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27A06" w14:textId="5EEBE884" w:rsidR="00EB407A" w:rsidRDefault="00EB407A" w:rsidP="00EB407A">
      <w:pPr>
        <w:rPr>
          <w:rFonts w:ascii="Times New Roman" w:hAnsi="Times New Roman" w:cs="Times New Roman"/>
          <w:b/>
          <w:bCs/>
          <w:sz w:val="36"/>
          <w:szCs w:val="36"/>
        </w:rPr>
      </w:pPr>
      <w:r>
        <w:rPr>
          <w:rFonts w:ascii="Times New Roman" w:hAnsi="Times New Roman" w:cs="Times New Roman"/>
          <w:b/>
          <w:bCs/>
          <w:sz w:val="36"/>
          <w:szCs w:val="36"/>
        </w:rPr>
        <w:t xml:space="preserve">Impacted </w:t>
      </w:r>
      <w:r w:rsidR="00C04118">
        <w:rPr>
          <w:rFonts w:ascii="Times New Roman" w:hAnsi="Times New Roman" w:cs="Times New Roman"/>
          <w:b/>
          <w:bCs/>
          <w:sz w:val="36"/>
          <w:szCs w:val="36"/>
        </w:rPr>
        <w:t xml:space="preserve">Twin </w:t>
      </w:r>
      <w:proofErr w:type="gramStart"/>
      <w:r>
        <w:rPr>
          <w:rFonts w:ascii="Times New Roman" w:hAnsi="Times New Roman" w:cs="Times New Roman"/>
          <w:b/>
          <w:bCs/>
          <w:sz w:val="36"/>
          <w:szCs w:val="36"/>
        </w:rPr>
        <w:t>Molars ,</w:t>
      </w:r>
      <w:proofErr w:type="gramEnd"/>
      <w:r>
        <w:rPr>
          <w:rFonts w:ascii="Times New Roman" w:hAnsi="Times New Roman" w:cs="Times New Roman"/>
          <w:b/>
          <w:bCs/>
          <w:sz w:val="36"/>
          <w:szCs w:val="36"/>
        </w:rPr>
        <w:t xml:space="preserve"> A Rare Anomaly</w:t>
      </w:r>
      <w:r w:rsidRPr="00A078DE">
        <w:rPr>
          <w:rFonts w:ascii="Times New Roman" w:hAnsi="Times New Roman" w:cs="Times New Roman"/>
          <w:b/>
          <w:bCs/>
          <w:sz w:val="36"/>
          <w:szCs w:val="36"/>
        </w:rPr>
        <w:t>: A Case Report</w:t>
      </w:r>
    </w:p>
    <w:p w14:paraId="1092D5DC" w14:textId="77777777" w:rsidR="00D454A3" w:rsidRDefault="00D454A3"/>
    <w:p w14:paraId="01ADD56E" w14:textId="1BFC6B87" w:rsidR="00A078DE" w:rsidRPr="00CF34B4" w:rsidRDefault="00ED0A18">
      <w:pPr>
        <w:rPr>
          <w:rFonts w:ascii="Times New Roman" w:hAnsi="Times New Roman" w:cs="Times New Roman"/>
          <w:b/>
          <w:bCs/>
          <w:sz w:val="28"/>
          <w:szCs w:val="28"/>
        </w:rPr>
      </w:pPr>
      <w:r w:rsidRPr="00CF34B4">
        <w:rPr>
          <w:rFonts w:ascii="Times New Roman" w:hAnsi="Times New Roman" w:cs="Times New Roman"/>
          <w:b/>
          <w:bCs/>
          <w:sz w:val="28"/>
          <w:szCs w:val="28"/>
        </w:rPr>
        <w:t>Abstract</w:t>
      </w:r>
    </w:p>
    <w:p w14:paraId="15826D2A" w14:textId="207C3630" w:rsidR="00B97F30" w:rsidRDefault="00C36784">
      <w:pPr>
        <w:rPr>
          <w:rFonts w:ascii="Times New Roman" w:hAnsi="Times New Roman" w:cs="Times New Roman"/>
          <w:sz w:val="28"/>
          <w:szCs w:val="28"/>
        </w:rPr>
      </w:pPr>
      <w:r w:rsidRPr="00CF34B4">
        <w:rPr>
          <w:rFonts w:ascii="Times New Roman" w:hAnsi="Times New Roman" w:cs="Times New Roman"/>
          <w:sz w:val="28"/>
          <w:szCs w:val="28"/>
        </w:rPr>
        <w:t>Symmetrical</w:t>
      </w:r>
      <w:r w:rsidR="00875A41" w:rsidRPr="00CF34B4">
        <w:rPr>
          <w:rFonts w:ascii="Times New Roman" w:hAnsi="Times New Roman" w:cs="Times New Roman"/>
          <w:sz w:val="28"/>
          <w:szCs w:val="28"/>
        </w:rPr>
        <w:t>ly</w:t>
      </w:r>
      <w:r w:rsidR="00AE7955" w:rsidRPr="00CF34B4">
        <w:rPr>
          <w:rFonts w:ascii="Times New Roman" w:hAnsi="Times New Roman" w:cs="Times New Roman"/>
          <w:sz w:val="28"/>
          <w:szCs w:val="28"/>
        </w:rPr>
        <w:t xml:space="preserve"> identical impacted third </w:t>
      </w:r>
      <w:r w:rsidR="00EA619F" w:rsidRPr="00CF34B4">
        <w:rPr>
          <w:rFonts w:ascii="Times New Roman" w:hAnsi="Times New Roman" w:cs="Times New Roman"/>
          <w:sz w:val="28"/>
          <w:szCs w:val="28"/>
        </w:rPr>
        <w:t>molars are rare, and this</w:t>
      </w:r>
      <w:r w:rsidR="00971DFE" w:rsidRPr="00CF34B4">
        <w:rPr>
          <w:rFonts w:ascii="Times New Roman" w:hAnsi="Times New Roman" w:cs="Times New Roman"/>
          <w:sz w:val="28"/>
          <w:szCs w:val="28"/>
        </w:rPr>
        <w:t xml:space="preserve"> paper</w:t>
      </w:r>
      <w:r w:rsidR="00EA619F" w:rsidRPr="00CF34B4">
        <w:rPr>
          <w:rFonts w:ascii="Times New Roman" w:hAnsi="Times New Roman" w:cs="Times New Roman"/>
          <w:sz w:val="28"/>
          <w:szCs w:val="28"/>
        </w:rPr>
        <w:t xml:space="preserve"> report</w:t>
      </w:r>
      <w:r w:rsidR="00971DFE" w:rsidRPr="00CF34B4">
        <w:rPr>
          <w:rFonts w:ascii="Times New Roman" w:hAnsi="Times New Roman" w:cs="Times New Roman"/>
          <w:sz w:val="28"/>
          <w:szCs w:val="28"/>
        </w:rPr>
        <w:t>s</w:t>
      </w:r>
      <w:r w:rsidR="00EA619F" w:rsidRPr="00CF34B4">
        <w:rPr>
          <w:rFonts w:ascii="Times New Roman" w:hAnsi="Times New Roman" w:cs="Times New Roman"/>
          <w:sz w:val="28"/>
          <w:szCs w:val="28"/>
        </w:rPr>
        <w:t xml:space="preserve"> the case of a young female patient who reported to </w:t>
      </w:r>
      <w:proofErr w:type="gramStart"/>
      <w:r w:rsidR="00EA619F" w:rsidRPr="00CF34B4">
        <w:rPr>
          <w:rFonts w:ascii="Times New Roman" w:hAnsi="Times New Roman" w:cs="Times New Roman"/>
          <w:sz w:val="28"/>
          <w:szCs w:val="28"/>
        </w:rPr>
        <w:t xml:space="preserve">the </w:t>
      </w:r>
      <w:r w:rsidR="00F42D84">
        <w:rPr>
          <w:rFonts w:ascii="Times New Roman" w:hAnsi="Times New Roman" w:cs="Times New Roman"/>
          <w:sz w:val="28"/>
          <w:szCs w:val="28"/>
        </w:rPr>
        <w:t>our</w:t>
      </w:r>
      <w:proofErr w:type="gramEnd"/>
      <w:r w:rsidR="00EA619F" w:rsidRPr="00CF34B4">
        <w:rPr>
          <w:rFonts w:ascii="Times New Roman" w:hAnsi="Times New Roman" w:cs="Times New Roman"/>
          <w:sz w:val="28"/>
          <w:szCs w:val="28"/>
        </w:rPr>
        <w:t xml:space="preserve"> department with the chief complaint of pain in the right lower back tooth region </w:t>
      </w:r>
      <w:r w:rsidR="00BC0189" w:rsidRPr="00CF34B4">
        <w:rPr>
          <w:rFonts w:ascii="Times New Roman" w:hAnsi="Times New Roman" w:cs="Times New Roman"/>
          <w:sz w:val="28"/>
          <w:szCs w:val="28"/>
        </w:rPr>
        <w:t>since a</w:t>
      </w:r>
      <w:r w:rsidR="00EA619F" w:rsidRPr="00CF34B4">
        <w:rPr>
          <w:rFonts w:ascii="Times New Roman" w:hAnsi="Times New Roman" w:cs="Times New Roman"/>
          <w:sz w:val="28"/>
          <w:szCs w:val="28"/>
        </w:rPr>
        <w:t xml:space="preserve"> week</w:t>
      </w:r>
      <w:r w:rsidR="004A5883" w:rsidRPr="00CF34B4">
        <w:rPr>
          <w:rFonts w:ascii="Times New Roman" w:hAnsi="Times New Roman" w:cs="Times New Roman"/>
          <w:sz w:val="28"/>
          <w:szCs w:val="28"/>
        </w:rPr>
        <w:t xml:space="preserve"> </w:t>
      </w:r>
      <w:r w:rsidR="00B226AA" w:rsidRPr="00CF34B4">
        <w:rPr>
          <w:rFonts w:ascii="Times New Roman" w:hAnsi="Times New Roman" w:cs="Times New Roman"/>
          <w:sz w:val="28"/>
          <w:szCs w:val="28"/>
        </w:rPr>
        <w:t>and on investigat</w:t>
      </w:r>
      <w:r w:rsidR="00E406AE">
        <w:rPr>
          <w:rFonts w:ascii="Times New Roman" w:hAnsi="Times New Roman" w:cs="Times New Roman"/>
          <w:sz w:val="28"/>
          <w:szCs w:val="28"/>
        </w:rPr>
        <w:t>ion</w:t>
      </w:r>
      <w:r w:rsidR="00B226AA" w:rsidRPr="00CF34B4">
        <w:rPr>
          <w:rFonts w:ascii="Times New Roman" w:hAnsi="Times New Roman" w:cs="Times New Roman"/>
          <w:sz w:val="28"/>
          <w:szCs w:val="28"/>
        </w:rPr>
        <w:t xml:space="preserve"> two identical fused impacted third molars were </w:t>
      </w:r>
      <w:r w:rsidR="001755A6" w:rsidRPr="00CF34B4">
        <w:rPr>
          <w:rFonts w:ascii="Times New Roman" w:hAnsi="Times New Roman" w:cs="Times New Roman"/>
          <w:sz w:val="28"/>
          <w:szCs w:val="28"/>
        </w:rPr>
        <w:t xml:space="preserve">identified </w:t>
      </w:r>
      <w:r w:rsidR="00BC0189" w:rsidRPr="00CF34B4">
        <w:rPr>
          <w:rFonts w:ascii="Times New Roman" w:hAnsi="Times New Roman" w:cs="Times New Roman"/>
          <w:sz w:val="28"/>
          <w:szCs w:val="28"/>
        </w:rPr>
        <w:t>which</w:t>
      </w:r>
      <w:r w:rsidR="001755A6" w:rsidRPr="00CF34B4">
        <w:rPr>
          <w:rFonts w:ascii="Times New Roman" w:hAnsi="Times New Roman" w:cs="Times New Roman"/>
          <w:sz w:val="28"/>
          <w:szCs w:val="28"/>
        </w:rPr>
        <w:t xml:space="preserve"> were surgically extracted.</w:t>
      </w:r>
      <w:r w:rsidR="00B226AA" w:rsidRPr="00CF34B4">
        <w:rPr>
          <w:rFonts w:ascii="Times New Roman" w:hAnsi="Times New Roman" w:cs="Times New Roman"/>
          <w:sz w:val="28"/>
          <w:szCs w:val="28"/>
        </w:rPr>
        <w:t xml:space="preserve"> </w:t>
      </w:r>
      <w:r w:rsidR="00EA619F" w:rsidRPr="00CF34B4">
        <w:rPr>
          <w:rFonts w:ascii="Times New Roman" w:hAnsi="Times New Roman" w:cs="Times New Roman"/>
          <w:sz w:val="28"/>
          <w:szCs w:val="28"/>
        </w:rPr>
        <w:t>Impacted third molars are a common entity, but the anatomical variations reported in such teeth are a rare phenomenon.</w:t>
      </w:r>
    </w:p>
    <w:p w14:paraId="24E6E752" w14:textId="39D402F6" w:rsidR="005B2705" w:rsidRPr="00CF34B4" w:rsidRDefault="00EA619F">
      <w:pPr>
        <w:rPr>
          <w:rFonts w:ascii="Times New Roman" w:hAnsi="Times New Roman" w:cs="Times New Roman"/>
          <w:sz w:val="28"/>
          <w:szCs w:val="28"/>
        </w:rPr>
      </w:pPr>
      <w:r w:rsidRPr="00CF34B4">
        <w:rPr>
          <w:rFonts w:ascii="Times New Roman" w:hAnsi="Times New Roman" w:cs="Times New Roman"/>
          <w:sz w:val="28"/>
          <w:szCs w:val="28"/>
        </w:rPr>
        <w:t xml:space="preserve"> </w:t>
      </w:r>
    </w:p>
    <w:p w14:paraId="5D2203B0" w14:textId="2CDB9E02" w:rsidR="00ED0A18" w:rsidRPr="00CF34B4" w:rsidRDefault="00ED0A18" w:rsidP="00ED0A18">
      <w:pPr>
        <w:rPr>
          <w:rFonts w:ascii="Times New Roman" w:hAnsi="Times New Roman" w:cs="Times New Roman"/>
          <w:b/>
          <w:bCs/>
          <w:sz w:val="28"/>
          <w:szCs w:val="28"/>
        </w:rPr>
      </w:pPr>
      <w:r w:rsidRPr="00CF34B4">
        <w:rPr>
          <w:rFonts w:ascii="Times New Roman" w:hAnsi="Times New Roman" w:cs="Times New Roman"/>
          <w:b/>
          <w:bCs/>
          <w:sz w:val="28"/>
          <w:szCs w:val="28"/>
        </w:rPr>
        <w:t>Introduction</w:t>
      </w:r>
    </w:p>
    <w:p w14:paraId="6935140E" w14:textId="77777777" w:rsidR="008F23E9" w:rsidRPr="00CF34B4" w:rsidRDefault="00551775">
      <w:pPr>
        <w:rPr>
          <w:rFonts w:ascii="Times New Roman" w:hAnsi="Times New Roman" w:cs="Times New Roman"/>
          <w:sz w:val="28"/>
          <w:szCs w:val="28"/>
        </w:rPr>
      </w:pPr>
      <w:r w:rsidRPr="00551775">
        <w:rPr>
          <w:rFonts w:ascii="Times New Roman" w:hAnsi="Times New Roman" w:cs="Times New Roman"/>
          <w:sz w:val="28"/>
          <w:szCs w:val="28"/>
        </w:rPr>
        <w:t>Third molars exhibit considerable variability in their anatomical positioning and angulation, often resulting in a high incidence of impaction</w:t>
      </w:r>
      <w:r w:rsidR="0057493F" w:rsidRPr="00CF34B4">
        <w:rPr>
          <w:rFonts w:ascii="Times New Roman" w:hAnsi="Times New Roman" w:cs="Times New Roman"/>
          <w:sz w:val="28"/>
          <w:szCs w:val="28"/>
        </w:rPr>
        <w:t xml:space="preserve"> and its </w:t>
      </w:r>
      <w:r w:rsidRPr="00551775">
        <w:rPr>
          <w:rFonts w:ascii="Times New Roman" w:hAnsi="Times New Roman" w:cs="Times New Roman"/>
          <w:sz w:val="28"/>
          <w:szCs w:val="28"/>
        </w:rPr>
        <w:t xml:space="preserve">surgical extraction is frequently indicated for prophylactic, orthodontic, or prosthetic considerations, as well as for the evaluation and management of associated pathological conditions. Consequently, the removal of third molars represents one of the most routinely performed dentoalveolar surgical procedures </w:t>
      </w:r>
      <w:r w:rsidR="00AA6C04" w:rsidRPr="00CF34B4">
        <w:rPr>
          <w:rFonts w:ascii="Times New Roman" w:hAnsi="Times New Roman" w:cs="Times New Roman"/>
          <w:sz w:val="28"/>
          <w:szCs w:val="28"/>
        </w:rPr>
        <w:t>in</w:t>
      </w:r>
      <w:r w:rsidRPr="00551775">
        <w:rPr>
          <w:rFonts w:ascii="Times New Roman" w:hAnsi="Times New Roman" w:cs="Times New Roman"/>
          <w:sz w:val="28"/>
          <w:szCs w:val="28"/>
        </w:rPr>
        <w:t xml:space="preserve"> the field of oral and maxillofacial </w:t>
      </w:r>
      <w:proofErr w:type="gramStart"/>
      <w:r w:rsidRPr="00551775">
        <w:rPr>
          <w:rFonts w:ascii="Times New Roman" w:hAnsi="Times New Roman" w:cs="Times New Roman"/>
          <w:sz w:val="28"/>
          <w:szCs w:val="28"/>
        </w:rPr>
        <w:t>surgery.</w:t>
      </w:r>
      <w:r w:rsidR="00775C1E" w:rsidRPr="00CF34B4">
        <w:rPr>
          <w:rFonts w:ascii="Times New Roman" w:hAnsi="Times New Roman" w:cs="Times New Roman"/>
          <w:sz w:val="28"/>
          <w:szCs w:val="28"/>
          <w:vertAlign w:val="superscript"/>
        </w:rPr>
        <w:t>(</w:t>
      </w:r>
      <w:proofErr w:type="gramEnd"/>
      <w:r w:rsidR="00775C1E" w:rsidRPr="00CF34B4">
        <w:rPr>
          <w:rFonts w:ascii="Times New Roman" w:hAnsi="Times New Roman" w:cs="Times New Roman"/>
          <w:sz w:val="28"/>
          <w:szCs w:val="28"/>
          <w:vertAlign w:val="superscript"/>
        </w:rPr>
        <w:t>1)</w:t>
      </w:r>
    </w:p>
    <w:p w14:paraId="2FC7D41B" w14:textId="67DD3456" w:rsidR="00775C1E" w:rsidRPr="00CF34B4" w:rsidRDefault="00C65D68">
      <w:pPr>
        <w:rPr>
          <w:rFonts w:ascii="Times New Roman" w:hAnsi="Times New Roman" w:cs="Times New Roman"/>
          <w:sz w:val="28"/>
          <w:szCs w:val="28"/>
        </w:rPr>
      </w:pPr>
      <w:r w:rsidRPr="00CF34B4">
        <w:rPr>
          <w:rFonts w:ascii="Times New Roman" w:hAnsi="Times New Roman" w:cs="Times New Roman"/>
          <w:sz w:val="28"/>
          <w:szCs w:val="28"/>
        </w:rPr>
        <w:t>Indications for the extraction of third molars include acute or chronic pericoronitis, the presence of cystic or neoplastic lesions, periodontal disease, and carious involvement of the second or third mandibular molars.</w:t>
      </w:r>
      <w:r w:rsidR="008F23E9" w:rsidRPr="00CF34B4">
        <w:rPr>
          <w:rFonts w:ascii="Times New Roman" w:hAnsi="Times New Roman" w:cs="Times New Roman"/>
          <w:sz w:val="28"/>
          <w:szCs w:val="28"/>
        </w:rPr>
        <w:t xml:space="preserve"> </w:t>
      </w:r>
      <w:r w:rsidR="008F23E9" w:rsidRPr="00CF34B4">
        <w:rPr>
          <w:rFonts w:ascii="Times New Roman" w:hAnsi="Times New Roman" w:cs="Times New Roman"/>
          <w:sz w:val="28"/>
          <w:szCs w:val="28"/>
          <w:vertAlign w:val="superscript"/>
        </w:rPr>
        <w:t>(2)</w:t>
      </w:r>
    </w:p>
    <w:p w14:paraId="2A822D8A" w14:textId="78997370" w:rsidR="00775C1E" w:rsidRPr="00CF34B4" w:rsidRDefault="00E72781">
      <w:pPr>
        <w:rPr>
          <w:rFonts w:ascii="Times New Roman" w:hAnsi="Times New Roman" w:cs="Times New Roman"/>
          <w:sz w:val="28"/>
          <w:szCs w:val="28"/>
        </w:rPr>
      </w:pPr>
      <w:r w:rsidRPr="00CF34B4">
        <w:rPr>
          <w:rFonts w:ascii="Times New Roman" w:hAnsi="Times New Roman" w:cs="Times New Roman"/>
          <w:sz w:val="28"/>
          <w:szCs w:val="28"/>
        </w:rPr>
        <w:t>Supernumerary teeth are</w:t>
      </w:r>
      <w:r w:rsidR="004B498F">
        <w:rPr>
          <w:rFonts w:ascii="Times New Roman" w:hAnsi="Times New Roman" w:cs="Times New Roman"/>
          <w:sz w:val="28"/>
          <w:szCs w:val="28"/>
        </w:rPr>
        <w:t xml:space="preserve"> the</w:t>
      </w:r>
      <w:r w:rsidRPr="00CF34B4">
        <w:rPr>
          <w:rFonts w:ascii="Times New Roman" w:hAnsi="Times New Roman" w:cs="Times New Roman"/>
          <w:sz w:val="28"/>
          <w:szCs w:val="28"/>
        </w:rPr>
        <w:t xml:space="preserve"> additional teeth beyond the normal complement and may develop in any region of the dental arch, though they are more frequently observed in the maxilla than in the mandible.</w:t>
      </w:r>
      <w:r w:rsidR="00441E87" w:rsidRPr="00CF34B4">
        <w:rPr>
          <w:rFonts w:ascii="Times New Roman" w:hAnsi="Times New Roman" w:cs="Times New Roman"/>
          <w:sz w:val="28"/>
          <w:szCs w:val="28"/>
        </w:rPr>
        <w:t xml:space="preserve"> (Abrams and Nelson, 1979; Shafer et al., 1993; Rajab and Hamdan, 2002; </w:t>
      </w:r>
      <w:proofErr w:type="spellStart"/>
      <w:r w:rsidR="00441E87" w:rsidRPr="00CF34B4">
        <w:rPr>
          <w:rFonts w:ascii="Times New Roman" w:hAnsi="Times New Roman" w:cs="Times New Roman"/>
          <w:sz w:val="28"/>
          <w:szCs w:val="28"/>
        </w:rPr>
        <w:t>Hamasha</w:t>
      </w:r>
      <w:proofErr w:type="spellEnd"/>
      <w:r w:rsidR="00441E87" w:rsidRPr="00CF34B4">
        <w:rPr>
          <w:rFonts w:ascii="Times New Roman" w:hAnsi="Times New Roman" w:cs="Times New Roman"/>
          <w:sz w:val="28"/>
          <w:szCs w:val="28"/>
        </w:rPr>
        <w:t xml:space="preserve"> and Al-Khateeb, 2004; Fernandes et al., 2005; Harris and Clark, 2008)</w:t>
      </w:r>
    </w:p>
    <w:p w14:paraId="29292FC1" w14:textId="2B4074C5" w:rsidR="00441E87" w:rsidRPr="00CF34B4" w:rsidRDefault="00C35EE6">
      <w:pPr>
        <w:rPr>
          <w:rFonts w:ascii="Times New Roman" w:hAnsi="Times New Roman" w:cs="Times New Roman"/>
          <w:sz w:val="28"/>
          <w:szCs w:val="28"/>
        </w:rPr>
      </w:pPr>
      <w:r w:rsidRPr="00CF34B4">
        <w:rPr>
          <w:rFonts w:ascii="Times New Roman" w:hAnsi="Times New Roman" w:cs="Times New Roman"/>
          <w:sz w:val="28"/>
          <w:szCs w:val="28"/>
        </w:rPr>
        <w:t xml:space="preserve">They have been named according to </w:t>
      </w:r>
      <w:r w:rsidR="0030246A" w:rsidRPr="00CF34B4">
        <w:rPr>
          <w:rFonts w:ascii="Times New Roman" w:hAnsi="Times New Roman" w:cs="Times New Roman"/>
          <w:sz w:val="28"/>
          <w:szCs w:val="28"/>
        </w:rPr>
        <w:t xml:space="preserve">location where they are found such as </w:t>
      </w:r>
      <w:proofErr w:type="spellStart"/>
      <w:r w:rsidRPr="00CF34B4">
        <w:rPr>
          <w:rFonts w:ascii="Times New Roman" w:hAnsi="Times New Roman" w:cs="Times New Roman"/>
          <w:sz w:val="28"/>
          <w:szCs w:val="28"/>
        </w:rPr>
        <w:t>mesiomolars</w:t>
      </w:r>
      <w:proofErr w:type="spellEnd"/>
      <w:r w:rsidRPr="00CF34B4">
        <w:rPr>
          <w:rFonts w:ascii="Times New Roman" w:hAnsi="Times New Roman" w:cs="Times New Roman"/>
          <w:sz w:val="28"/>
          <w:szCs w:val="28"/>
        </w:rPr>
        <w:t xml:space="preserve">, </w:t>
      </w:r>
      <w:proofErr w:type="spellStart"/>
      <w:r w:rsidRPr="00CF34B4">
        <w:rPr>
          <w:rFonts w:ascii="Times New Roman" w:hAnsi="Times New Roman" w:cs="Times New Roman"/>
          <w:sz w:val="28"/>
          <w:szCs w:val="28"/>
        </w:rPr>
        <w:t>paramolars</w:t>
      </w:r>
      <w:proofErr w:type="spellEnd"/>
      <w:r w:rsidRPr="00CF34B4">
        <w:rPr>
          <w:rFonts w:ascii="Times New Roman" w:hAnsi="Times New Roman" w:cs="Times New Roman"/>
          <w:sz w:val="28"/>
          <w:szCs w:val="28"/>
        </w:rPr>
        <w:t xml:space="preserve">, </w:t>
      </w:r>
      <w:proofErr w:type="spellStart"/>
      <w:r w:rsidRPr="00CF34B4">
        <w:rPr>
          <w:rFonts w:ascii="Times New Roman" w:hAnsi="Times New Roman" w:cs="Times New Roman"/>
          <w:sz w:val="28"/>
          <w:szCs w:val="28"/>
        </w:rPr>
        <w:t>parapremolars</w:t>
      </w:r>
      <w:proofErr w:type="spellEnd"/>
      <w:r w:rsidRPr="00CF34B4">
        <w:rPr>
          <w:rFonts w:ascii="Times New Roman" w:hAnsi="Times New Roman" w:cs="Times New Roman"/>
          <w:sz w:val="28"/>
          <w:szCs w:val="28"/>
        </w:rPr>
        <w:t xml:space="preserve"> and </w:t>
      </w:r>
      <w:proofErr w:type="spellStart"/>
      <w:r w:rsidRPr="00CF34B4">
        <w:rPr>
          <w:rFonts w:ascii="Times New Roman" w:hAnsi="Times New Roman" w:cs="Times New Roman"/>
          <w:sz w:val="28"/>
          <w:szCs w:val="28"/>
        </w:rPr>
        <w:t>distomolars</w:t>
      </w:r>
      <w:proofErr w:type="spellEnd"/>
      <w:r w:rsidRPr="00CF34B4">
        <w:rPr>
          <w:rFonts w:ascii="Times New Roman" w:hAnsi="Times New Roman" w:cs="Times New Roman"/>
          <w:sz w:val="28"/>
          <w:szCs w:val="28"/>
        </w:rPr>
        <w:t xml:space="preserve"> (Rajab and Hamdan, 2002; Neville et al., 2002). </w:t>
      </w:r>
      <w:r w:rsidR="00DC0E05" w:rsidRPr="00CF34B4">
        <w:rPr>
          <w:rFonts w:ascii="Times New Roman" w:hAnsi="Times New Roman" w:cs="Times New Roman"/>
          <w:sz w:val="28"/>
          <w:szCs w:val="28"/>
        </w:rPr>
        <w:t xml:space="preserve">Regarding their shapes these can be, </w:t>
      </w:r>
      <w:proofErr w:type="spellStart"/>
      <w:r w:rsidRPr="00CF34B4">
        <w:rPr>
          <w:rFonts w:ascii="Times New Roman" w:hAnsi="Times New Roman" w:cs="Times New Roman"/>
          <w:sz w:val="28"/>
          <w:szCs w:val="28"/>
        </w:rPr>
        <w:t>eumorphic</w:t>
      </w:r>
      <w:proofErr w:type="spellEnd"/>
      <w:r w:rsidRPr="00CF34B4">
        <w:rPr>
          <w:rFonts w:ascii="Times New Roman" w:hAnsi="Times New Roman" w:cs="Times New Roman"/>
          <w:sz w:val="28"/>
          <w:szCs w:val="28"/>
        </w:rPr>
        <w:t xml:space="preserve">, </w:t>
      </w:r>
      <w:r w:rsidR="00DC0E05" w:rsidRPr="00CF34B4">
        <w:rPr>
          <w:rFonts w:ascii="Times New Roman" w:hAnsi="Times New Roman" w:cs="Times New Roman"/>
          <w:sz w:val="28"/>
          <w:szCs w:val="28"/>
        </w:rPr>
        <w:t>rudimentary</w:t>
      </w:r>
      <w:r w:rsidRPr="00CF34B4">
        <w:rPr>
          <w:rFonts w:ascii="Times New Roman" w:hAnsi="Times New Roman" w:cs="Times New Roman"/>
          <w:sz w:val="28"/>
          <w:szCs w:val="28"/>
        </w:rPr>
        <w:t>, dysmorphic, tuberculous and conical (Liu, 1995; Rajab and Hamdan, 2002).</w:t>
      </w:r>
    </w:p>
    <w:p w14:paraId="638D16D2" w14:textId="284848A2" w:rsidR="006F7677" w:rsidRPr="00CF34B4" w:rsidRDefault="00C36F8B">
      <w:pPr>
        <w:rPr>
          <w:rFonts w:ascii="Times New Roman" w:hAnsi="Times New Roman" w:cs="Times New Roman"/>
          <w:sz w:val="28"/>
          <w:szCs w:val="28"/>
        </w:rPr>
      </w:pPr>
      <w:r w:rsidRPr="00CF34B4">
        <w:rPr>
          <w:rFonts w:ascii="Times New Roman" w:hAnsi="Times New Roman" w:cs="Times New Roman"/>
          <w:sz w:val="28"/>
          <w:szCs w:val="28"/>
        </w:rPr>
        <w:t>Fusion is the union of two developing dental germs resulting in a single large dental structure (</w:t>
      </w:r>
      <w:proofErr w:type="spellStart"/>
      <w:r w:rsidRPr="00CF34B4">
        <w:rPr>
          <w:rFonts w:ascii="Times New Roman" w:hAnsi="Times New Roman" w:cs="Times New Roman"/>
          <w:sz w:val="28"/>
          <w:szCs w:val="28"/>
        </w:rPr>
        <w:t>Regezi</w:t>
      </w:r>
      <w:proofErr w:type="spellEnd"/>
      <w:r w:rsidRPr="00CF34B4">
        <w:rPr>
          <w:rFonts w:ascii="Times New Roman" w:hAnsi="Times New Roman" w:cs="Times New Roman"/>
          <w:sz w:val="28"/>
          <w:szCs w:val="28"/>
        </w:rPr>
        <w:t xml:space="preserve"> and Sciubba, 1999).</w:t>
      </w:r>
      <w:r w:rsidR="006312CE" w:rsidRPr="00CF34B4">
        <w:rPr>
          <w:rFonts w:ascii="Times New Roman" w:hAnsi="Times New Roman" w:cs="Times New Roman"/>
          <w:sz w:val="28"/>
          <w:szCs w:val="28"/>
        </w:rPr>
        <w:t xml:space="preserve"> If this union occurs precociously, the crowns will be together with separate roots resulting in a big dental </w:t>
      </w:r>
      <w:r w:rsidR="006312CE" w:rsidRPr="00CF34B4">
        <w:rPr>
          <w:rFonts w:ascii="Times New Roman" w:hAnsi="Times New Roman" w:cs="Times New Roman"/>
          <w:sz w:val="28"/>
          <w:szCs w:val="28"/>
        </w:rPr>
        <w:lastRenderedPageBreak/>
        <w:t>structure. If the union happens after the crown formation, the roots will probably be together (Morris, 1992).</w:t>
      </w:r>
    </w:p>
    <w:p w14:paraId="4D6F8C84" w14:textId="72824DF4" w:rsidR="002D16EA" w:rsidRPr="00CF34B4" w:rsidRDefault="002D16EA">
      <w:pPr>
        <w:rPr>
          <w:rFonts w:ascii="Times New Roman" w:hAnsi="Times New Roman" w:cs="Times New Roman"/>
          <w:sz w:val="28"/>
          <w:szCs w:val="28"/>
        </w:rPr>
      </w:pPr>
      <w:r w:rsidRPr="00CF34B4">
        <w:rPr>
          <w:rFonts w:ascii="Times New Roman" w:hAnsi="Times New Roman" w:cs="Times New Roman"/>
          <w:sz w:val="28"/>
          <w:szCs w:val="28"/>
        </w:rPr>
        <w:t>This paper reports a case of a young female patient reported to the department of Oral and Maxillofacial</w:t>
      </w:r>
      <w:r w:rsidR="00105E9D" w:rsidRPr="00CF34B4">
        <w:rPr>
          <w:rFonts w:ascii="Times New Roman" w:hAnsi="Times New Roman" w:cs="Times New Roman"/>
          <w:sz w:val="28"/>
          <w:szCs w:val="28"/>
        </w:rPr>
        <w:t xml:space="preserve"> Surgery, Faculty of Dental </w:t>
      </w:r>
      <w:proofErr w:type="gramStart"/>
      <w:r w:rsidR="00105E9D" w:rsidRPr="00CF34B4">
        <w:rPr>
          <w:rFonts w:ascii="Times New Roman" w:hAnsi="Times New Roman" w:cs="Times New Roman"/>
          <w:sz w:val="28"/>
          <w:szCs w:val="28"/>
        </w:rPr>
        <w:t>Sciences ,</w:t>
      </w:r>
      <w:proofErr w:type="gramEnd"/>
      <w:r w:rsidR="00105E9D" w:rsidRPr="00CF34B4">
        <w:rPr>
          <w:rFonts w:ascii="Times New Roman" w:hAnsi="Times New Roman" w:cs="Times New Roman"/>
          <w:sz w:val="28"/>
          <w:szCs w:val="28"/>
        </w:rPr>
        <w:t xml:space="preserve"> King George’s Medical University, Lucknow, with the chief complaint of pain in the righ</w:t>
      </w:r>
      <w:r w:rsidR="00CC3B1D" w:rsidRPr="00CF34B4">
        <w:rPr>
          <w:rFonts w:ascii="Times New Roman" w:hAnsi="Times New Roman" w:cs="Times New Roman"/>
          <w:sz w:val="28"/>
          <w:szCs w:val="28"/>
        </w:rPr>
        <w:t>t lower back tooth region since</w:t>
      </w:r>
      <w:r w:rsidR="008C09CF" w:rsidRPr="00CF34B4">
        <w:rPr>
          <w:rFonts w:ascii="Times New Roman" w:hAnsi="Times New Roman" w:cs="Times New Roman"/>
          <w:sz w:val="28"/>
          <w:szCs w:val="28"/>
        </w:rPr>
        <w:t xml:space="preserve"> </w:t>
      </w:r>
      <w:r w:rsidR="00710B3B" w:rsidRPr="00CF34B4">
        <w:rPr>
          <w:rFonts w:ascii="Times New Roman" w:hAnsi="Times New Roman" w:cs="Times New Roman"/>
          <w:sz w:val="28"/>
          <w:szCs w:val="28"/>
        </w:rPr>
        <w:t xml:space="preserve">a week and on </w:t>
      </w:r>
      <w:r w:rsidR="001E10E4" w:rsidRPr="00CF34B4">
        <w:rPr>
          <w:rFonts w:ascii="Times New Roman" w:hAnsi="Times New Roman" w:cs="Times New Roman"/>
          <w:sz w:val="28"/>
          <w:szCs w:val="28"/>
        </w:rPr>
        <w:t>investigating,</w:t>
      </w:r>
      <w:r w:rsidR="009F0A3D" w:rsidRPr="00CF34B4">
        <w:rPr>
          <w:rFonts w:ascii="Times New Roman" w:hAnsi="Times New Roman" w:cs="Times New Roman"/>
          <w:sz w:val="28"/>
          <w:szCs w:val="28"/>
        </w:rPr>
        <w:t xml:space="preserve"> two anatomically identical fused mandibular molar were identified and </w:t>
      </w:r>
      <w:r w:rsidR="002418CE" w:rsidRPr="00CF34B4">
        <w:rPr>
          <w:rFonts w:ascii="Times New Roman" w:hAnsi="Times New Roman" w:cs="Times New Roman"/>
          <w:sz w:val="28"/>
          <w:szCs w:val="28"/>
        </w:rPr>
        <w:t>by surgical intervention the teeth were extracted in toto.</w:t>
      </w:r>
    </w:p>
    <w:p w14:paraId="4F995076" w14:textId="3056ABF6" w:rsidR="002418CE" w:rsidRPr="00CF34B4" w:rsidRDefault="0073646B">
      <w:pPr>
        <w:rPr>
          <w:rFonts w:ascii="Times New Roman" w:hAnsi="Times New Roman" w:cs="Times New Roman"/>
          <w:b/>
          <w:bCs/>
          <w:sz w:val="28"/>
          <w:szCs w:val="28"/>
        </w:rPr>
      </w:pPr>
      <w:r w:rsidRPr="00CF34B4">
        <w:rPr>
          <w:rFonts w:ascii="Times New Roman" w:hAnsi="Times New Roman" w:cs="Times New Roman"/>
          <w:b/>
          <w:bCs/>
          <w:sz w:val="28"/>
          <w:szCs w:val="28"/>
        </w:rPr>
        <w:t>Case Report</w:t>
      </w:r>
    </w:p>
    <w:p w14:paraId="6C885D95" w14:textId="1CD86746" w:rsidR="002A07F9" w:rsidRDefault="001C5CBC">
      <w:pPr>
        <w:rPr>
          <w:rFonts w:ascii="Times New Roman" w:hAnsi="Times New Roman" w:cs="Times New Roman"/>
          <w:sz w:val="28"/>
          <w:szCs w:val="28"/>
        </w:rPr>
      </w:pPr>
      <w:r w:rsidRPr="00CF34B4">
        <w:rPr>
          <w:rFonts w:ascii="Times New Roman" w:hAnsi="Times New Roman" w:cs="Times New Roman"/>
          <w:sz w:val="28"/>
          <w:szCs w:val="28"/>
        </w:rPr>
        <w:t xml:space="preserve">A </w:t>
      </w:r>
      <w:proofErr w:type="gramStart"/>
      <w:r w:rsidR="00510305" w:rsidRPr="00CF34B4">
        <w:rPr>
          <w:rFonts w:ascii="Times New Roman" w:hAnsi="Times New Roman" w:cs="Times New Roman"/>
          <w:sz w:val="28"/>
          <w:szCs w:val="28"/>
        </w:rPr>
        <w:t>15 year old</w:t>
      </w:r>
      <w:proofErr w:type="gramEnd"/>
      <w:r w:rsidR="00510305" w:rsidRPr="00CF34B4">
        <w:rPr>
          <w:rFonts w:ascii="Times New Roman" w:hAnsi="Times New Roman" w:cs="Times New Roman"/>
          <w:sz w:val="28"/>
          <w:szCs w:val="28"/>
        </w:rPr>
        <w:t xml:space="preserve"> female reported to the author’s department with the chief complain o</w:t>
      </w:r>
      <w:r w:rsidR="005E7A24" w:rsidRPr="00CF34B4">
        <w:rPr>
          <w:rFonts w:ascii="Times New Roman" w:hAnsi="Times New Roman" w:cs="Times New Roman"/>
          <w:sz w:val="28"/>
          <w:szCs w:val="28"/>
        </w:rPr>
        <w:t xml:space="preserve">f pain over the right lower back tooth region since a week. On clinical examination, </w:t>
      </w:r>
      <w:r w:rsidR="00C55D99" w:rsidRPr="00CF34B4">
        <w:rPr>
          <w:rFonts w:ascii="Times New Roman" w:hAnsi="Times New Roman" w:cs="Times New Roman"/>
          <w:sz w:val="28"/>
          <w:szCs w:val="28"/>
        </w:rPr>
        <w:t xml:space="preserve">no significant finding was present except tenderness at the right lower </w:t>
      </w:r>
      <w:r w:rsidR="002A07F9" w:rsidRPr="00CF34B4">
        <w:rPr>
          <w:rFonts w:ascii="Times New Roman" w:hAnsi="Times New Roman" w:cs="Times New Roman"/>
          <w:sz w:val="28"/>
          <w:szCs w:val="28"/>
        </w:rPr>
        <w:t>third molar region.</w:t>
      </w:r>
    </w:p>
    <w:p w14:paraId="28F0E9DD" w14:textId="457AC2CA" w:rsidR="00443EF0" w:rsidRPr="00443EF0" w:rsidRDefault="00443EF0" w:rsidP="00443EF0">
      <w:pPr>
        <w:rPr>
          <w:sz w:val="28"/>
          <w:szCs w:val="28"/>
        </w:rPr>
      </w:pPr>
      <w:r>
        <w:rPr>
          <w:rFonts w:ascii="Times New Roman" w:hAnsi="Times New Roman" w:cs="Times New Roman"/>
          <w:sz w:val="28"/>
          <w:szCs w:val="28"/>
        </w:rPr>
        <w:t xml:space="preserve">                    </w:t>
      </w:r>
      <w:r w:rsidR="004E63C0" w:rsidRPr="004E63C0">
        <w:rPr>
          <w:rFonts w:ascii="Times New Roman" w:hAnsi="Times New Roman" w:cs="Times New Roman"/>
          <w:noProof/>
          <w:sz w:val="28"/>
          <w:szCs w:val="28"/>
        </w:rPr>
        <w:drawing>
          <wp:inline distT="0" distB="0" distL="0" distR="0" wp14:anchorId="3E9BFE64" wp14:editId="2DE6C016">
            <wp:extent cx="1558516" cy="2077221"/>
            <wp:effectExtent l="0" t="0" r="3810" b="0"/>
            <wp:docPr id="2004600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4611" cy="2085344"/>
                    </a:xfrm>
                    <a:prstGeom prst="rect">
                      <a:avLst/>
                    </a:prstGeom>
                    <a:noFill/>
                    <a:ln>
                      <a:noFill/>
                    </a:ln>
                  </pic:spPr>
                </pic:pic>
              </a:graphicData>
            </a:graphic>
          </wp:inline>
        </w:drawing>
      </w:r>
      <w:r w:rsidR="004E63C0">
        <w:rPr>
          <w:rFonts w:ascii="Times New Roman" w:hAnsi="Times New Roman" w:cs="Times New Roman"/>
          <w:sz w:val="28"/>
          <w:szCs w:val="28"/>
        </w:rPr>
        <w:t xml:space="preserve">      </w:t>
      </w:r>
      <w:r w:rsidRPr="00443EF0">
        <w:rPr>
          <w:noProof/>
          <w:sz w:val="28"/>
          <w:szCs w:val="28"/>
        </w:rPr>
        <w:drawing>
          <wp:inline distT="0" distB="0" distL="0" distR="0" wp14:anchorId="6B54A2A8" wp14:editId="6D583E32">
            <wp:extent cx="1660667" cy="1610751"/>
            <wp:effectExtent l="0" t="0" r="0" b="8890"/>
            <wp:docPr id="251151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568"/>
                    <a:stretch/>
                  </pic:blipFill>
                  <pic:spPr bwMode="auto">
                    <a:xfrm>
                      <a:off x="0" y="0"/>
                      <a:ext cx="1686757" cy="1636057"/>
                    </a:xfrm>
                    <a:prstGeom prst="rect">
                      <a:avLst/>
                    </a:prstGeom>
                    <a:noFill/>
                    <a:ln>
                      <a:noFill/>
                    </a:ln>
                    <a:extLst>
                      <a:ext uri="{53640926-AAD7-44D8-BBD7-CCE9431645EC}">
                        <a14:shadowObscured xmlns:a14="http://schemas.microsoft.com/office/drawing/2010/main"/>
                      </a:ext>
                    </a:extLst>
                  </pic:spPr>
                </pic:pic>
              </a:graphicData>
            </a:graphic>
          </wp:inline>
        </w:drawing>
      </w:r>
    </w:p>
    <w:p w14:paraId="017B05C5" w14:textId="3D488D3D" w:rsidR="004E63C0" w:rsidRPr="004E63C0" w:rsidRDefault="004E63C0" w:rsidP="004E63C0">
      <w:pPr>
        <w:rPr>
          <w:rFonts w:ascii="Times New Roman" w:hAnsi="Times New Roman" w:cs="Times New Roman"/>
          <w:sz w:val="28"/>
          <w:szCs w:val="28"/>
        </w:rPr>
      </w:pPr>
    </w:p>
    <w:p w14:paraId="768DBCAB" w14:textId="740DF404" w:rsidR="00750E02" w:rsidRDefault="002A07F9">
      <w:pPr>
        <w:rPr>
          <w:rFonts w:ascii="Times New Roman" w:hAnsi="Times New Roman" w:cs="Times New Roman"/>
          <w:sz w:val="28"/>
          <w:szCs w:val="28"/>
        </w:rPr>
      </w:pPr>
      <w:r w:rsidRPr="00CF34B4">
        <w:rPr>
          <w:rFonts w:ascii="Times New Roman" w:hAnsi="Times New Roman" w:cs="Times New Roman"/>
          <w:sz w:val="28"/>
          <w:szCs w:val="28"/>
        </w:rPr>
        <w:t xml:space="preserve">On further </w:t>
      </w:r>
      <w:r w:rsidR="005E79DD">
        <w:rPr>
          <w:rFonts w:ascii="Times New Roman" w:hAnsi="Times New Roman" w:cs="Times New Roman"/>
          <w:sz w:val="28"/>
          <w:szCs w:val="28"/>
        </w:rPr>
        <w:t>investigation</w:t>
      </w:r>
      <w:r w:rsidRPr="00CF34B4">
        <w:rPr>
          <w:rFonts w:ascii="Times New Roman" w:hAnsi="Times New Roman" w:cs="Times New Roman"/>
          <w:sz w:val="28"/>
          <w:szCs w:val="28"/>
        </w:rPr>
        <w:t xml:space="preserve">, the orthopantomography </w:t>
      </w:r>
      <w:r w:rsidR="006D1C0B" w:rsidRPr="00CF34B4">
        <w:rPr>
          <w:rFonts w:ascii="Times New Roman" w:hAnsi="Times New Roman" w:cs="Times New Roman"/>
          <w:sz w:val="28"/>
          <w:szCs w:val="28"/>
        </w:rPr>
        <w:t xml:space="preserve">revealed the presence of </w:t>
      </w:r>
      <w:r w:rsidR="006C30E2" w:rsidRPr="00CF34B4">
        <w:rPr>
          <w:rFonts w:ascii="Times New Roman" w:hAnsi="Times New Roman" w:cs="Times New Roman"/>
          <w:sz w:val="28"/>
          <w:szCs w:val="28"/>
        </w:rPr>
        <w:t>two fused right mandibular third molar</w:t>
      </w:r>
      <w:r w:rsidR="00536E12" w:rsidRPr="00CF34B4">
        <w:rPr>
          <w:rFonts w:ascii="Times New Roman" w:hAnsi="Times New Roman" w:cs="Times New Roman"/>
          <w:sz w:val="28"/>
          <w:szCs w:val="28"/>
        </w:rPr>
        <w:t>s completely embedded in the bone.</w:t>
      </w:r>
      <w:r w:rsidR="006C30E2" w:rsidRPr="00CF34B4">
        <w:rPr>
          <w:rFonts w:ascii="Times New Roman" w:hAnsi="Times New Roman" w:cs="Times New Roman"/>
          <w:sz w:val="28"/>
          <w:szCs w:val="28"/>
        </w:rPr>
        <w:t xml:space="preserve"> </w:t>
      </w:r>
      <w:r w:rsidR="00B77E59" w:rsidRPr="00CF34B4">
        <w:rPr>
          <w:rFonts w:ascii="Times New Roman" w:hAnsi="Times New Roman" w:cs="Times New Roman"/>
          <w:sz w:val="28"/>
          <w:szCs w:val="28"/>
        </w:rPr>
        <w:t>A Cone Beam Computed Tomography (CBCT) was further done to identify the exact anatomy and location of the two teeth and to rule out any other suspected pathology and amount of bo</w:t>
      </w:r>
      <w:r w:rsidR="000C1E34" w:rsidRPr="00CF34B4">
        <w:rPr>
          <w:rFonts w:ascii="Times New Roman" w:hAnsi="Times New Roman" w:cs="Times New Roman"/>
          <w:sz w:val="28"/>
          <w:szCs w:val="28"/>
        </w:rPr>
        <w:t>ne around the teeth</w:t>
      </w:r>
      <w:r w:rsidR="00373F14" w:rsidRPr="00CF34B4">
        <w:rPr>
          <w:rFonts w:ascii="Times New Roman" w:hAnsi="Times New Roman" w:cs="Times New Roman"/>
          <w:sz w:val="28"/>
          <w:szCs w:val="28"/>
        </w:rPr>
        <w:t xml:space="preserve"> for further</w:t>
      </w:r>
      <w:r w:rsidR="00BD22D6" w:rsidRPr="00CF34B4">
        <w:rPr>
          <w:rFonts w:ascii="Times New Roman" w:hAnsi="Times New Roman" w:cs="Times New Roman"/>
          <w:sz w:val="28"/>
          <w:szCs w:val="28"/>
        </w:rPr>
        <w:t xml:space="preserve"> planning of the</w:t>
      </w:r>
      <w:r w:rsidR="00373F14" w:rsidRPr="00CF34B4">
        <w:rPr>
          <w:rFonts w:ascii="Times New Roman" w:hAnsi="Times New Roman" w:cs="Times New Roman"/>
          <w:sz w:val="28"/>
          <w:szCs w:val="28"/>
        </w:rPr>
        <w:t xml:space="preserve"> surgical</w:t>
      </w:r>
      <w:r w:rsidR="00BD22D6" w:rsidRPr="00CF34B4">
        <w:rPr>
          <w:rFonts w:ascii="Times New Roman" w:hAnsi="Times New Roman" w:cs="Times New Roman"/>
          <w:sz w:val="28"/>
          <w:szCs w:val="28"/>
        </w:rPr>
        <w:t xml:space="preserve"> intervention.</w:t>
      </w:r>
    </w:p>
    <w:p w14:paraId="7EF42A99" w14:textId="16BA0E26" w:rsidR="00443EF0" w:rsidRPr="00AF0857" w:rsidRDefault="00AF0857">
      <w:r>
        <w:rPr>
          <w:noProof/>
        </w:rPr>
        <w:lastRenderedPageBreak/>
        <w:drawing>
          <wp:inline distT="0" distB="0" distL="0" distR="0" wp14:anchorId="7ABD81DF" wp14:editId="4A4E25E5">
            <wp:extent cx="5134708" cy="2848126"/>
            <wp:effectExtent l="0" t="0" r="8890" b="9525"/>
            <wp:docPr id="465998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98279" name=""/>
                    <pic:cNvPicPr/>
                  </pic:nvPicPr>
                  <pic:blipFill rotWithShape="1">
                    <a:blip r:embed="rId9"/>
                    <a:srcRect t="54489" b="3911"/>
                    <a:stretch/>
                  </pic:blipFill>
                  <pic:spPr bwMode="auto">
                    <a:xfrm>
                      <a:off x="0" y="0"/>
                      <a:ext cx="5177373" cy="2871791"/>
                    </a:xfrm>
                    <a:prstGeom prst="rect">
                      <a:avLst/>
                    </a:prstGeom>
                    <a:ln>
                      <a:noFill/>
                    </a:ln>
                    <a:extLst>
                      <a:ext uri="{53640926-AAD7-44D8-BBD7-CCE9431645EC}">
                        <a14:shadowObscured xmlns:a14="http://schemas.microsoft.com/office/drawing/2010/main"/>
                      </a:ext>
                    </a:extLst>
                  </pic:spPr>
                </pic:pic>
              </a:graphicData>
            </a:graphic>
          </wp:inline>
        </w:drawing>
      </w:r>
    </w:p>
    <w:p w14:paraId="14777E15" w14:textId="5C8953D2" w:rsidR="00750E02" w:rsidRPr="00CF34B4" w:rsidRDefault="00750E02">
      <w:pPr>
        <w:rPr>
          <w:rFonts w:ascii="Times New Roman" w:hAnsi="Times New Roman" w:cs="Times New Roman"/>
          <w:sz w:val="28"/>
          <w:szCs w:val="28"/>
        </w:rPr>
      </w:pPr>
      <w:r w:rsidRPr="00CF34B4">
        <w:rPr>
          <w:rFonts w:ascii="Times New Roman" w:hAnsi="Times New Roman" w:cs="Times New Roman"/>
          <w:sz w:val="28"/>
          <w:szCs w:val="28"/>
        </w:rPr>
        <w:t>3 D imaging provides a myriad of information and hence aids in proper surgical planning by minimising the chances of risk too.</w:t>
      </w:r>
    </w:p>
    <w:p w14:paraId="3D975583" w14:textId="2A16EB68" w:rsidR="00BD22D6" w:rsidRPr="00CF34B4" w:rsidRDefault="004106D1">
      <w:pPr>
        <w:rPr>
          <w:rFonts w:ascii="Times New Roman" w:hAnsi="Times New Roman" w:cs="Times New Roman"/>
          <w:sz w:val="28"/>
          <w:szCs w:val="28"/>
        </w:rPr>
      </w:pPr>
      <w:r w:rsidRPr="00CF34B4">
        <w:rPr>
          <w:rFonts w:ascii="Times New Roman" w:hAnsi="Times New Roman" w:cs="Times New Roman"/>
          <w:sz w:val="28"/>
          <w:szCs w:val="28"/>
        </w:rPr>
        <w:t xml:space="preserve">The thorough investigation </w:t>
      </w:r>
      <w:r w:rsidR="00750E02" w:rsidRPr="00CF34B4">
        <w:rPr>
          <w:rFonts w:ascii="Times New Roman" w:hAnsi="Times New Roman" w:cs="Times New Roman"/>
          <w:sz w:val="28"/>
          <w:szCs w:val="28"/>
        </w:rPr>
        <w:t>revealed</w:t>
      </w:r>
      <w:r w:rsidRPr="00CF34B4">
        <w:rPr>
          <w:rFonts w:ascii="Times New Roman" w:hAnsi="Times New Roman" w:cs="Times New Roman"/>
          <w:sz w:val="28"/>
          <w:szCs w:val="28"/>
        </w:rPr>
        <w:t xml:space="preserve"> the complete fusion of the two teeth and their </w:t>
      </w:r>
      <w:r w:rsidR="0039104B" w:rsidRPr="00CF34B4">
        <w:rPr>
          <w:rFonts w:ascii="Times New Roman" w:hAnsi="Times New Roman" w:cs="Times New Roman"/>
          <w:sz w:val="28"/>
          <w:szCs w:val="28"/>
        </w:rPr>
        <w:t>location from the second molar and the inferior alveolar canal.</w:t>
      </w:r>
    </w:p>
    <w:p w14:paraId="7809C246" w14:textId="52B30FA8" w:rsidR="001834C7" w:rsidRPr="00CF34B4" w:rsidRDefault="001834C7">
      <w:pPr>
        <w:rPr>
          <w:rFonts w:ascii="Times New Roman" w:hAnsi="Times New Roman" w:cs="Times New Roman"/>
          <w:sz w:val="28"/>
          <w:szCs w:val="28"/>
        </w:rPr>
      </w:pPr>
      <w:r w:rsidRPr="00CF34B4">
        <w:rPr>
          <w:rFonts w:ascii="Times New Roman" w:hAnsi="Times New Roman" w:cs="Times New Roman"/>
          <w:sz w:val="28"/>
          <w:szCs w:val="28"/>
        </w:rPr>
        <w:t xml:space="preserve">The patient was explained </w:t>
      </w:r>
      <w:proofErr w:type="spellStart"/>
      <w:r w:rsidRPr="00CF34B4">
        <w:rPr>
          <w:rFonts w:ascii="Times New Roman" w:hAnsi="Times New Roman" w:cs="Times New Roman"/>
          <w:sz w:val="28"/>
          <w:szCs w:val="28"/>
        </w:rPr>
        <w:t>regrading</w:t>
      </w:r>
      <w:proofErr w:type="spellEnd"/>
      <w:r w:rsidRPr="00CF34B4">
        <w:rPr>
          <w:rFonts w:ascii="Times New Roman" w:hAnsi="Times New Roman" w:cs="Times New Roman"/>
          <w:sz w:val="28"/>
          <w:szCs w:val="28"/>
        </w:rPr>
        <w:t xml:space="preserve"> the surgery </w:t>
      </w:r>
      <w:r w:rsidR="00364DA0" w:rsidRPr="00CF34B4">
        <w:rPr>
          <w:rFonts w:ascii="Times New Roman" w:hAnsi="Times New Roman" w:cs="Times New Roman"/>
          <w:sz w:val="28"/>
          <w:szCs w:val="28"/>
        </w:rPr>
        <w:t xml:space="preserve">and the </w:t>
      </w:r>
      <w:r w:rsidR="003A39EC" w:rsidRPr="00CF34B4">
        <w:rPr>
          <w:rFonts w:ascii="Times New Roman" w:hAnsi="Times New Roman" w:cs="Times New Roman"/>
          <w:sz w:val="28"/>
          <w:szCs w:val="28"/>
        </w:rPr>
        <w:t xml:space="preserve">possible </w:t>
      </w:r>
      <w:r w:rsidR="00364DA0" w:rsidRPr="00CF34B4">
        <w:rPr>
          <w:rFonts w:ascii="Times New Roman" w:hAnsi="Times New Roman" w:cs="Times New Roman"/>
          <w:sz w:val="28"/>
          <w:szCs w:val="28"/>
        </w:rPr>
        <w:t>consequences</w:t>
      </w:r>
      <w:r w:rsidR="003A39EC" w:rsidRPr="00CF34B4">
        <w:rPr>
          <w:rFonts w:ascii="Times New Roman" w:hAnsi="Times New Roman" w:cs="Times New Roman"/>
          <w:sz w:val="28"/>
          <w:szCs w:val="28"/>
        </w:rPr>
        <w:t>,</w:t>
      </w:r>
      <w:r w:rsidR="00364DA0" w:rsidRPr="00CF34B4">
        <w:rPr>
          <w:rFonts w:ascii="Times New Roman" w:hAnsi="Times New Roman" w:cs="Times New Roman"/>
          <w:sz w:val="28"/>
          <w:szCs w:val="28"/>
        </w:rPr>
        <w:t xml:space="preserve"> </w:t>
      </w:r>
      <w:r w:rsidR="00B15646" w:rsidRPr="00CF34B4">
        <w:rPr>
          <w:rFonts w:ascii="Times New Roman" w:hAnsi="Times New Roman" w:cs="Times New Roman"/>
          <w:sz w:val="28"/>
          <w:szCs w:val="28"/>
        </w:rPr>
        <w:t>and an informed signed consent was obtained</w:t>
      </w:r>
      <w:r w:rsidR="003A39EC" w:rsidRPr="00CF34B4">
        <w:rPr>
          <w:rFonts w:ascii="Times New Roman" w:hAnsi="Times New Roman" w:cs="Times New Roman"/>
          <w:sz w:val="28"/>
          <w:szCs w:val="28"/>
        </w:rPr>
        <w:t>.</w:t>
      </w:r>
    </w:p>
    <w:p w14:paraId="6504A230" w14:textId="452E54EB" w:rsidR="004A4D1F" w:rsidRPr="00CF34B4" w:rsidRDefault="004A4D1F">
      <w:pPr>
        <w:rPr>
          <w:rFonts w:ascii="Times New Roman" w:hAnsi="Times New Roman" w:cs="Times New Roman"/>
          <w:sz w:val="28"/>
          <w:szCs w:val="28"/>
        </w:rPr>
      </w:pPr>
      <w:r w:rsidRPr="00CF34B4">
        <w:rPr>
          <w:rFonts w:ascii="Times New Roman" w:hAnsi="Times New Roman" w:cs="Times New Roman"/>
          <w:sz w:val="28"/>
          <w:szCs w:val="28"/>
        </w:rPr>
        <w:t>Prior to the surgery, the extra oral and intra oral asepsis was obtained with povidone iodine.</w:t>
      </w:r>
    </w:p>
    <w:p w14:paraId="194ACAA8" w14:textId="4099756E" w:rsidR="00152524" w:rsidRDefault="00152524">
      <w:pPr>
        <w:rPr>
          <w:rFonts w:ascii="Times New Roman" w:hAnsi="Times New Roman" w:cs="Times New Roman"/>
          <w:sz w:val="28"/>
          <w:szCs w:val="28"/>
        </w:rPr>
      </w:pPr>
      <w:r w:rsidRPr="00CF34B4">
        <w:rPr>
          <w:rFonts w:ascii="Times New Roman" w:hAnsi="Times New Roman" w:cs="Times New Roman"/>
          <w:sz w:val="28"/>
          <w:szCs w:val="28"/>
        </w:rPr>
        <w:t xml:space="preserve">The </w:t>
      </w:r>
      <w:r w:rsidR="00F8754F" w:rsidRPr="00CF34B4">
        <w:rPr>
          <w:rFonts w:ascii="Times New Roman" w:hAnsi="Times New Roman" w:cs="Times New Roman"/>
          <w:sz w:val="28"/>
          <w:szCs w:val="28"/>
        </w:rPr>
        <w:t xml:space="preserve">local </w:t>
      </w:r>
      <w:r w:rsidRPr="00CF34B4">
        <w:rPr>
          <w:rFonts w:ascii="Times New Roman" w:hAnsi="Times New Roman" w:cs="Times New Roman"/>
          <w:sz w:val="28"/>
          <w:szCs w:val="28"/>
        </w:rPr>
        <w:t xml:space="preserve">anaesthesia </w:t>
      </w:r>
      <w:r w:rsidR="00F8754F" w:rsidRPr="00CF34B4">
        <w:rPr>
          <w:rFonts w:ascii="Times New Roman" w:hAnsi="Times New Roman" w:cs="Times New Roman"/>
          <w:sz w:val="28"/>
          <w:szCs w:val="28"/>
        </w:rPr>
        <w:t xml:space="preserve">containing 2% Lignocaine with 1:200000 Adrenaline </w:t>
      </w:r>
      <w:r w:rsidRPr="00CF34B4">
        <w:rPr>
          <w:rFonts w:ascii="Times New Roman" w:hAnsi="Times New Roman" w:cs="Times New Roman"/>
          <w:sz w:val="28"/>
          <w:szCs w:val="28"/>
        </w:rPr>
        <w:t xml:space="preserve">was administered </w:t>
      </w:r>
      <w:r w:rsidR="00F8754F" w:rsidRPr="00CF34B4">
        <w:rPr>
          <w:rFonts w:ascii="Times New Roman" w:hAnsi="Times New Roman" w:cs="Times New Roman"/>
          <w:sz w:val="28"/>
          <w:szCs w:val="28"/>
        </w:rPr>
        <w:t xml:space="preserve">to the Inferior </w:t>
      </w:r>
      <w:proofErr w:type="gramStart"/>
      <w:r w:rsidR="00F8754F" w:rsidRPr="00CF34B4">
        <w:rPr>
          <w:rFonts w:ascii="Times New Roman" w:hAnsi="Times New Roman" w:cs="Times New Roman"/>
          <w:sz w:val="28"/>
          <w:szCs w:val="28"/>
        </w:rPr>
        <w:t>Alveolar ,</w:t>
      </w:r>
      <w:proofErr w:type="gramEnd"/>
      <w:r w:rsidR="00F8754F" w:rsidRPr="00CF34B4">
        <w:rPr>
          <w:rFonts w:ascii="Times New Roman" w:hAnsi="Times New Roman" w:cs="Times New Roman"/>
          <w:sz w:val="28"/>
          <w:szCs w:val="28"/>
        </w:rPr>
        <w:t xml:space="preserve"> Buccal and Lingual Nerve </w:t>
      </w:r>
      <w:r w:rsidR="00571830" w:rsidRPr="00CF34B4">
        <w:rPr>
          <w:rFonts w:ascii="Times New Roman" w:hAnsi="Times New Roman" w:cs="Times New Roman"/>
          <w:sz w:val="28"/>
          <w:szCs w:val="28"/>
        </w:rPr>
        <w:t xml:space="preserve">employing the </w:t>
      </w:r>
      <w:proofErr w:type="gramStart"/>
      <w:r w:rsidR="00571830" w:rsidRPr="00CF34B4">
        <w:rPr>
          <w:rFonts w:ascii="Times New Roman" w:hAnsi="Times New Roman" w:cs="Times New Roman"/>
          <w:sz w:val="28"/>
          <w:szCs w:val="28"/>
        </w:rPr>
        <w:t>three point</w:t>
      </w:r>
      <w:proofErr w:type="gramEnd"/>
      <w:r w:rsidR="00571830" w:rsidRPr="00CF34B4">
        <w:rPr>
          <w:rFonts w:ascii="Times New Roman" w:hAnsi="Times New Roman" w:cs="Times New Roman"/>
          <w:sz w:val="28"/>
          <w:szCs w:val="28"/>
        </w:rPr>
        <w:t xml:space="preserve"> technique.</w:t>
      </w:r>
    </w:p>
    <w:p w14:paraId="15FA3935" w14:textId="545BE9FD" w:rsidR="002666F9" w:rsidRPr="00CF34B4" w:rsidRDefault="002666F9">
      <w:pPr>
        <w:rPr>
          <w:rFonts w:ascii="Times New Roman" w:hAnsi="Times New Roman" w:cs="Times New Roman"/>
          <w:sz w:val="28"/>
          <w:szCs w:val="28"/>
        </w:rPr>
      </w:pPr>
      <w:r>
        <w:rPr>
          <w:noProof/>
        </w:rPr>
        <w:drawing>
          <wp:inline distT="0" distB="0" distL="0" distR="0" wp14:anchorId="19AA1E61" wp14:editId="42BA17F8">
            <wp:extent cx="2478244" cy="1562100"/>
            <wp:effectExtent l="0" t="0" r="0" b="0"/>
            <wp:docPr id="1515077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77867" name=""/>
                    <pic:cNvPicPr/>
                  </pic:nvPicPr>
                  <pic:blipFill rotWithShape="1">
                    <a:blip r:embed="rId10"/>
                    <a:srcRect r="3637" b="18755"/>
                    <a:stretch/>
                  </pic:blipFill>
                  <pic:spPr bwMode="auto">
                    <a:xfrm>
                      <a:off x="0" y="0"/>
                      <a:ext cx="2528331" cy="1593671"/>
                    </a:xfrm>
                    <a:prstGeom prst="rect">
                      <a:avLst/>
                    </a:prstGeom>
                    <a:ln>
                      <a:noFill/>
                    </a:ln>
                    <a:extLst>
                      <a:ext uri="{53640926-AAD7-44D8-BBD7-CCE9431645EC}">
                        <a14:shadowObscured xmlns:a14="http://schemas.microsoft.com/office/drawing/2010/main"/>
                      </a:ext>
                    </a:extLst>
                  </pic:spPr>
                </pic:pic>
              </a:graphicData>
            </a:graphic>
          </wp:inline>
        </w:drawing>
      </w:r>
      <w:r w:rsidR="00EB6E7F">
        <w:rPr>
          <w:noProof/>
        </w:rPr>
        <w:t xml:space="preserve">            </w:t>
      </w:r>
      <w:r w:rsidR="007A67CC">
        <w:rPr>
          <w:noProof/>
        </w:rPr>
        <w:drawing>
          <wp:inline distT="0" distB="0" distL="0" distR="0" wp14:anchorId="5DE1DDB9" wp14:editId="07984907">
            <wp:extent cx="2343150" cy="1600199"/>
            <wp:effectExtent l="0" t="0" r="0" b="635"/>
            <wp:docPr id="22708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88509" name=""/>
                    <pic:cNvPicPr/>
                  </pic:nvPicPr>
                  <pic:blipFill rotWithShape="1">
                    <a:blip r:embed="rId11"/>
                    <a:srcRect l="10589" t="37497" b="16849"/>
                    <a:stretch>
                      <a:fillRect/>
                    </a:stretch>
                  </pic:blipFill>
                  <pic:spPr bwMode="auto">
                    <a:xfrm rot="10800000">
                      <a:off x="0" y="0"/>
                      <a:ext cx="2347705" cy="1603310"/>
                    </a:xfrm>
                    <a:prstGeom prst="rect">
                      <a:avLst/>
                    </a:prstGeom>
                    <a:ln>
                      <a:noFill/>
                    </a:ln>
                    <a:extLst>
                      <a:ext uri="{53640926-AAD7-44D8-BBD7-CCE9431645EC}">
                        <a14:shadowObscured xmlns:a14="http://schemas.microsoft.com/office/drawing/2010/main"/>
                      </a:ext>
                    </a:extLst>
                  </pic:spPr>
                </pic:pic>
              </a:graphicData>
            </a:graphic>
          </wp:inline>
        </w:drawing>
      </w:r>
    </w:p>
    <w:p w14:paraId="67E07045" w14:textId="193851BB" w:rsidR="00457A93" w:rsidRPr="00CF34B4" w:rsidRDefault="007A257A">
      <w:pPr>
        <w:rPr>
          <w:rFonts w:ascii="Times New Roman" w:hAnsi="Times New Roman" w:cs="Times New Roman"/>
          <w:sz w:val="28"/>
          <w:szCs w:val="28"/>
        </w:rPr>
      </w:pPr>
      <w:r w:rsidRPr="00CF34B4">
        <w:rPr>
          <w:rFonts w:ascii="Times New Roman" w:hAnsi="Times New Roman" w:cs="Times New Roman"/>
          <w:sz w:val="28"/>
          <w:szCs w:val="28"/>
        </w:rPr>
        <w:t xml:space="preserve">Following </w:t>
      </w:r>
      <w:r w:rsidR="00750E02" w:rsidRPr="00CF34B4">
        <w:rPr>
          <w:rFonts w:ascii="Times New Roman" w:hAnsi="Times New Roman" w:cs="Times New Roman"/>
          <w:sz w:val="28"/>
          <w:szCs w:val="28"/>
        </w:rPr>
        <w:t>anaesthesia</w:t>
      </w:r>
      <w:r w:rsidR="00DD3A74" w:rsidRPr="00CF34B4">
        <w:rPr>
          <w:rFonts w:ascii="Times New Roman" w:hAnsi="Times New Roman" w:cs="Times New Roman"/>
          <w:sz w:val="28"/>
          <w:szCs w:val="28"/>
        </w:rPr>
        <w:t xml:space="preserve">, an envelope </w:t>
      </w:r>
      <w:r w:rsidR="00F64307" w:rsidRPr="00CF34B4">
        <w:rPr>
          <w:rFonts w:ascii="Times New Roman" w:hAnsi="Times New Roman" w:cs="Times New Roman"/>
          <w:sz w:val="28"/>
          <w:szCs w:val="28"/>
        </w:rPr>
        <w:t>incision</w:t>
      </w:r>
      <w:r w:rsidR="00DD3A74" w:rsidRPr="00CF34B4">
        <w:rPr>
          <w:rFonts w:ascii="Times New Roman" w:hAnsi="Times New Roman" w:cs="Times New Roman"/>
          <w:sz w:val="28"/>
          <w:szCs w:val="28"/>
        </w:rPr>
        <w:t xml:space="preserve"> starting from the mesial aspect of the right second molar tooth was </w:t>
      </w:r>
      <w:r w:rsidR="00430618" w:rsidRPr="00CF34B4">
        <w:rPr>
          <w:rFonts w:ascii="Times New Roman" w:hAnsi="Times New Roman" w:cs="Times New Roman"/>
          <w:sz w:val="28"/>
          <w:szCs w:val="28"/>
        </w:rPr>
        <w:t>performed</w:t>
      </w:r>
      <w:r w:rsidR="00885B75" w:rsidRPr="00CF34B4">
        <w:rPr>
          <w:rFonts w:ascii="Times New Roman" w:hAnsi="Times New Roman" w:cs="Times New Roman"/>
          <w:sz w:val="28"/>
          <w:szCs w:val="28"/>
        </w:rPr>
        <w:t xml:space="preserve"> to expose the bone and </w:t>
      </w:r>
      <w:r w:rsidR="00A32911" w:rsidRPr="00CF34B4">
        <w:rPr>
          <w:rFonts w:ascii="Times New Roman" w:hAnsi="Times New Roman" w:cs="Times New Roman"/>
          <w:sz w:val="28"/>
          <w:szCs w:val="28"/>
        </w:rPr>
        <w:t xml:space="preserve">using the </w:t>
      </w:r>
      <w:proofErr w:type="gramStart"/>
      <w:r w:rsidR="00A32911" w:rsidRPr="00CF34B4">
        <w:rPr>
          <w:rFonts w:ascii="Times New Roman" w:hAnsi="Times New Roman" w:cs="Times New Roman"/>
          <w:sz w:val="28"/>
          <w:szCs w:val="28"/>
        </w:rPr>
        <w:t>Stainless steel</w:t>
      </w:r>
      <w:proofErr w:type="gramEnd"/>
      <w:r w:rsidR="00A32911" w:rsidRPr="00CF34B4">
        <w:rPr>
          <w:rFonts w:ascii="Times New Roman" w:hAnsi="Times New Roman" w:cs="Times New Roman"/>
          <w:sz w:val="28"/>
          <w:szCs w:val="28"/>
        </w:rPr>
        <w:t xml:space="preserve"> bur</w:t>
      </w:r>
      <w:r w:rsidR="009E5224">
        <w:rPr>
          <w:rFonts w:ascii="Times New Roman" w:hAnsi="Times New Roman" w:cs="Times New Roman"/>
          <w:sz w:val="28"/>
          <w:szCs w:val="28"/>
        </w:rPr>
        <w:t xml:space="preserve"> 704A,</w:t>
      </w:r>
      <w:r w:rsidR="00A32911" w:rsidRPr="00CF34B4">
        <w:rPr>
          <w:rFonts w:ascii="Times New Roman" w:hAnsi="Times New Roman" w:cs="Times New Roman"/>
          <w:sz w:val="28"/>
          <w:szCs w:val="28"/>
        </w:rPr>
        <w:t xml:space="preserve"> </w:t>
      </w:r>
      <w:r w:rsidR="00EE130C" w:rsidRPr="00CF34B4">
        <w:rPr>
          <w:rFonts w:ascii="Times New Roman" w:hAnsi="Times New Roman" w:cs="Times New Roman"/>
          <w:sz w:val="28"/>
          <w:szCs w:val="28"/>
        </w:rPr>
        <w:t xml:space="preserve">bone over and around the teeth was </w:t>
      </w:r>
      <w:r w:rsidR="00D82FF9" w:rsidRPr="00CF34B4">
        <w:rPr>
          <w:rFonts w:ascii="Times New Roman" w:hAnsi="Times New Roman" w:cs="Times New Roman"/>
          <w:sz w:val="28"/>
          <w:szCs w:val="28"/>
        </w:rPr>
        <w:t>guttered to expose the teeth.</w:t>
      </w:r>
    </w:p>
    <w:p w14:paraId="1E076B61" w14:textId="7F5EEF06" w:rsidR="00571830" w:rsidRDefault="00457A93">
      <w:pPr>
        <w:rPr>
          <w:rFonts w:ascii="Times New Roman" w:hAnsi="Times New Roman" w:cs="Times New Roman"/>
          <w:sz w:val="28"/>
          <w:szCs w:val="28"/>
        </w:rPr>
      </w:pPr>
      <w:r w:rsidRPr="00CF34B4">
        <w:rPr>
          <w:rFonts w:ascii="Times New Roman" w:hAnsi="Times New Roman" w:cs="Times New Roman"/>
          <w:sz w:val="28"/>
          <w:szCs w:val="28"/>
        </w:rPr>
        <w:lastRenderedPageBreak/>
        <w:t>The two teeth were extracted in</w:t>
      </w:r>
      <w:r w:rsidR="002E4F8E" w:rsidRPr="00CF34B4">
        <w:rPr>
          <w:rFonts w:ascii="Times New Roman" w:hAnsi="Times New Roman" w:cs="Times New Roman"/>
          <w:sz w:val="28"/>
          <w:szCs w:val="28"/>
        </w:rPr>
        <w:t>-</w:t>
      </w:r>
      <w:r w:rsidRPr="00CF34B4">
        <w:rPr>
          <w:rFonts w:ascii="Times New Roman" w:hAnsi="Times New Roman" w:cs="Times New Roman"/>
          <w:sz w:val="28"/>
          <w:szCs w:val="28"/>
        </w:rPr>
        <w:t xml:space="preserve">toto followed </w:t>
      </w:r>
      <w:r w:rsidR="002E4F8E" w:rsidRPr="00CF34B4">
        <w:rPr>
          <w:rFonts w:ascii="Times New Roman" w:hAnsi="Times New Roman" w:cs="Times New Roman"/>
          <w:sz w:val="28"/>
          <w:szCs w:val="28"/>
        </w:rPr>
        <w:t xml:space="preserve">by </w:t>
      </w:r>
      <w:r w:rsidR="001375BF" w:rsidRPr="00CF34B4">
        <w:rPr>
          <w:rFonts w:ascii="Times New Roman" w:hAnsi="Times New Roman" w:cs="Times New Roman"/>
          <w:sz w:val="28"/>
          <w:szCs w:val="28"/>
        </w:rPr>
        <w:t xml:space="preserve">curettage of the socket </w:t>
      </w:r>
      <w:r w:rsidR="0044014F" w:rsidRPr="00CF34B4">
        <w:rPr>
          <w:rFonts w:ascii="Times New Roman" w:hAnsi="Times New Roman" w:cs="Times New Roman"/>
          <w:sz w:val="28"/>
          <w:szCs w:val="28"/>
        </w:rPr>
        <w:t>and closure</w:t>
      </w:r>
      <w:r w:rsidR="00ED0F65" w:rsidRPr="00CF34B4">
        <w:rPr>
          <w:rFonts w:ascii="Times New Roman" w:hAnsi="Times New Roman" w:cs="Times New Roman"/>
          <w:sz w:val="28"/>
          <w:szCs w:val="28"/>
        </w:rPr>
        <w:t>.</w:t>
      </w:r>
    </w:p>
    <w:p w14:paraId="41481675" w14:textId="243503EC" w:rsidR="003053F4" w:rsidRDefault="003053F4" w:rsidP="003053F4">
      <w:pPr>
        <w:rPr>
          <w:rFonts w:ascii="Times New Roman" w:hAnsi="Times New Roman" w:cs="Times New Roman"/>
          <w:sz w:val="28"/>
          <w:szCs w:val="28"/>
        </w:rPr>
      </w:pPr>
      <w:r>
        <w:rPr>
          <w:rFonts w:ascii="Times New Roman" w:hAnsi="Times New Roman" w:cs="Times New Roman"/>
          <w:sz w:val="28"/>
          <w:szCs w:val="28"/>
        </w:rPr>
        <w:t xml:space="preserve">                                  </w:t>
      </w:r>
      <w:r w:rsidRPr="003053F4">
        <w:rPr>
          <w:rFonts w:ascii="Times New Roman" w:hAnsi="Times New Roman" w:cs="Times New Roman"/>
          <w:noProof/>
          <w:sz w:val="28"/>
          <w:szCs w:val="28"/>
        </w:rPr>
        <w:drawing>
          <wp:inline distT="0" distB="0" distL="0" distR="0" wp14:anchorId="2B283A0F" wp14:editId="1878D718">
            <wp:extent cx="1847544" cy="1847850"/>
            <wp:effectExtent l="0" t="317" r="317" b="318"/>
            <wp:docPr id="149793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a:extLst>
                        <a:ext uri="{28A0092B-C50C-407E-A947-70E740481C1C}">
                          <a14:useLocalDpi xmlns:a14="http://schemas.microsoft.com/office/drawing/2010/main" val="0"/>
                        </a:ext>
                      </a:extLst>
                    </a:blip>
                    <a:srcRect l="27889" t="31051" r="27168" b="35353"/>
                    <a:stretch/>
                  </pic:blipFill>
                  <pic:spPr bwMode="auto">
                    <a:xfrm rot="16200000">
                      <a:off x="0" y="0"/>
                      <a:ext cx="1849314" cy="1849620"/>
                    </a:xfrm>
                    <a:prstGeom prst="rect">
                      <a:avLst/>
                    </a:prstGeom>
                    <a:noFill/>
                    <a:ln>
                      <a:noFill/>
                    </a:ln>
                    <a:extLst>
                      <a:ext uri="{53640926-AAD7-44D8-BBD7-CCE9431645EC}">
                        <a14:shadowObscured xmlns:a14="http://schemas.microsoft.com/office/drawing/2010/main"/>
                      </a:ext>
                    </a:extLst>
                  </pic:spPr>
                </pic:pic>
              </a:graphicData>
            </a:graphic>
          </wp:inline>
        </w:drawing>
      </w:r>
    </w:p>
    <w:p w14:paraId="7336246F" w14:textId="370405A4" w:rsidR="00AF0148" w:rsidRDefault="00AF0148" w:rsidP="003053F4">
      <w:pPr>
        <w:rPr>
          <w:rFonts w:ascii="Times New Roman" w:hAnsi="Times New Roman" w:cs="Times New Roman"/>
          <w:sz w:val="28"/>
          <w:szCs w:val="28"/>
        </w:rPr>
      </w:pPr>
      <w:r>
        <w:rPr>
          <w:noProof/>
        </w:rPr>
        <w:drawing>
          <wp:inline distT="0" distB="0" distL="0" distR="0" wp14:anchorId="194C53DF" wp14:editId="3E2E8056">
            <wp:extent cx="5731510" cy="3045460"/>
            <wp:effectExtent l="0" t="0" r="2540" b="2540"/>
            <wp:docPr id="108602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a:ln>
                      <a:noFill/>
                    </a:ln>
                  </pic:spPr>
                </pic:pic>
              </a:graphicData>
            </a:graphic>
          </wp:inline>
        </w:drawing>
      </w:r>
    </w:p>
    <w:p w14:paraId="5DEE6EBB" w14:textId="465280C3" w:rsidR="00EF78E6" w:rsidRPr="003053F4" w:rsidRDefault="00742986" w:rsidP="003053F4">
      <w:pPr>
        <w:rPr>
          <w:rFonts w:ascii="Times New Roman" w:hAnsi="Times New Roman" w:cs="Times New Roman"/>
          <w:sz w:val="28"/>
          <w:szCs w:val="28"/>
        </w:rPr>
      </w:pPr>
      <w:r>
        <w:rPr>
          <w:rFonts w:ascii="Times New Roman" w:hAnsi="Times New Roman" w:cs="Times New Roman"/>
          <w:sz w:val="28"/>
          <w:szCs w:val="28"/>
        </w:rPr>
        <w:t xml:space="preserve">             </w:t>
      </w:r>
    </w:p>
    <w:p w14:paraId="6557983B" w14:textId="2E33F421" w:rsidR="00ED0F65" w:rsidRPr="00CF34B4" w:rsidRDefault="00ED0F65">
      <w:pPr>
        <w:rPr>
          <w:rFonts w:ascii="Times New Roman" w:hAnsi="Times New Roman" w:cs="Times New Roman"/>
          <w:sz w:val="28"/>
          <w:szCs w:val="28"/>
        </w:rPr>
      </w:pPr>
      <w:r w:rsidRPr="00CF34B4">
        <w:rPr>
          <w:rFonts w:ascii="Times New Roman" w:hAnsi="Times New Roman" w:cs="Times New Roman"/>
          <w:sz w:val="28"/>
          <w:szCs w:val="28"/>
        </w:rPr>
        <w:t xml:space="preserve">The patient was discharged </w:t>
      </w:r>
      <w:r w:rsidR="00544DB7" w:rsidRPr="00CF34B4">
        <w:rPr>
          <w:rFonts w:ascii="Times New Roman" w:hAnsi="Times New Roman" w:cs="Times New Roman"/>
          <w:sz w:val="28"/>
          <w:szCs w:val="28"/>
        </w:rPr>
        <w:t>same day under antibiotics coverage and follow</w:t>
      </w:r>
      <w:r w:rsidR="001D40A1" w:rsidRPr="00CF34B4">
        <w:rPr>
          <w:rFonts w:ascii="Times New Roman" w:hAnsi="Times New Roman" w:cs="Times New Roman"/>
          <w:sz w:val="28"/>
          <w:szCs w:val="28"/>
        </w:rPr>
        <w:t xml:space="preserve"> up </w:t>
      </w:r>
      <w:r w:rsidR="004D5ED1" w:rsidRPr="00CF34B4">
        <w:rPr>
          <w:rFonts w:ascii="Times New Roman" w:hAnsi="Times New Roman" w:cs="Times New Roman"/>
          <w:sz w:val="28"/>
          <w:szCs w:val="28"/>
        </w:rPr>
        <w:t xml:space="preserve">was done on </w:t>
      </w:r>
      <w:r w:rsidR="00265CBF" w:rsidRPr="00CF34B4">
        <w:rPr>
          <w:rFonts w:ascii="Times New Roman" w:hAnsi="Times New Roman" w:cs="Times New Roman"/>
          <w:sz w:val="28"/>
          <w:szCs w:val="28"/>
        </w:rPr>
        <w:t>3</w:t>
      </w:r>
      <w:r w:rsidR="00265CBF" w:rsidRPr="00CF34B4">
        <w:rPr>
          <w:rFonts w:ascii="Times New Roman" w:hAnsi="Times New Roman" w:cs="Times New Roman"/>
          <w:sz w:val="28"/>
          <w:szCs w:val="28"/>
          <w:vertAlign w:val="superscript"/>
        </w:rPr>
        <w:t>rd</w:t>
      </w:r>
      <w:r w:rsidR="00265CBF" w:rsidRPr="00CF34B4">
        <w:rPr>
          <w:rFonts w:ascii="Times New Roman" w:hAnsi="Times New Roman" w:cs="Times New Roman"/>
          <w:sz w:val="28"/>
          <w:szCs w:val="28"/>
        </w:rPr>
        <w:t>, 5</w:t>
      </w:r>
      <w:r w:rsidR="00265CBF" w:rsidRPr="00CF34B4">
        <w:rPr>
          <w:rFonts w:ascii="Times New Roman" w:hAnsi="Times New Roman" w:cs="Times New Roman"/>
          <w:sz w:val="28"/>
          <w:szCs w:val="28"/>
          <w:vertAlign w:val="superscript"/>
        </w:rPr>
        <w:t>th</w:t>
      </w:r>
      <w:r w:rsidR="00265CBF" w:rsidRPr="00CF34B4">
        <w:rPr>
          <w:rFonts w:ascii="Times New Roman" w:hAnsi="Times New Roman" w:cs="Times New Roman"/>
          <w:sz w:val="28"/>
          <w:szCs w:val="28"/>
        </w:rPr>
        <w:t xml:space="preserve"> ,7</w:t>
      </w:r>
      <w:r w:rsidR="00265CBF" w:rsidRPr="00CF34B4">
        <w:rPr>
          <w:rFonts w:ascii="Times New Roman" w:hAnsi="Times New Roman" w:cs="Times New Roman"/>
          <w:sz w:val="28"/>
          <w:szCs w:val="28"/>
          <w:vertAlign w:val="superscript"/>
        </w:rPr>
        <w:t>th</w:t>
      </w:r>
      <w:r w:rsidR="00265CBF" w:rsidRPr="00CF34B4">
        <w:rPr>
          <w:rFonts w:ascii="Times New Roman" w:hAnsi="Times New Roman" w:cs="Times New Roman"/>
          <w:sz w:val="28"/>
          <w:szCs w:val="28"/>
        </w:rPr>
        <w:t xml:space="preserve"> day</w:t>
      </w:r>
      <w:r w:rsidR="0059082E">
        <w:rPr>
          <w:rFonts w:ascii="Times New Roman" w:hAnsi="Times New Roman" w:cs="Times New Roman"/>
          <w:sz w:val="28"/>
          <w:szCs w:val="28"/>
        </w:rPr>
        <w:t xml:space="preserve"> showed that</w:t>
      </w:r>
      <w:r w:rsidR="00265CBF" w:rsidRPr="00CF34B4">
        <w:rPr>
          <w:rFonts w:ascii="Times New Roman" w:hAnsi="Times New Roman" w:cs="Times New Roman"/>
          <w:sz w:val="28"/>
          <w:szCs w:val="28"/>
        </w:rPr>
        <w:t xml:space="preserve"> the healing was uneventful.</w:t>
      </w:r>
    </w:p>
    <w:p w14:paraId="531E78F0" w14:textId="77777777" w:rsidR="004340D9" w:rsidRPr="00CF34B4" w:rsidRDefault="004340D9">
      <w:pPr>
        <w:rPr>
          <w:rFonts w:ascii="Times New Roman" w:hAnsi="Times New Roman" w:cs="Times New Roman"/>
          <w:sz w:val="28"/>
          <w:szCs w:val="28"/>
        </w:rPr>
      </w:pPr>
    </w:p>
    <w:p w14:paraId="4CE29BDA" w14:textId="6A3125DE" w:rsidR="0090329F" w:rsidRPr="00CF34B4" w:rsidRDefault="0090329F" w:rsidP="0090329F">
      <w:pPr>
        <w:rPr>
          <w:rFonts w:ascii="Times New Roman" w:hAnsi="Times New Roman" w:cs="Times New Roman"/>
          <w:b/>
          <w:bCs/>
          <w:sz w:val="28"/>
          <w:szCs w:val="28"/>
        </w:rPr>
      </w:pPr>
      <w:r w:rsidRPr="00CF34B4">
        <w:rPr>
          <w:rFonts w:ascii="Times New Roman" w:hAnsi="Times New Roman" w:cs="Times New Roman"/>
          <w:b/>
          <w:bCs/>
          <w:sz w:val="28"/>
          <w:szCs w:val="28"/>
        </w:rPr>
        <w:t>DISCUSSION</w:t>
      </w:r>
    </w:p>
    <w:p w14:paraId="17C29A02" w14:textId="7187240F" w:rsidR="0090329F" w:rsidRPr="00CF34B4" w:rsidRDefault="0090180A" w:rsidP="0090329F">
      <w:pPr>
        <w:rPr>
          <w:rFonts w:ascii="Times New Roman" w:hAnsi="Times New Roman" w:cs="Times New Roman"/>
          <w:sz w:val="28"/>
          <w:szCs w:val="28"/>
        </w:rPr>
      </w:pPr>
      <w:r w:rsidRPr="00CF34B4">
        <w:rPr>
          <w:rFonts w:ascii="Times New Roman" w:hAnsi="Times New Roman" w:cs="Times New Roman"/>
          <w:sz w:val="28"/>
          <w:szCs w:val="28"/>
        </w:rPr>
        <w:t xml:space="preserve">Dental malformation might be classified as gemination, twinning, concrescence, and </w:t>
      </w:r>
      <w:proofErr w:type="gramStart"/>
      <w:r w:rsidRPr="00CF34B4">
        <w:rPr>
          <w:rFonts w:ascii="Times New Roman" w:hAnsi="Times New Roman" w:cs="Times New Roman"/>
          <w:sz w:val="28"/>
          <w:szCs w:val="28"/>
        </w:rPr>
        <w:t>fusion</w:t>
      </w:r>
      <w:r w:rsidR="00CB5376" w:rsidRPr="00CF34B4">
        <w:rPr>
          <w:rFonts w:ascii="Times New Roman" w:hAnsi="Times New Roman" w:cs="Times New Roman"/>
          <w:sz w:val="28"/>
          <w:szCs w:val="28"/>
        </w:rPr>
        <w:t>.</w:t>
      </w:r>
      <w:r w:rsidR="00CB5376" w:rsidRPr="00CF34B4">
        <w:rPr>
          <w:rFonts w:ascii="Times New Roman" w:hAnsi="Times New Roman" w:cs="Times New Roman"/>
          <w:sz w:val="28"/>
          <w:szCs w:val="28"/>
          <w:vertAlign w:val="superscript"/>
        </w:rPr>
        <w:t>(</w:t>
      </w:r>
      <w:proofErr w:type="gramEnd"/>
      <w:r w:rsidR="00CB5376" w:rsidRPr="00CF34B4">
        <w:rPr>
          <w:rFonts w:ascii="Times New Roman" w:hAnsi="Times New Roman" w:cs="Times New Roman"/>
          <w:sz w:val="28"/>
          <w:szCs w:val="28"/>
          <w:vertAlign w:val="superscript"/>
        </w:rPr>
        <w:t>3)</w:t>
      </w:r>
    </w:p>
    <w:p w14:paraId="7B756326" w14:textId="451A8432" w:rsidR="00775C1E" w:rsidRPr="00CF34B4" w:rsidRDefault="00AF0053">
      <w:pPr>
        <w:rPr>
          <w:rFonts w:ascii="Times New Roman" w:hAnsi="Times New Roman" w:cs="Times New Roman"/>
          <w:sz w:val="28"/>
          <w:szCs w:val="28"/>
          <w:vertAlign w:val="superscript"/>
        </w:rPr>
      </w:pPr>
      <w:r w:rsidRPr="00CF34B4">
        <w:rPr>
          <w:rFonts w:ascii="Times New Roman" w:hAnsi="Times New Roman" w:cs="Times New Roman"/>
          <w:sz w:val="28"/>
          <w:szCs w:val="28"/>
        </w:rPr>
        <w:t xml:space="preserve">Fusion is the union between two individual developing teeth via dentin and/or </w:t>
      </w:r>
      <w:proofErr w:type="gramStart"/>
      <w:r w:rsidRPr="00CF34B4">
        <w:rPr>
          <w:rFonts w:ascii="Times New Roman" w:hAnsi="Times New Roman" w:cs="Times New Roman"/>
          <w:sz w:val="28"/>
          <w:szCs w:val="28"/>
        </w:rPr>
        <w:t>enamel</w:t>
      </w:r>
      <w:r w:rsidR="005B3E49" w:rsidRPr="00CF34B4">
        <w:rPr>
          <w:rFonts w:ascii="Times New Roman" w:hAnsi="Times New Roman" w:cs="Times New Roman"/>
          <w:sz w:val="28"/>
          <w:szCs w:val="28"/>
        </w:rPr>
        <w:t>.</w:t>
      </w:r>
      <w:r w:rsidR="005B3E49" w:rsidRPr="00CF34B4">
        <w:rPr>
          <w:rFonts w:ascii="Times New Roman" w:hAnsi="Times New Roman" w:cs="Times New Roman"/>
          <w:sz w:val="28"/>
          <w:szCs w:val="28"/>
          <w:vertAlign w:val="superscript"/>
        </w:rPr>
        <w:t>(</w:t>
      </w:r>
      <w:proofErr w:type="gramEnd"/>
      <w:r w:rsidR="005B3E49" w:rsidRPr="00CF34B4">
        <w:rPr>
          <w:rFonts w:ascii="Times New Roman" w:hAnsi="Times New Roman" w:cs="Times New Roman"/>
          <w:sz w:val="28"/>
          <w:szCs w:val="28"/>
          <w:vertAlign w:val="superscript"/>
        </w:rPr>
        <w:t>4)</w:t>
      </w:r>
      <w:r w:rsidR="000C76AB" w:rsidRPr="00CF34B4">
        <w:rPr>
          <w:rFonts w:ascii="Times New Roman" w:hAnsi="Times New Roman" w:cs="Times New Roman"/>
          <w:sz w:val="28"/>
          <w:szCs w:val="28"/>
          <w:vertAlign w:val="superscript"/>
        </w:rPr>
        <w:t xml:space="preserve"> </w:t>
      </w:r>
      <w:r w:rsidR="000C76AB" w:rsidRPr="00CF34B4">
        <w:rPr>
          <w:rFonts w:ascii="Times New Roman" w:hAnsi="Times New Roman" w:cs="Times New Roman"/>
          <w:sz w:val="28"/>
          <w:szCs w:val="28"/>
        </w:rPr>
        <w:t xml:space="preserve">and is believed to be related to physical forces or pressure that provokes close contact between developing teeth. However, its exact aetiology is unknown. </w:t>
      </w:r>
      <w:r w:rsidR="000C76AB" w:rsidRPr="00CF34B4">
        <w:rPr>
          <w:rFonts w:ascii="Times New Roman" w:hAnsi="Times New Roman" w:cs="Times New Roman"/>
          <w:sz w:val="28"/>
          <w:szCs w:val="28"/>
          <w:vertAlign w:val="superscript"/>
        </w:rPr>
        <w:t>(5)</w:t>
      </w:r>
      <w:r w:rsidR="000C76AB" w:rsidRPr="00CF34B4">
        <w:rPr>
          <w:rFonts w:ascii="Times New Roman" w:hAnsi="Times New Roman" w:cs="Times New Roman"/>
          <w:sz w:val="28"/>
          <w:szCs w:val="28"/>
        </w:rPr>
        <w:t xml:space="preserve"> </w:t>
      </w:r>
      <w:r w:rsidR="006F5AF4" w:rsidRPr="00CF34B4">
        <w:rPr>
          <w:rFonts w:ascii="Times New Roman" w:hAnsi="Times New Roman" w:cs="Times New Roman"/>
          <w:sz w:val="28"/>
          <w:szCs w:val="28"/>
        </w:rPr>
        <w:t xml:space="preserve">There is an equal preponderance amongst males and </w:t>
      </w:r>
      <w:proofErr w:type="gramStart"/>
      <w:r w:rsidR="006F5AF4" w:rsidRPr="00CF34B4">
        <w:rPr>
          <w:rFonts w:ascii="Times New Roman" w:hAnsi="Times New Roman" w:cs="Times New Roman"/>
          <w:sz w:val="28"/>
          <w:szCs w:val="28"/>
        </w:rPr>
        <w:t>females</w:t>
      </w:r>
      <w:r w:rsidR="006F5AF4" w:rsidRPr="00CF34B4">
        <w:rPr>
          <w:rFonts w:ascii="Times New Roman" w:hAnsi="Times New Roman" w:cs="Times New Roman"/>
          <w:sz w:val="28"/>
          <w:szCs w:val="28"/>
          <w:vertAlign w:val="superscript"/>
        </w:rPr>
        <w:t>(</w:t>
      </w:r>
      <w:proofErr w:type="gramEnd"/>
      <w:r w:rsidR="006F5AF4" w:rsidRPr="00CF34B4">
        <w:rPr>
          <w:rFonts w:ascii="Times New Roman" w:hAnsi="Times New Roman" w:cs="Times New Roman"/>
          <w:sz w:val="28"/>
          <w:szCs w:val="28"/>
          <w:vertAlign w:val="superscript"/>
        </w:rPr>
        <w:t>6)</w:t>
      </w:r>
      <w:r w:rsidR="00C8218F" w:rsidRPr="00CF34B4">
        <w:rPr>
          <w:rFonts w:ascii="Times New Roman" w:hAnsi="Times New Roman" w:cs="Times New Roman"/>
          <w:sz w:val="28"/>
          <w:szCs w:val="28"/>
          <w:vertAlign w:val="superscript"/>
        </w:rPr>
        <w:t xml:space="preserve"> </w:t>
      </w:r>
      <w:r w:rsidR="00C8218F" w:rsidRPr="00CF34B4">
        <w:rPr>
          <w:rFonts w:ascii="Times New Roman" w:hAnsi="Times New Roman" w:cs="Times New Roman"/>
          <w:sz w:val="28"/>
          <w:szCs w:val="28"/>
        </w:rPr>
        <w:t xml:space="preserve">The prevalence of fused teeth in the permanent dentition is 0.2% (unilateral) </w:t>
      </w:r>
      <w:r w:rsidR="00C8218F" w:rsidRPr="00CF34B4">
        <w:rPr>
          <w:rFonts w:ascii="Times New Roman" w:hAnsi="Times New Roman" w:cs="Times New Roman"/>
          <w:sz w:val="28"/>
          <w:szCs w:val="28"/>
        </w:rPr>
        <w:lastRenderedPageBreak/>
        <w:t xml:space="preserve">and 0.05% (bilateral) </w:t>
      </w:r>
      <w:r w:rsidR="00C8218F" w:rsidRPr="00CF34B4">
        <w:rPr>
          <w:rFonts w:ascii="Times New Roman" w:hAnsi="Times New Roman" w:cs="Times New Roman"/>
          <w:sz w:val="28"/>
          <w:szCs w:val="28"/>
          <w:vertAlign w:val="superscript"/>
        </w:rPr>
        <w:t>(7)</w:t>
      </w:r>
      <w:r w:rsidR="004C5EB7" w:rsidRPr="00CF34B4">
        <w:rPr>
          <w:rFonts w:ascii="Times New Roman" w:hAnsi="Times New Roman" w:cs="Times New Roman"/>
          <w:sz w:val="28"/>
          <w:szCs w:val="28"/>
        </w:rPr>
        <w:t xml:space="preserve"> Noteworthy is that fusion commonly affects incisors, particularly the maxillary central incisors (3.6%) and then the mandibular third molars (0.9%)</w:t>
      </w:r>
      <w:r w:rsidR="004C5EB7" w:rsidRPr="00CF34B4">
        <w:rPr>
          <w:rFonts w:ascii="Times New Roman" w:hAnsi="Times New Roman" w:cs="Times New Roman"/>
          <w:sz w:val="28"/>
          <w:szCs w:val="28"/>
          <w:vertAlign w:val="superscript"/>
        </w:rPr>
        <w:t xml:space="preserve"> (8)</w:t>
      </w:r>
    </w:p>
    <w:p w14:paraId="2DCD602B" w14:textId="2B1925A7" w:rsidR="00775C1E" w:rsidRPr="00CF34B4" w:rsidRDefault="00941C5D" w:rsidP="001E0909">
      <w:pPr>
        <w:spacing w:after="0"/>
        <w:rPr>
          <w:rFonts w:ascii="Times New Roman" w:hAnsi="Times New Roman" w:cs="Times New Roman"/>
          <w:sz w:val="28"/>
          <w:szCs w:val="28"/>
        </w:rPr>
      </w:pPr>
      <w:r w:rsidRPr="00CF34B4">
        <w:rPr>
          <w:rFonts w:ascii="Times New Roman" w:hAnsi="Times New Roman" w:cs="Times New Roman"/>
          <w:sz w:val="28"/>
          <w:szCs w:val="28"/>
        </w:rPr>
        <w:t xml:space="preserve">In this </w:t>
      </w:r>
      <w:r w:rsidR="00401576" w:rsidRPr="00CF34B4">
        <w:rPr>
          <w:rFonts w:ascii="Times New Roman" w:hAnsi="Times New Roman" w:cs="Times New Roman"/>
          <w:sz w:val="28"/>
          <w:szCs w:val="28"/>
        </w:rPr>
        <w:t>case</w:t>
      </w:r>
      <w:r w:rsidR="007E2FE0" w:rsidRPr="00CF34B4">
        <w:rPr>
          <w:rFonts w:ascii="Times New Roman" w:hAnsi="Times New Roman" w:cs="Times New Roman"/>
          <w:sz w:val="28"/>
          <w:szCs w:val="28"/>
        </w:rPr>
        <w:t xml:space="preserve">, a rare phenomenon </w:t>
      </w:r>
      <w:r w:rsidR="0051758B" w:rsidRPr="00CF34B4">
        <w:rPr>
          <w:rFonts w:ascii="Times New Roman" w:hAnsi="Times New Roman" w:cs="Times New Roman"/>
          <w:sz w:val="28"/>
          <w:szCs w:val="28"/>
        </w:rPr>
        <w:t xml:space="preserve">of </w:t>
      </w:r>
      <w:proofErr w:type="spellStart"/>
      <w:r w:rsidR="0051758B" w:rsidRPr="00CF34B4">
        <w:rPr>
          <w:rFonts w:ascii="Times New Roman" w:hAnsi="Times New Roman" w:cs="Times New Roman"/>
          <w:sz w:val="28"/>
          <w:szCs w:val="28"/>
        </w:rPr>
        <w:t>eumorphic</w:t>
      </w:r>
      <w:proofErr w:type="spellEnd"/>
      <w:r w:rsidR="0051758B" w:rsidRPr="00CF34B4">
        <w:rPr>
          <w:rFonts w:ascii="Times New Roman" w:hAnsi="Times New Roman" w:cs="Times New Roman"/>
          <w:sz w:val="28"/>
          <w:szCs w:val="28"/>
        </w:rPr>
        <w:t xml:space="preserve"> su</w:t>
      </w:r>
      <w:r w:rsidR="00C41373" w:rsidRPr="00CF34B4">
        <w:rPr>
          <w:rFonts w:ascii="Times New Roman" w:hAnsi="Times New Roman" w:cs="Times New Roman"/>
          <w:sz w:val="28"/>
          <w:szCs w:val="28"/>
        </w:rPr>
        <w:t xml:space="preserve">pernumerary </w:t>
      </w:r>
      <w:r w:rsidR="00A162F4" w:rsidRPr="00CF34B4">
        <w:rPr>
          <w:rFonts w:ascii="Times New Roman" w:hAnsi="Times New Roman" w:cs="Times New Roman"/>
          <w:sz w:val="28"/>
          <w:szCs w:val="28"/>
        </w:rPr>
        <w:t xml:space="preserve">tooth fused with mandibular </w:t>
      </w:r>
      <w:r w:rsidR="00E73571" w:rsidRPr="00CF34B4">
        <w:rPr>
          <w:rFonts w:ascii="Times New Roman" w:hAnsi="Times New Roman" w:cs="Times New Roman"/>
          <w:sz w:val="28"/>
          <w:szCs w:val="28"/>
        </w:rPr>
        <w:t>t</w:t>
      </w:r>
      <w:r w:rsidR="009C03ED" w:rsidRPr="00CF34B4">
        <w:rPr>
          <w:rFonts w:ascii="Times New Roman" w:hAnsi="Times New Roman" w:cs="Times New Roman"/>
          <w:sz w:val="28"/>
          <w:szCs w:val="28"/>
        </w:rPr>
        <w:t>hird</w:t>
      </w:r>
      <w:r w:rsidR="00A0611F" w:rsidRPr="00CF34B4">
        <w:rPr>
          <w:rFonts w:ascii="Times New Roman" w:hAnsi="Times New Roman" w:cs="Times New Roman"/>
          <w:sz w:val="28"/>
          <w:szCs w:val="28"/>
        </w:rPr>
        <w:t xml:space="preserve"> molar</w:t>
      </w:r>
      <w:r w:rsidR="00401576" w:rsidRPr="00CF34B4">
        <w:rPr>
          <w:rFonts w:ascii="Times New Roman" w:hAnsi="Times New Roman" w:cs="Times New Roman"/>
          <w:sz w:val="28"/>
          <w:szCs w:val="28"/>
        </w:rPr>
        <w:t>s</w:t>
      </w:r>
      <w:r w:rsidR="00D07BF3" w:rsidRPr="00CF34B4">
        <w:rPr>
          <w:rFonts w:ascii="Times New Roman" w:hAnsi="Times New Roman" w:cs="Times New Roman"/>
          <w:sz w:val="28"/>
          <w:szCs w:val="28"/>
        </w:rPr>
        <w:t xml:space="preserve"> </w:t>
      </w:r>
      <w:proofErr w:type="gramStart"/>
      <w:r w:rsidR="00D07BF3" w:rsidRPr="00CF34B4">
        <w:rPr>
          <w:rFonts w:ascii="Times New Roman" w:hAnsi="Times New Roman" w:cs="Times New Roman"/>
          <w:sz w:val="28"/>
          <w:szCs w:val="28"/>
        </w:rPr>
        <w:t>has</w:t>
      </w:r>
      <w:proofErr w:type="gramEnd"/>
      <w:r w:rsidR="00D07BF3" w:rsidRPr="00CF34B4">
        <w:rPr>
          <w:rFonts w:ascii="Times New Roman" w:hAnsi="Times New Roman" w:cs="Times New Roman"/>
          <w:sz w:val="28"/>
          <w:szCs w:val="28"/>
        </w:rPr>
        <w:t xml:space="preserve"> been</w:t>
      </w:r>
      <w:r w:rsidR="00401576" w:rsidRPr="00CF34B4">
        <w:rPr>
          <w:rFonts w:ascii="Times New Roman" w:hAnsi="Times New Roman" w:cs="Times New Roman"/>
          <w:sz w:val="28"/>
          <w:szCs w:val="28"/>
        </w:rPr>
        <w:t xml:space="preserve"> </w:t>
      </w:r>
      <w:r w:rsidR="00D07BF3" w:rsidRPr="00CF34B4">
        <w:rPr>
          <w:rFonts w:ascii="Times New Roman" w:hAnsi="Times New Roman" w:cs="Times New Roman"/>
          <w:sz w:val="28"/>
          <w:szCs w:val="28"/>
        </w:rPr>
        <w:t>reported.</w:t>
      </w:r>
      <w:r w:rsidR="00C51930" w:rsidRPr="00CF34B4">
        <w:rPr>
          <w:rFonts w:ascii="Times New Roman" w:hAnsi="Times New Roman" w:cs="Times New Roman"/>
          <w:sz w:val="28"/>
          <w:szCs w:val="28"/>
        </w:rPr>
        <w:t xml:space="preserve"> </w:t>
      </w:r>
      <w:r w:rsidR="00976FAE" w:rsidRPr="00CF34B4">
        <w:rPr>
          <w:rFonts w:ascii="Times New Roman" w:hAnsi="Times New Roman" w:cs="Times New Roman"/>
          <w:sz w:val="28"/>
          <w:szCs w:val="28"/>
        </w:rPr>
        <w:t xml:space="preserve">Most of these </w:t>
      </w:r>
      <w:r w:rsidR="00215986" w:rsidRPr="00CF34B4">
        <w:rPr>
          <w:rFonts w:ascii="Times New Roman" w:hAnsi="Times New Roman" w:cs="Times New Roman"/>
          <w:sz w:val="28"/>
          <w:szCs w:val="28"/>
        </w:rPr>
        <w:t xml:space="preserve">are asymptomatic and rarely present with pain but are an incidental finding on the routine </w:t>
      </w:r>
      <w:proofErr w:type="spellStart"/>
      <w:r w:rsidR="00B97311" w:rsidRPr="00CF34B4">
        <w:rPr>
          <w:rFonts w:ascii="Times New Roman" w:hAnsi="Times New Roman" w:cs="Times New Roman"/>
          <w:sz w:val="28"/>
          <w:szCs w:val="28"/>
        </w:rPr>
        <w:t>check up</w:t>
      </w:r>
      <w:proofErr w:type="spellEnd"/>
      <w:r w:rsidR="00B97311" w:rsidRPr="00CF34B4">
        <w:rPr>
          <w:rFonts w:ascii="Times New Roman" w:hAnsi="Times New Roman" w:cs="Times New Roman"/>
          <w:sz w:val="28"/>
          <w:szCs w:val="28"/>
        </w:rPr>
        <w:t>.</w:t>
      </w:r>
    </w:p>
    <w:p w14:paraId="0060EDB6" w14:textId="01F407CD" w:rsidR="00775C1E" w:rsidRPr="00CF34B4" w:rsidRDefault="00B97311">
      <w:pPr>
        <w:rPr>
          <w:rFonts w:ascii="Times New Roman" w:hAnsi="Times New Roman" w:cs="Times New Roman"/>
          <w:sz w:val="28"/>
          <w:szCs w:val="28"/>
        </w:rPr>
      </w:pPr>
      <w:r w:rsidRPr="00CF34B4">
        <w:rPr>
          <w:rFonts w:ascii="Times New Roman" w:hAnsi="Times New Roman" w:cs="Times New Roman"/>
          <w:sz w:val="28"/>
          <w:szCs w:val="28"/>
        </w:rPr>
        <w:t>Though periapical,</w:t>
      </w:r>
      <w:r w:rsidR="007340C9" w:rsidRPr="00CF34B4">
        <w:rPr>
          <w:rFonts w:ascii="Times New Roman" w:hAnsi="Times New Roman" w:cs="Times New Roman"/>
          <w:sz w:val="28"/>
          <w:szCs w:val="28"/>
        </w:rPr>
        <w:t xml:space="preserve"> </w:t>
      </w:r>
      <w:r w:rsidRPr="00CF34B4">
        <w:rPr>
          <w:rFonts w:ascii="Times New Roman" w:hAnsi="Times New Roman" w:cs="Times New Roman"/>
          <w:sz w:val="28"/>
          <w:szCs w:val="28"/>
        </w:rPr>
        <w:t xml:space="preserve">occlusal and panoramic radiography </w:t>
      </w:r>
      <w:r w:rsidR="00E41FCE" w:rsidRPr="00CF34B4">
        <w:rPr>
          <w:rFonts w:ascii="Times New Roman" w:hAnsi="Times New Roman" w:cs="Times New Roman"/>
          <w:sz w:val="28"/>
          <w:szCs w:val="28"/>
        </w:rPr>
        <w:t xml:space="preserve">helps </w:t>
      </w:r>
      <w:r w:rsidR="00DD7C60" w:rsidRPr="00CF34B4">
        <w:rPr>
          <w:rFonts w:ascii="Times New Roman" w:hAnsi="Times New Roman" w:cs="Times New Roman"/>
          <w:sz w:val="28"/>
          <w:szCs w:val="28"/>
        </w:rPr>
        <w:t xml:space="preserve">in </w:t>
      </w:r>
      <w:r w:rsidR="007C6C1C" w:rsidRPr="00CF34B4">
        <w:rPr>
          <w:rFonts w:ascii="Times New Roman" w:hAnsi="Times New Roman" w:cs="Times New Roman"/>
          <w:sz w:val="28"/>
          <w:szCs w:val="28"/>
        </w:rPr>
        <w:t xml:space="preserve">treatment planning, </w:t>
      </w:r>
      <w:r w:rsidR="00C8423D" w:rsidRPr="00CF34B4">
        <w:rPr>
          <w:rFonts w:ascii="Times New Roman" w:hAnsi="Times New Roman" w:cs="Times New Roman"/>
          <w:sz w:val="28"/>
          <w:szCs w:val="28"/>
        </w:rPr>
        <w:t xml:space="preserve">the use of CBCT to aid in surgical planning has been reported in the </w:t>
      </w:r>
      <w:proofErr w:type="gramStart"/>
      <w:r w:rsidR="00C8423D" w:rsidRPr="00CF34B4">
        <w:rPr>
          <w:rFonts w:ascii="Times New Roman" w:hAnsi="Times New Roman" w:cs="Times New Roman"/>
          <w:sz w:val="28"/>
          <w:szCs w:val="28"/>
        </w:rPr>
        <w:t>literature.</w:t>
      </w:r>
      <w:r w:rsidR="00C8423D" w:rsidRPr="00CF34B4">
        <w:rPr>
          <w:rFonts w:ascii="Times New Roman" w:hAnsi="Times New Roman" w:cs="Times New Roman"/>
          <w:sz w:val="28"/>
          <w:szCs w:val="28"/>
          <w:vertAlign w:val="superscript"/>
        </w:rPr>
        <w:t>(</w:t>
      </w:r>
      <w:proofErr w:type="gramEnd"/>
      <w:r w:rsidR="00C8423D" w:rsidRPr="00CF34B4">
        <w:rPr>
          <w:rFonts w:ascii="Times New Roman" w:hAnsi="Times New Roman" w:cs="Times New Roman"/>
          <w:sz w:val="28"/>
          <w:szCs w:val="28"/>
          <w:vertAlign w:val="superscript"/>
        </w:rPr>
        <w:t>10)</w:t>
      </w:r>
      <w:r w:rsidR="007340C9" w:rsidRPr="00CF34B4">
        <w:rPr>
          <w:rFonts w:ascii="Times New Roman" w:hAnsi="Times New Roman" w:cs="Times New Roman"/>
          <w:sz w:val="28"/>
          <w:szCs w:val="28"/>
          <w:vertAlign w:val="superscript"/>
        </w:rPr>
        <w:t xml:space="preserve"> </w:t>
      </w:r>
    </w:p>
    <w:p w14:paraId="5666CCE0" w14:textId="33913A07" w:rsidR="00136A81" w:rsidRPr="00CF34B4" w:rsidRDefault="009673C4">
      <w:pPr>
        <w:rPr>
          <w:rFonts w:ascii="Times New Roman" w:hAnsi="Times New Roman" w:cs="Times New Roman"/>
          <w:sz w:val="28"/>
          <w:szCs w:val="28"/>
        </w:rPr>
      </w:pPr>
      <w:r w:rsidRPr="00CF34B4">
        <w:rPr>
          <w:rFonts w:ascii="Times New Roman" w:hAnsi="Times New Roman" w:cs="Times New Roman"/>
          <w:sz w:val="28"/>
          <w:szCs w:val="28"/>
        </w:rPr>
        <w:t xml:space="preserve">The most common impacted are mandibular third molars and maxillary third molars because of the lack of space in the dental or due to pathological change that may obstruct the normal eruption of the third </w:t>
      </w:r>
      <w:proofErr w:type="gramStart"/>
      <w:r w:rsidRPr="00CF34B4">
        <w:rPr>
          <w:rFonts w:ascii="Times New Roman" w:hAnsi="Times New Roman" w:cs="Times New Roman"/>
          <w:sz w:val="28"/>
          <w:szCs w:val="28"/>
        </w:rPr>
        <w:t>molar.</w:t>
      </w:r>
      <w:r w:rsidRPr="00CF34B4">
        <w:rPr>
          <w:rFonts w:ascii="Times New Roman" w:hAnsi="Times New Roman" w:cs="Times New Roman"/>
          <w:sz w:val="28"/>
          <w:szCs w:val="28"/>
          <w:vertAlign w:val="superscript"/>
        </w:rPr>
        <w:t>(</w:t>
      </w:r>
      <w:proofErr w:type="gramEnd"/>
      <w:r w:rsidRPr="00CF34B4">
        <w:rPr>
          <w:rFonts w:ascii="Times New Roman" w:hAnsi="Times New Roman" w:cs="Times New Roman"/>
          <w:sz w:val="28"/>
          <w:szCs w:val="28"/>
          <w:vertAlign w:val="superscript"/>
        </w:rPr>
        <w:t>11</w:t>
      </w:r>
      <w:r w:rsidR="00A363CF" w:rsidRPr="00CF34B4">
        <w:rPr>
          <w:rFonts w:ascii="Times New Roman" w:hAnsi="Times New Roman" w:cs="Times New Roman"/>
          <w:sz w:val="28"/>
          <w:szCs w:val="28"/>
          <w:vertAlign w:val="superscript"/>
        </w:rPr>
        <w:t>,12</w:t>
      </w:r>
      <w:r w:rsidRPr="00CF34B4">
        <w:rPr>
          <w:rFonts w:ascii="Times New Roman" w:hAnsi="Times New Roman" w:cs="Times New Roman"/>
          <w:sz w:val="28"/>
          <w:szCs w:val="28"/>
          <w:vertAlign w:val="superscript"/>
        </w:rPr>
        <w:t>)</w:t>
      </w:r>
    </w:p>
    <w:p w14:paraId="17A36C85" w14:textId="10641D0B" w:rsidR="00775C1E" w:rsidRPr="00CF34B4" w:rsidRDefault="00B21D7D">
      <w:pPr>
        <w:rPr>
          <w:rFonts w:ascii="Times New Roman" w:hAnsi="Times New Roman" w:cs="Times New Roman"/>
          <w:sz w:val="28"/>
          <w:szCs w:val="28"/>
        </w:rPr>
      </w:pPr>
      <w:r w:rsidRPr="00CF34B4">
        <w:rPr>
          <w:rFonts w:ascii="Times New Roman" w:hAnsi="Times New Roman" w:cs="Times New Roman"/>
          <w:sz w:val="28"/>
          <w:szCs w:val="28"/>
        </w:rPr>
        <w:t xml:space="preserve">The anomaly associated with such impacted teeth is also a rare entity and </w:t>
      </w:r>
      <w:r w:rsidR="00B85175" w:rsidRPr="00CF34B4">
        <w:rPr>
          <w:rFonts w:ascii="Times New Roman" w:hAnsi="Times New Roman" w:cs="Times New Roman"/>
          <w:sz w:val="28"/>
          <w:szCs w:val="28"/>
        </w:rPr>
        <w:t xml:space="preserve">is usually an incidental </w:t>
      </w:r>
      <w:r w:rsidR="00AB328D" w:rsidRPr="00CF34B4">
        <w:rPr>
          <w:rFonts w:ascii="Times New Roman" w:hAnsi="Times New Roman" w:cs="Times New Roman"/>
          <w:sz w:val="28"/>
          <w:szCs w:val="28"/>
        </w:rPr>
        <w:t xml:space="preserve">finding </w:t>
      </w:r>
      <w:r w:rsidR="001732C6" w:rsidRPr="00CF34B4">
        <w:rPr>
          <w:rFonts w:ascii="Times New Roman" w:hAnsi="Times New Roman" w:cs="Times New Roman"/>
          <w:sz w:val="28"/>
          <w:szCs w:val="28"/>
        </w:rPr>
        <w:t xml:space="preserve">on the routine </w:t>
      </w:r>
      <w:r w:rsidR="00A30119" w:rsidRPr="00CF34B4">
        <w:rPr>
          <w:rFonts w:ascii="Times New Roman" w:hAnsi="Times New Roman" w:cs="Times New Roman"/>
          <w:sz w:val="28"/>
          <w:szCs w:val="28"/>
        </w:rPr>
        <w:t>radiograph finding</w:t>
      </w:r>
      <w:r w:rsidR="0000351A" w:rsidRPr="00CF34B4">
        <w:rPr>
          <w:rFonts w:ascii="Times New Roman" w:hAnsi="Times New Roman" w:cs="Times New Roman"/>
          <w:sz w:val="28"/>
          <w:szCs w:val="28"/>
        </w:rPr>
        <w:t xml:space="preserve"> without any associated </w:t>
      </w:r>
      <w:r w:rsidR="007104CF" w:rsidRPr="00CF34B4">
        <w:rPr>
          <w:rFonts w:ascii="Times New Roman" w:hAnsi="Times New Roman" w:cs="Times New Roman"/>
          <w:sz w:val="28"/>
          <w:szCs w:val="28"/>
        </w:rPr>
        <w:t>symptoms.</w:t>
      </w:r>
    </w:p>
    <w:p w14:paraId="28C6CEC3" w14:textId="4E7DD555" w:rsidR="0046528B" w:rsidRPr="00CF34B4" w:rsidRDefault="00A852E3">
      <w:pPr>
        <w:rPr>
          <w:rFonts w:ascii="Times New Roman" w:hAnsi="Times New Roman" w:cs="Times New Roman"/>
          <w:sz w:val="28"/>
          <w:szCs w:val="28"/>
          <w:vertAlign w:val="superscript"/>
        </w:rPr>
      </w:pPr>
      <w:r w:rsidRPr="00CF34B4">
        <w:rPr>
          <w:rFonts w:ascii="Times New Roman" w:hAnsi="Times New Roman" w:cs="Times New Roman"/>
          <w:sz w:val="28"/>
          <w:szCs w:val="28"/>
        </w:rPr>
        <w:t xml:space="preserve">Extraction of </w:t>
      </w:r>
      <w:r w:rsidR="00D13E9F" w:rsidRPr="00CF34B4">
        <w:rPr>
          <w:rFonts w:ascii="Times New Roman" w:hAnsi="Times New Roman" w:cs="Times New Roman"/>
          <w:sz w:val="28"/>
          <w:szCs w:val="28"/>
        </w:rPr>
        <w:t>impacted</w:t>
      </w:r>
      <w:r w:rsidRPr="00CF34B4">
        <w:rPr>
          <w:rFonts w:ascii="Times New Roman" w:hAnsi="Times New Roman" w:cs="Times New Roman"/>
          <w:sz w:val="28"/>
          <w:szCs w:val="28"/>
        </w:rPr>
        <w:t xml:space="preserve"> teeth with anomaly becomes an integral part of the</w:t>
      </w:r>
      <w:r w:rsidR="0051270B" w:rsidRPr="00CF34B4">
        <w:rPr>
          <w:rFonts w:ascii="Times New Roman" w:hAnsi="Times New Roman" w:cs="Times New Roman"/>
          <w:sz w:val="28"/>
          <w:szCs w:val="28"/>
        </w:rPr>
        <w:t xml:space="preserve"> surgery because</w:t>
      </w:r>
      <w:r w:rsidR="0046528B" w:rsidRPr="00CF34B4">
        <w:rPr>
          <w:rFonts w:ascii="Times New Roman" w:hAnsi="Times New Roman" w:cs="Times New Roman"/>
          <w:sz w:val="28"/>
          <w:szCs w:val="28"/>
        </w:rPr>
        <w:t> </w:t>
      </w:r>
      <w:r w:rsidR="0051270B" w:rsidRPr="00CF34B4">
        <w:rPr>
          <w:rFonts w:ascii="Times New Roman" w:hAnsi="Times New Roman" w:cs="Times New Roman"/>
          <w:sz w:val="28"/>
          <w:szCs w:val="28"/>
        </w:rPr>
        <w:t>t</w:t>
      </w:r>
      <w:r w:rsidR="0046528B" w:rsidRPr="00CF34B4">
        <w:rPr>
          <w:rFonts w:ascii="Times New Roman" w:hAnsi="Times New Roman" w:cs="Times New Roman"/>
          <w:sz w:val="28"/>
          <w:szCs w:val="28"/>
        </w:rPr>
        <w:t xml:space="preserve">he impacted teeth have a higher incidence of dentigerous cysts than </w:t>
      </w:r>
      <w:proofErr w:type="spellStart"/>
      <w:r w:rsidR="0046528B" w:rsidRPr="00CF34B4">
        <w:rPr>
          <w:rFonts w:ascii="Times New Roman" w:hAnsi="Times New Roman" w:cs="Times New Roman"/>
          <w:sz w:val="28"/>
          <w:szCs w:val="28"/>
        </w:rPr>
        <w:t>unicystic</w:t>
      </w:r>
      <w:proofErr w:type="spellEnd"/>
      <w:r w:rsidR="0046528B" w:rsidRPr="00CF34B4">
        <w:rPr>
          <w:rFonts w:ascii="Times New Roman" w:hAnsi="Times New Roman" w:cs="Times New Roman"/>
          <w:sz w:val="28"/>
          <w:szCs w:val="28"/>
        </w:rPr>
        <w:t xml:space="preserve"> ameloblastoma and odontogenic </w:t>
      </w:r>
      <w:proofErr w:type="spellStart"/>
      <w:r w:rsidR="0046528B" w:rsidRPr="00CF34B4">
        <w:rPr>
          <w:rFonts w:ascii="Times New Roman" w:hAnsi="Times New Roman" w:cs="Times New Roman"/>
          <w:sz w:val="28"/>
          <w:szCs w:val="28"/>
        </w:rPr>
        <w:t>keratocyst</w:t>
      </w:r>
      <w:proofErr w:type="spellEnd"/>
      <w:r w:rsidR="0046528B" w:rsidRPr="00CF34B4">
        <w:rPr>
          <w:rFonts w:ascii="Times New Roman" w:hAnsi="Times New Roman" w:cs="Times New Roman"/>
          <w:sz w:val="28"/>
          <w:szCs w:val="28"/>
        </w:rPr>
        <w:t xml:space="preserve">. These cysts' dental remnants surround the fully impacted teeth as well-defined </w:t>
      </w:r>
      <w:proofErr w:type="spellStart"/>
      <w:r w:rsidR="0046528B" w:rsidRPr="00CF34B4">
        <w:rPr>
          <w:rFonts w:ascii="Times New Roman" w:hAnsi="Times New Roman" w:cs="Times New Roman"/>
          <w:sz w:val="28"/>
          <w:szCs w:val="28"/>
        </w:rPr>
        <w:t>pericoronal</w:t>
      </w:r>
      <w:proofErr w:type="spellEnd"/>
      <w:r w:rsidR="0046528B" w:rsidRPr="00CF34B4">
        <w:rPr>
          <w:rFonts w:ascii="Times New Roman" w:hAnsi="Times New Roman" w:cs="Times New Roman"/>
          <w:sz w:val="28"/>
          <w:szCs w:val="28"/>
        </w:rPr>
        <w:t xml:space="preserve"> radiolucency on x-ray </w:t>
      </w:r>
      <w:r w:rsidR="0046528B" w:rsidRPr="00CF34B4">
        <w:rPr>
          <w:rFonts w:ascii="Times New Roman" w:hAnsi="Times New Roman" w:cs="Times New Roman"/>
          <w:sz w:val="28"/>
          <w:szCs w:val="28"/>
          <w:vertAlign w:val="superscript"/>
        </w:rPr>
        <w:t>(13,14)</w:t>
      </w:r>
    </w:p>
    <w:p w14:paraId="291CEDD4" w14:textId="15648A0C" w:rsidR="00B26C81" w:rsidRPr="00CF34B4" w:rsidRDefault="00B26C81">
      <w:pPr>
        <w:rPr>
          <w:rFonts w:ascii="Times New Roman" w:hAnsi="Times New Roman" w:cs="Times New Roman"/>
          <w:b/>
          <w:bCs/>
          <w:sz w:val="28"/>
          <w:szCs w:val="28"/>
        </w:rPr>
      </w:pPr>
      <w:r w:rsidRPr="00CF34B4">
        <w:rPr>
          <w:rFonts w:ascii="Times New Roman" w:hAnsi="Times New Roman" w:cs="Times New Roman"/>
          <w:sz w:val="28"/>
          <w:szCs w:val="28"/>
        </w:rPr>
        <w:t xml:space="preserve">The teeth should be extracted without delay to </w:t>
      </w:r>
      <w:proofErr w:type="spellStart"/>
      <w:r w:rsidRPr="00CF34B4">
        <w:rPr>
          <w:rFonts w:ascii="Times New Roman" w:hAnsi="Times New Roman" w:cs="Times New Roman"/>
          <w:sz w:val="28"/>
          <w:szCs w:val="28"/>
        </w:rPr>
        <w:t>mininmize</w:t>
      </w:r>
      <w:proofErr w:type="spellEnd"/>
      <w:r w:rsidRPr="00CF34B4">
        <w:rPr>
          <w:rFonts w:ascii="Times New Roman" w:hAnsi="Times New Roman" w:cs="Times New Roman"/>
          <w:sz w:val="28"/>
          <w:szCs w:val="28"/>
        </w:rPr>
        <w:t xml:space="preserve"> the risk of any complications</w:t>
      </w:r>
      <w:r w:rsidR="00262110" w:rsidRPr="00CF34B4">
        <w:rPr>
          <w:rFonts w:ascii="Times New Roman" w:hAnsi="Times New Roman" w:cs="Times New Roman"/>
          <w:sz w:val="28"/>
          <w:szCs w:val="28"/>
        </w:rPr>
        <w:t xml:space="preserve"> as in a study by Blondeau and Daniel it was stated that the postoperative complications increase with patient age.</w:t>
      </w:r>
      <w:r w:rsidR="00625952" w:rsidRPr="00CF34B4">
        <w:rPr>
          <w:rFonts w:ascii="Times New Roman" w:hAnsi="Times New Roman" w:cs="Times New Roman"/>
          <w:color w:val="222222"/>
          <w:sz w:val="28"/>
          <w:szCs w:val="28"/>
          <w:shd w:val="clear" w:color="auto" w:fill="FFFFFF"/>
        </w:rPr>
        <w:t xml:space="preserve"> </w:t>
      </w:r>
      <w:proofErr w:type="gramStart"/>
      <w:r w:rsidR="00625952" w:rsidRPr="00CF34B4">
        <w:rPr>
          <w:rFonts w:ascii="Times New Roman" w:hAnsi="Times New Roman" w:cs="Times New Roman"/>
          <w:sz w:val="28"/>
          <w:szCs w:val="28"/>
        </w:rPr>
        <w:t>Hence ,it</w:t>
      </w:r>
      <w:proofErr w:type="gramEnd"/>
      <w:r w:rsidR="00625952" w:rsidRPr="00CF34B4">
        <w:rPr>
          <w:rFonts w:ascii="Times New Roman" w:hAnsi="Times New Roman" w:cs="Times New Roman"/>
          <w:sz w:val="28"/>
          <w:szCs w:val="28"/>
        </w:rPr>
        <w:t xml:space="preserve"> is </w:t>
      </w:r>
      <w:proofErr w:type="gramStart"/>
      <w:r w:rsidR="00625952" w:rsidRPr="00CF34B4">
        <w:rPr>
          <w:rFonts w:ascii="Times New Roman" w:hAnsi="Times New Roman" w:cs="Times New Roman"/>
          <w:sz w:val="28"/>
          <w:szCs w:val="28"/>
        </w:rPr>
        <w:t>recommend</w:t>
      </w:r>
      <w:proofErr w:type="gramEnd"/>
      <w:r w:rsidR="00625952" w:rsidRPr="00CF34B4">
        <w:rPr>
          <w:rFonts w:ascii="Times New Roman" w:hAnsi="Times New Roman" w:cs="Times New Roman"/>
          <w:sz w:val="28"/>
          <w:szCs w:val="28"/>
        </w:rPr>
        <w:t xml:space="preserve"> that the immediate extraction of the impacted mandibular third molar, once a decision has been made, should be done well before the age of 25 years especially for women as they had significantly more problems with alveolitis, infections, and </w:t>
      </w:r>
      <w:proofErr w:type="spellStart"/>
      <w:r w:rsidR="00625952" w:rsidRPr="00CF34B4">
        <w:rPr>
          <w:rFonts w:ascii="Times New Roman" w:hAnsi="Times New Roman" w:cs="Times New Roman"/>
          <w:sz w:val="28"/>
          <w:szCs w:val="28"/>
        </w:rPr>
        <w:t>paresthesia</w:t>
      </w:r>
      <w:proofErr w:type="spellEnd"/>
      <w:r w:rsidR="00625952" w:rsidRPr="00CF34B4">
        <w:rPr>
          <w:rFonts w:ascii="Times New Roman" w:hAnsi="Times New Roman" w:cs="Times New Roman"/>
          <w:sz w:val="28"/>
          <w:szCs w:val="28"/>
        </w:rPr>
        <w:t xml:space="preserve"> than men. No specific factor was identified to explain this difference between the sexes </w:t>
      </w:r>
      <w:r w:rsidR="00625952" w:rsidRPr="00CF34B4">
        <w:rPr>
          <w:rFonts w:ascii="Times New Roman" w:hAnsi="Times New Roman" w:cs="Times New Roman"/>
          <w:sz w:val="28"/>
          <w:szCs w:val="28"/>
          <w:vertAlign w:val="superscript"/>
        </w:rPr>
        <w:t>(15)</w:t>
      </w:r>
    </w:p>
    <w:p w14:paraId="1F32CB21" w14:textId="0F58C85C" w:rsidR="009104AA" w:rsidRPr="00CF34B4" w:rsidRDefault="009104AA" w:rsidP="009104AA">
      <w:pPr>
        <w:rPr>
          <w:rFonts w:ascii="Times New Roman" w:hAnsi="Times New Roman" w:cs="Times New Roman"/>
          <w:b/>
          <w:bCs/>
          <w:sz w:val="28"/>
          <w:szCs w:val="28"/>
        </w:rPr>
      </w:pPr>
      <w:r w:rsidRPr="00CF34B4">
        <w:rPr>
          <w:rFonts w:ascii="Times New Roman" w:hAnsi="Times New Roman" w:cs="Times New Roman"/>
          <w:b/>
          <w:bCs/>
          <w:sz w:val="28"/>
          <w:szCs w:val="28"/>
        </w:rPr>
        <w:t>Conclusion</w:t>
      </w:r>
    </w:p>
    <w:p w14:paraId="321D8288" w14:textId="02B6E0D9" w:rsidR="00A7246D" w:rsidRPr="00CF34B4" w:rsidRDefault="00A7246D" w:rsidP="009104AA">
      <w:pPr>
        <w:rPr>
          <w:rFonts w:ascii="Times New Roman" w:hAnsi="Times New Roman" w:cs="Times New Roman"/>
          <w:sz w:val="28"/>
          <w:szCs w:val="28"/>
        </w:rPr>
      </w:pPr>
      <w:r w:rsidRPr="00CF34B4">
        <w:rPr>
          <w:rFonts w:ascii="Times New Roman" w:hAnsi="Times New Roman" w:cs="Times New Roman"/>
          <w:sz w:val="28"/>
          <w:szCs w:val="28"/>
        </w:rPr>
        <w:t xml:space="preserve">Impacted mandibular molars are a common presenting complain in the </w:t>
      </w:r>
      <w:r w:rsidR="00CA6792" w:rsidRPr="00CF34B4">
        <w:rPr>
          <w:rFonts w:ascii="Times New Roman" w:hAnsi="Times New Roman" w:cs="Times New Roman"/>
          <w:sz w:val="28"/>
          <w:szCs w:val="28"/>
        </w:rPr>
        <w:t xml:space="preserve">clinical practice but the ones with any anomaly is a rare </w:t>
      </w:r>
      <w:proofErr w:type="gramStart"/>
      <w:r w:rsidR="00CA6792" w:rsidRPr="00CF34B4">
        <w:rPr>
          <w:rFonts w:ascii="Times New Roman" w:hAnsi="Times New Roman" w:cs="Times New Roman"/>
          <w:sz w:val="28"/>
          <w:szCs w:val="28"/>
        </w:rPr>
        <w:t xml:space="preserve">entity </w:t>
      </w:r>
      <w:r w:rsidR="00084CE9" w:rsidRPr="00CF34B4">
        <w:rPr>
          <w:rFonts w:ascii="Times New Roman" w:hAnsi="Times New Roman" w:cs="Times New Roman"/>
          <w:sz w:val="28"/>
          <w:szCs w:val="28"/>
        </w:rPr>
        <w:t>.Though</w:t>
      </w:r>
      <w:proofErr w:type="gramEnd"/>
      <w:r w:rsidR="00084CE9" w:rsidRPr="00CF34B4">
        <w:rPr>
          <w:rFonts w:ascii="Times New Roman" w:hAnsi="Times New Roman" w:cs="Times New Roman"/>
          <w:sz w:val="28"/>
          <w:szCs w:val="28"/>
        </w:rPr>
        <w:t xml:space="preserve"> literature explains two treatment protocol where wait and watch has been </w:t>
      </w:r>
      <w:proofErr w:type="spellStart"/>
      <w:r w:rsidR="00084CE9" w:rsidRPr="00CF34B4">
        <w:rPr>
          <w:rFonts w:ascii="Times New Roman" w:hAnsi="Times New Roman" w:cs="Times New Roman"/>
          <w:sz w:val="28"/>
          <w:szCs w:val="28"/>
        </w:rPr>
        <w:t>recommened</w:t>
      </w:r>
      <w:proofErr w:type="spellEnd"/>
      <w:r w:rsidR="00084CE9" w:rsidRPr="00CF34B4">
        <w:rPr>
          <w:rFonts w:ascii="Times New Roman" w:hAnsi="Times New Roman" w:cs="Times New Roman"/>
          <w:sz w:val="28"/>
          <w:szCs w:val="28"/>
        </w:rPr>
        <w:t xml:space="preserve"> as one of the treatment </w:t>
      </w:r>
      <w:proofErr w:type="gramStart"/>
      <w:r w:rsidR="00084CE9" w:rsidRPr="00CF34B4">
        <w:rPr>
          <w:rFonts w:ascii="Times New Roman" w:hAnsi="Times New Roman" w:cs="Times New Roman"/>
          <w:sz w:val="28"/>
          <w:szCs w:val="28"/>
        </w:rPr>
        <w:t>protocol</w:t>
      </w:r>
      <w:proofErr w:type="gramEnd"/>
      <w:r w:rsidR="00084CE9" w:rsidRPr="00CF34B4">
        <w:rPr>
          <w:rFonts w:ascii="Times New Roman" w:hAnsi="Times New Roman" w:cs="Times New Roman"/>
          <w:sz w:val="28"/>
          <w:szCs w:val="28"/>
        </w:rPr>
        <w:t xml:space="preserve"> </w:t>
      </w:r>
      <w:r w:rsidR="00421BC7" w:rsidRPr="00CF34B4">
        <w:rPr>
          <w:rFonts w:ascii="Times New Roman" w:hAnsi="Times New Roman" w:cs="Times New Roman"/>
          <w:sz w:val="28"/>
          <w:szCs w:val="28"/>
        </w:rPr>
        <w:t>in the asymptomatic cases while surgical intervention as the second treatment protocol.</w:t>
      </w:r>
    </w:p>
    <w:p w14:paraId="750B4909" w14:textId="3E2FE9F8" w:rsidR="00421BC7" w:rsidRPr="00CF34B4" w:rsidRDefault="00421BC7" w:rsidP="009104AA">
      <w:pPr>
        <w:rPr>
          <w:rFonts w:ascii="Times New Roman" w:hAnsi="Times New Roman" w:cs="Times New Roman"/>
          <w:sz w:val="28"/>
          <w:szCs w:val="28"/>
        </w:rPr>
      </w:pPr>
      <w:r w:rsidRPr="00CF34B4">
        <w:rPr>
          <w:rFonts w:ascii="Times New Roman" w:hAnsi="Times New Roman" w:cs="Times New Roman"/>
          <w:sz w:val="28"/>
          <w:szCs w:val="28"/>
        </w:rPr>
        <w:t xml:space="preserve">It is highly recommended to surgical intervene as soon as </w:t>
      </w:r>
      <w:r w:rsidR="00CF34B4" w:rsidRPr="00CF34B4">
        <w:rPr>
          <w:rFonts w:ascii="Times New Roman" w:hAnsi="Times New Roman" w:cs="Times New Roman"/>
          <w:sz w:val="28"/>
          <w:szCs w:val="28"/>
        </w:rPr>
        <w:t>it is found to prevent any future risk or complications.</w:t>
      </w:r>
    </w:p>
    <w:p w14:paraId="4738FDAE" w14:textId="4A513890" w:rsidR="00CB2ED5" w:rsidRPr="00CF34B4" w:rsidRDefault="00CB2ED5">
      <w:pPr>
        <w:rPr>
          <w:rFonts w:ascii="Times New Roman" w:hAnsi="Times New Roman" w:cs="Times New Roman"/>
          <w:b/>
          <w:bCs/>
          <w:sz w:val="28"/>
          <w:szCs w:val="28"/>
        </w:rPr>
      </w:pPr>
    </w:p>
    <w:p w14:paraId="7E61BF7D" w14:textId="77777777" w:rsidR="00CB2ED5" w:rsidRPr="00CF34B4" w:rsidRDefault="00CB2ED5">
      <w:pPr>
        <w:rPr>
          <w:rFonts w:ascii="Times New Roman" w:hAnsi="Times New Roman" w:cs="Times New Roman"/>
          <w:b/>
          <w:bCs/>
          <w:sz w:val="28"/>
          <w:szCs w:val="28"/>
        </w:rPr>
      </w:pPr>
    </w:p>
    <w:p w14:paraId="121AF42E" w14:textId="77777777" w:rsidR="00CB2ED5" w:rsidRPr="00CF34B4" w:rsidRDefault="00CB2ED5">
      <w:pPr>
        <w:rPr>
          <w:rFonts w:ascii="Times New Roman" w:hAnsi="Times New Roman" w:cs="Times New Roman"/>
          <w:b/>
          <w:bCs/>
          <w:sz w:val="28"/>
          <w:szCs w:val="28"/>
        </w:rPr>
      </w:pPr>
    </w:p>
    <w:p w14:paraId="1C7272D2" w14:textId="06FC24C3" w:rsidR="00775C1E" w:rsidRPr="00CF34B4" w:rsidRDefault="0053648D">
      <w:pPr>
        <w:rPr>
          <w:rFonts w:ascii="Times New Roman" w:hAnsi="Times New Roman" w:cs="Times New Roman"/>
          <w:b/>
          <w:bCs/>
          <w:sz w:val="28"/>
          <w:szCs w:val="28"/>
        </w:rPr>
      </w:pPr>
      <w:r w:rsidRPr="00CF34B4">
        <w:rPr>
          <w:rFonts w:ascii="Times New Roman" w:hAnsi="Times New Roman" w:cs="Times New Roman"/>
          <w:b/>
          <w:bCs/>
          <w:sz w:val="28"/>
          <w:szCs w:val="28"/>
        </w:rPr>
        <w:t>REFRENCES</w:t>
      </w:r>
    </w:p>
    <w:p w14:paraId="6B5B0956" w14:textId="77777777" w:rsidR="00775C1E" w:rsidRPr="00CF34B4" w:rsidRDefault="00775C1E">
      <w:pPr>
        <w:rPr>
          <w:rFonts w:ascii="Times New Roman" w:hAnsi="Times New Roman" w:cs="Times New Roman"/>
          <w:sz w:val="28"/>
          <w:szCs w:val="28"/>
        </w:rPr>
      </w:pPr>
    </w:p>
    <w:p w14:paraId="33EDBA11" w14:textId="30CC59DE" w:rsidR="00875A41" w:rsidRPr="00CF34B4" w:rsidRDefault="00775C1E" w:rsidP="008F23E9">
      <w:pPr>
        <w:pStyle w:val="ListParagraph"/>
        <w:numPr>
          <w:ilvl w:val="0"/>
          <w:numId w:val="1"/>
        </w:numPr>
        <w:rPr>
          <w:rFonts w:ascii="Times New Roman" w:hAnsi="Times New Roman" w:cs="Times New Roman"/>
          <w:sz w:val="28"/>
          <w:szCs w:val="28"/>
        </w:rPr>
      </w:pPr>
      <w:r w:rsidRPr="00CF34B4">
        <w:rPr>
          <w:rFonts w:ascii="Times New Roman" w:hAnsi="Times New Roman" w:cs="Times New Roman"/>
          <w:sz w:val="28"/>
          <w:szCs w:val="28"/>
        </w:rPr>
        <w:t xml:space="preserve">Fuster Torres MA, Gargallo </w:t>
      </w:r>
      <w:proofErr w:type="spellStart"/>
      <w:r w:rsidRPr="00CF34B4">
        <w:rPr>
          <w:rFonts w:ascii="Times New Roman" w:hAnsi="Times New Roman" w:cs="Times New Roman"/>
          <w:sz w:val="28"/>
          <w:szCs w:val="28"/>
        </w:rPr>
        <w:t>Albiol</w:t>
      </w:r>
      <w:proofErr w:type="spellEnd"/>
      <w:r w:rsidRPr="00CF34B4">
        <w:rPr>
          <w:rFonts w:ascii="Times New Roman" w:hAnsi="Times New Roman" w:cs="Times New Roman"/>
          <w:sz w:val="28"/>
          <w:szCs w:val="28"/>
        </w:rPr>
        <w:t xml:space="preserve"> J, Berini Aytes L, Gay Escoda C. Evaluation of the indication for surgical extraction of third molars according to the oral surgeon and the primary care dentist. Experience in the Master of Oral Surgery and Implantology at Barcelona University Dental School. Med Oral </w:t>
      </w:r>
      <w:proofErr w:type="spellStart"/>
      <w:r w:rsidRPr="00CF34B4">
        <w:rPr>
          <w:rFonts w:ascii="Times New Roman" w:hAnsi="Times New Roman" w:cs="Times New Roman"/>
          <w:sz w:val="28"/>
          <w:szCs w:val="28"/>
        </w:rPr>
        <w:t>Patol</w:t>
      </w:r>
      <w:proofErr w:type="spellEnd"/>
      <w:r w:rsidRPr="00CF34B4">
        <w:rPr>
          <w:rFonts w:ascii="Times New Roman" w:hAnsi="Times New Roman" w:cs="Times New Roman"/>
          <w:sz w:val="28"/>
          <w:szCs w:val="28"/>
        </w:rPr>
        <w:t xml:space="preserve"> Oral Cir Bucal. 2008;</w:t>
      </w:r>
      <w:proofErr w:type="gramStart"/>
      <w:r w:rsidRPr="00CF34B4">
        <w:rPr>
          <w:rFonts w:ascii="Times New Roman" w:hAnsi="Times New Roman" w:cs="Times New Roman"/>
          <w:sz w:val="28"/>
          <w:szCs w:val="28"/>
        </w:rPr>
        <w:t>13:E</w:t>
      </w:r>
      <w:proofErr w:type="gramEnd"/>
      <w:r w:rsidRPr="00CF34B4">
        <w:rPr>
          <w:rFonts w:ascii="Times New Roman" w:hAnsi="Times New Roman" w:cs="Times New Roman"/>
          <w:sz w:val="28"/>
          <w:szCs w:val="28"/>
        </w:rPr>
        <w:t>499-504</w:t>
      </w:r>
    </w:p>
    <w:p w14:paraId="31D7350A" w14:textId="323FDFA7" w:rsidR="008F23E9" w:rsidRPr="00CF34B4" w:rsidRDefault="00B10D92" w:rsidP="008F23E9">
      <w:pPr>
        <w:pStyle w:val="ListParagraph"/>
        <w:numPr>
          <w:ilvl w:val="0"/>
          <w:numId w:val="1"/>
        </w:numPr>
        <w:rPr>
          <w:rFonts w:ascii="Times New Roman" w:hAnsi="Times New Roman" w:cs="Times New Roman"/>
          <w:sz w:val="28"/>
          <w:szCs w:val="28"/>
        </w:rPr>
      </w:pPr>
      <w:proofErr w:type="spellStart"/>
      <w:r w:rsidRPr="00CF34B4">
        <w:rPr>
          <w:rFonts w:ascii="Times New Roman" w:hAnsi="Times New Roman" w:cs="Times New Roman"/>
          <w:sz w:val="28"/>
          <w:szCs w:val="28"/>
        </w:rPr>
        <w:t>Chiapasco</w:t>
      </w:r>
      <w:proofErr w:type="spellEnd"/>
      <w:r w:rsidRPr="00CF34B4">
        <w:rPr>
          <w:rFonts w:ascii="Times New Roman" w:hAnsi="Times New Roman" w:cs="Times New Roman"/>
          <w:sz w:val="28"/>
          <w:szCs w:val="28"/>
        </w:rPr>
        <w:t xml:space="preserve"> M, De Cicco L, Marrone G. Side effects and complications associated with third molar surgery. Oral </w:t>
      </w:r>
      <w:proofErr w:type="spellStart"/>
      <w:r w:rsidRPr="00CF34B4">
        <w:rPr>
          <w:rFonts w:ascii="Times New Roman" w:hAnsi="Times New Roman" w:cs="Times New Roman"/>
          <w:sz w:val="28"/>
          <w:szCs w:val="28"/>
        </w:rPr>
        <w:t>Surg</w:t>
      </w:r>
      <w:proofErr w:type="spellEnd"/>
      <w:r w:rsidRPr="00CF34B4">
        <w:rPr>
          <w:rFonts w:ascii="Times New Roman" w:hAnsi="Times New Roman" w:cs="Times New Roman"/>
          <w:sz w:val="28"/>
          <w:szCs w:val="28"/>
        </w:rPr>
        <w:t xml:space="preserve"> Oral Med Oral </w:t>
      </w:r>
      <w:proofErr w:type="spellStart"/>
      <w:r w:rsidRPr="00CF34B4">
        <w:rPr>
          <w:rFonts w:ascii="Times New Roman" w:hAnsi="Times New Roman" w:cs="Times New Roman"/>
          <w:sz w:val="28"/>
          <w:szCs w:val="28"/>
        </w:rPr>
        <w:t>Pathol</w:t>
      </w:r>
      <w:proofErr w:type="spellEnd"/>
      <w:r w:rsidRPr="00CF34B4">
        <w:rPr>
          <w:rFonts w:ascii="Times New Roman" w:hAnsi="Times New Roman" w:cs="Times New Roman"/>
          <w:sz w:val="28"/>
          <w:szCs w:val="28"/>
        </w:rPr>
        <w:t xml:space="preserve"> 1993; 76(4):412–20.</w:t>
      </w:r>
    </w:p>
    <w:p w14:paraId="14226172" w14:textId="7B393F96" w:rsidR="00B10D92" w:rsidRPr="00CF34B4" w:rsidRDefault="00090237" w:rsidP="00090237">
      <w:pPr>
        <w:pStyle w:val="ListParagraph"/>
        <w:numPr>
          <w:ilvl w:val="0"/>
          <w:numId w:val="1"/>
        </w:numPr>
        <w:rPr>
          <w:rFonts w:ascii="Times New Roman" w:hAnsi="Times New Roman" w:cs="Times New Roman"/>
          <w:sz w:val="28"/>
          <w:szCs w:val="28"/>
        </w:rPr>
      </w:pPr>
      <w:r w:rsidRPr="00CF34B4">
        <w:rPr>
          <w:rFonts w:ascii="Times New Roman" w:hAnsi="Times New Roman" w:cs="Times New Roman"/>
          <w:sz w:val="28"/>
          <w:szCs w:val="28"/>
        </w:rPr>
        <w:t xml:space="preserve">Levitas TC. Gemination, Fusion, Twinning and Concrescence. ASDC J Dent Child </w:t>
      </w:r>
      <w:proofErr w:type="gramStart"/>
      <w:r w:rsidRPr="00CF34B4">
        <w:rPr>
          <w:rFonts w:ascii="Times New Roman" w:hAnsi="Times New Roman" w:cs="Times New Roman"/>
          <w:sz w:val="28"/>
          <w:szCs w:val="28"/>
        </w:rPr>
        <w:t>1965;32:93</w:t>
      </w:r>
      <w:proofErr w:type="gramEnd"/>
      <w:r w:rsidRPr="00CF34B4">
        <w:rPr>
          <w:rFonts w:ascii="Times New Roman" w:hAnsi="Times New Roman" w:cs="Times New Roman"/>
          <w:sz w:val="28"/>
          <w:szCs w:val="28"/>
        </w:rPr>
        <w:t>–100.</w:t>
      </w:r>
    </w:p>
    <w:p w14:paraId="3FC7658C" w14:textId="35A209C7" w:rsidR="00090237" w:rsidRPr="00CF34B4" w:rsidRDefault="005B3E49" w:rsidP="00090237">
      <w:pPr>
        <w:pStyle w:val="ListParagraph"/>
        <w:numPr>
          <w:ilvl w:val="0"/>
          <w:numId w:val="1"/>
        </w:numPr>
        <w:rPr>
          <w:rFonts w:ascii="Times New Roman" w:hAnsi="Times New Roman" w:cs="Times New Roman"/>
          <w:sz w:val="28"/>
          <w:szCs w:val="28"/>
        </w:rPr>
      </w:pPr>
      <w:r w:rsidRPr="00CF34B4">
        <w:rPr>
          <w:rFonts w:ascii="Times New Roman" w:hAnsi="Times New Roman" w:cs="Times New Roman"/>
          <w:sz w:val="28"/>
          <w:szCs w:val="28"/>
        </w:rPr>
        <w:t xml:space="preserve">Lucey, S., Heath, N., </w:t>
      </w:r>
      <w:proofErr w:type="spellStart"/>
      <w:r w:rsidRPr="00CF34B4">
        <w:rPr>
          <w:rFonts w:ascii="Times New Roman" w:hAnsi="Times New Roman" w:cs="Times New Roman"/>
          <w:sz w:val="28"/>
          <w:szCs w:val="28"/>
        </w:rPr>
        <w:t>Welbury</w:t>
      </w:r>
      <w:proofErr w:type="spellEnd"/>
      <w:r w:rsidRPr="00CF34B4">
        <w:rPr>
          <w:rFonts w:ascii="Times New Roman" w:hAnsi="Times New Roman" w:cs="Times New Roman"/>
          <w:sz w:val="28"/>
          <w:szCs w:val="28"/>
        </w:rPr>
        <w:t>, R.R. and Wright, G. (2009) Case Report: Cone-Beam CT Imaging in the Management of a Double Tooth. European Archives of Paediatric Dentistry, 10, 49-53</w:t>
      </w:r>
    </w:p>
    <w:p w14:paraId="62F3F2C5" w14:textId="50B421A2" w:rsidR="005B3E49" w:rsidRPr="00CF34B4" w:rsidRDefault="00452092" w:rsidP="00090237">
      <w:pPr>
        <w:pStyle w:val="ListParagraph"/>
        <w:numPr>
          <w:ilvl w:val="0"/>
          <w:numId w:val="1"/>
        </w:numPr>
        <w:rPr>
          <w:rFonts w:ascii="Times New Roman" w:hAnsi="Times New Roman" w:cs="Times New Roman"/>
          <w:sz w:val="28"/>
          <w:szCs w:val="28"/>
        </w:rPr>
      </w:pPr>
      <w:r w:rsidRPr="00CF34B4">
        <w:rPr>
          <w:rFonts w:ascii="Times New Roman" w:hAnsi="Times New Roman" w:cs="Times New Roman"/>
          <w:sz w:val="28"/>
          <w:szCs w:val="28"/>
        </w:rPr>
        <w:t>Neville, B.W., Allen, C.M. and Bouquet, J.E. (2002) Oral and Maxillofacial Pathology. 2nd Edition, WB Saunders, Oxford</w:t>
      </w:r>
    </w:p>
    <w:p w14:paraId="676FF785" w14:textId="3037A32C" w:rsidR="00452092" w:rsidRPr="00CF34B4" w:rsidRDefault="007C590E" w:rsidP="00090237">
      <w:pPr>
        <w:pStyle w:val="ListParagraph"/>
        <w:numPr>
          <w:ilvl w:val="0"/>
          <w:numId w:val="1"/>
        </w:numPr>
        <w:rPr>
          <w:rFonts w:ascii="Times New Roman" w:hAnsi="Times New Roman" w:cs="Times New Roman"/>
          <w:sz w:val="28"/>
          <w:szCs w:val="28"/>
        </w:rPr>
      </w:pPr>
      <w:proofErr w:type="spellStart"/>
      <w:r w:rsidRPr="00CF34B4">
        <w:rPr>
          <w:rFonts w:ascii="Times New Roman" w:hAnsi="Times New Roman" w:cs="Times New Roman"/>
          <w:sz w:val="28"/>
          <w:szCs w:val="28"/>
        </w:rPr>
        <w:t>Hamasha</w:t>
      </w:r>
      <w:proofErr w:type="spellEnd"/>
      <w:r w:rsidRPr="00CF34B4">
        <w:rPr>
          <w:rFonts w:ascii="Times New Roman" w:hAnsi="Times New Roman" w:cs="Times New Roman"/>
          <w:sz w:val="28"/>
          <w:szCs w:val="28"/>
        </w:rPr>
        <w:t>, A.A. and Al-Khateeb, T. (2004) Prevalence of Fused and Geminated Teeth in Jordanian Adults. Quintessence International, 35, 556-559</w:t>
      </w:r>
    </w:p>
    <w:p w14:paraId="04E0C86F" w14:textId="609058DF" w:rsidR="007C590E" w:rsidRPr="00CF34B4" w:rsidRDefault="00997F60" w:rsidP="00090237">
      <w:pPr>
        <w:pStyle w:val="ListParagraph"/>
        <w:numPr>
          <w:ilvl w:val="0"/>
          <w:numId w:val="1"/>
        </w:numPr>
        <w:rPr>
          <w:rFonts w:ascii="Times New Roman" w:hAnsi="Times New Roman" w:cs="Times New Roman"/>
          <w:sz w:val="28"/>
          <w:szCs w:val="28"/>
        </w:rPr>
      </w:pPr>
      <w:r w:rsidRPr="00CF34B4">
        <w:rPr>
          <w:rFonts w:ascii="Times New Roman" w:hAnsi="Times New Roman" w:cs="Times New Roman"/>
          <w:sz w:val="28"/>
          <w:szCs w:val="28"/>
        </w:rPr>
        <w:t>Morris, D.O. (1992) Fusion of Mandibular Third and Supernumerary Fourth Molars. Dental Update, 19, 177-178.</w:t>
      </w:r>
    </w:p>
    <w:p w14:paraId="46B936CA" w14:textId="6CDD1D8C" w:rsidR="00997F60" w:rsidRPr="00CF34B4" w:rsidRDefault="00750E02" w:rsidP="00090237">
      <w:pPr>
        <w:pStyle w:val="ListParagraph"/>
        <w:numPr>
          <w:ilvl w:val="0"/>
          <w:numId w:val="1"/>
        </w:numPr>
        <w:rPr>
          <w:rFonts w:ascii="Times New Roman" w:hAnsi="Times New Roman" w:cs="Times New Roman"/>
          <w:sz w:val="28"/>
          <w:szCs w:val="28"/>
        </w:rPr>
      </w:pPr>
      <w:r w:rsidRPr="00CF34B4">
        <w:rPr>
          <w:rFonts w:ascii="Times New Roman" w:hAnsi="Times New Roman" w:cs="Times New Roman"/>
          <w:sz w:val="28"/>
          <w:szCs w:val="28"/>
        </w:rPr>
        <w:t xml:space="preserve">Pace, A., Sandler, P.J. and Murray, A. (2013) </w:t>
      </w:r>
      <w:proofErr w:type="spellStart"/>
      <w:r w:rsidRPr="00CF34B4">
        <w:rPr>
          <w:rFonts w:ascii="Times New Roman" w:hAnsi="Times New Roman" w:cs="Times New Roman"/>
          <w:sz w:val="28"/>
          <w:szCs w:val="28"/>
        </w:rPr>
        <w:t>Macrodont</w:t>
      </w:r>
      <w:proofErr w:type="spellEnd"/>
      <w:r w:rsidRPr="00CF34B4">
        <w:rPr>
          <w:rFonts w:ascii="Times New Roman" w:hAnsi="Times New Roman" w:cs="Times New Roman"/>
          <w:sz w:val="28"/>
          <w:szCs w:val="28"/>
        </w:rPr>
        <w:t xml:space="preserve"> Management. Dental Update, 40, 18-20, 23-26</w:t>
      </w:r>
    </w:p>
    <w:p w14:paraId="2664F9EF" w14:textId="10739733" w:rsidR="00750E02" w:rsidRPr="00CF34B4" w:rsidRDefault="00750E02" w:rsidP="00090237">
      <w:pPr>
        <w:pStyle w:val="ListParagraph"/>
        <w:numPr>
          <w:ilvl w:val="0"/>
          <w:numId w:val="1"/>
        </w:numPr>
        <w:rPr>
          <w:rFonts w:ascii="Times New Roman" w:hAnsi="Times New Roman" w:cs="Times New Roman"/>
          <w:sz w:val="28"/>
          <w:szCs w:val="28"/>
        </w:rPr>
      </w:pPr>
      <w:proofErr w:type="spellStart"/>
      <w:r w:rsidRPr="00CF34B4">
        <w:rPr>
          <w:rFonts w:ascii="Times New Roman" w:hAnsi="Times New Roman" w:cs="Times New Roman"/>
          <w:sz w:val="28"/>
          <w:szCs w:val="28"/>
        </w:rPr>
        <w:t>Hamasha</w:t>
      </w:r>
      <w:proofErr w:type="spellEnd"/>
      <w:r w:rsidRPr="00CF34B4">
        <w:rPr>
          <w:rFonts w:ascii="Times New Roman" w:hAnsi="Times New Roman" w:cs="Times New Roman"/>
          <w:sz w:val="28"/>
          <w:szCs w:val="28"/>
        </w:rPr>
        <w:t>, A.A. and Al-Khateeb, T. (2004) Prevalence of Fused and Geminated Teeth in Jordanian Adults. Quintessence International, 35, 556-559.</w:t>
      </w:r>
    </w:p>
    <w:p w14:paraId="2CBC7383" w14:textId="0F2ED7DE" w:rsidR="00750E02" w:rsidRPr="00CF34B4" w:rsidRDefault="00CB2ED5" w:rsidP="00090237">
      <w:pPr>
        <w:pStyle w:val="ListParagraph"/>
        <w:numPr>
          <w:ilvl w:val="0"/>
          <w:numId w:val="1"/>
        </w:numPr>
        <w:rPr>
          <w:rFonts w:ascii="Times New Roman" w:hAnsi="Times New Roman" w:cs="Times New Roman"/>
          <w:sz w:val="28"/>
          <w:szCs w:val="28"/>
        </w:rPr>
      </w:pPr>
      <w:r w:rsidRPr="00CF34B4">
        <w:rPr>
          <w:rFonts w:ascii="Times New Roman" w:hAnsi="Times New Roman" w:cs="Times New Roman"/>
          <w:sz w:val="28"/>
          <w:szCs w:val="28"/>
        </w:rPr>
        <w:t>Ferreira-Junior, O., de Avila, L.D., Sampieri, M.B., Dias-Ribeiro, E., Chen, W.L. and Fan, S. (2009) Impacted Lower Third Molar Fused with a Supernumerary Tooth— Diagnosis and Treatment Planning Using Cone-Beam Computed Tomography. International Journal of Oral Science, 1, 224-228</w:t>
      </w:r>
    </w:p>
    <w:p w14:paraId="2343ECAA" w14:textId="1B99922B" w:rsidR="00A363CF" w:rsidRPr="00CF34B4" w:rsidRDefault="00A363CF" w:rsidP="00A363CF">
      <w:pPr>
        <w:numPr>
          <w:ilvl w:val="0"/>
          <w:numId w:val="1"/>
        </w:numPr>
        <w:shd w:val="clear" w:color="auto" w:fill="FFFFFF"/>
        <w:spacing w:after="0" w:line="240" w:lineRule="auto"/>
        <w:rPr>
          <w:rFonts w:ascii="Times New Roman" w:hAnsi="Times New Roman" w:cs="Times New Roman"/>
          <w:color w:val="000000" w:themeColor="text1"/>
          <w:sz w:val="28"/>
          <w:szCs w:val="28"/>
        </w:rPr>
      </w:pPr>
      <w:r w:rsidRPr="00CF34B4">
        <w:rPr>
          <w:rFonts w:ascii="Times New Roman" w:hAnsi="Times New Roman" w:cs="Times New Roman"/>
          <w:color w:val="000000" w:themeColor="text1"/>
          <w:sz w:val="28"/>
          <w:szCs w:val="28"/>
        </w:rPr>
        <w:t>Richardson ME: </w:t>
      </w:r>
      <w:hyperlink r:id="rId14" w:tgtFrame="_blank" w:history="1">
        <w:r w:rsidRPr="00CF34B4">
          <w:rPr>
            <w:rStyle w:val="Hyperlink"/>
            <w:rFonts w:ascii="Times New Roman" w:hAnsi="Times New Roman" w:cs="Times New Roman"/>
            <w:color w:val="000000" w:themeColor="text1"/>
            <w:sz w:val="28"/>
            <w:szCs w:val="28"/>
            <w:u w:val="none"/>
          </w:rPr>
          <w:t xml:space="preserve">The </w:t>
        </w:r>
        <w:proofErr w:type="spellStart"/>
        <w:r w:rsidRPr="00CF34B4">
          <w:rPr>
            <w:rStyle w:val="Hyperlink"/>
            <w:rFonts w:ascii="Times New Roman" w:hAnsi="Times New Roman" w:cs="Times New Roman"/>
            <w:color w:val="000000" w:themeColor="text1"/>
            <w:sz w:val="28"/>
            <w:szCs w:val="28"/>
            <w:u w:val="none"/>
          </w:rPr>
          <w:t>etiology</w:t>
        </w:r>
        <w:proofErr w:type="spellEnd"/>
        <w:r w:rsidRPr="00CF34B4">
          <w:rPr>
            <w:rStyle w:val="Hyperlink"/>
            <w:rFonts w:ascii="Times New Roman" w:hAnsi="Times New Roman" w:cs="Times New Roman"/>
            <w:color w:val="000000" w:themeColor="text1"/>
            <w:sz w:val="28"/>
            <w:szCs w:val="28"/>
            <w:u w:val="none"/>
          </w:rPr>
          <w:t xml:space="preserve"> and prediction of mandibular third molar impaction</w:t>
        </w:r>
      </w:hyperlink>
      <w:r w:rsidRPr="00CF34B4">
        <w:rPr>
          <w:rFonts w:ascii="Times New Roman" w:hAnsi="Times New Roman" w:cs="Times New Roman"/>
          <w:color w:val="000000" w:themeColor="text1"/>
          <w:sz w:val="28"/>
          <w:szCs w:val="28"/>
        </w:rPr>
        <w:t xml:space="preserve">. Angle </w:t>
      </w:r>
      <w:proofErr w:type="spellStart"/>
      <w:r w:rsidRPr="00CF34B4">
        <w:rPr>
          <w:rFonts w:ascii="Times New Roman" w:hAnsi="Times New Roman" w:cs="Times New Roman"/>
          <w:color w:val="000000" w:themeColor="text1"/>
          <w:sz w:val="28"/>
          <w:szCs w:val="28"/>
        </w:rPr>
        <w:t>Orthod</w:t>
      </w:r>
      <w:proofErr w:type="spellEnd"/>
      <w:r w:rsidRPr="00CF34B4">
        <w:rPr>
          <w:rFonts w:ascii="Times New Roman" w:hAnsi="Times New Roman" w:cs="Times New Roman"/>
          <w:color w:val="000000" w:themeColor="text1"/>
          <w:sz w:val="28"/>
          <w:szCs w:val="28"/>
        </w:rPr>
        <w:t xml:space="preserve">. 1977, 47:165-72. </w:t>
      </w:r>
    </w:p>
    <w:p w14:paraId="5CE7E7D7" w14:textId="0279EE01" w:rsidR="00A363CF" w:rsidRPr="00CF34B4" w:rsidRDefault="00A363CF" w:rsidP="00A363CF">
      <w:pPr>
        <w:numPr>
          <w:ilvl w:val="0"/>
          <w:numId w:val="1"/>
        </w:numPr>
        <w:shd w:val="clear" w:color="auto" w:fill="FFFFFF"/>
        <w:spacing w:after="0" w:line="240" w:lineRule="auto"/>
        <w:rPr>
          <w:rFonts w:ascii="Times New Roman" w:hAnsi="Times New Roman" w:cs="Times New Roman"/>
          <w:color w:val="222222"/>
          <w:sz w:val="28"/>
          <w:szCs w:val="28"/>
        </w:rPr>
      </w:pPr>
      <w:proofErr w:type="spellStart"/>
      <w:r w:rsidRPr="00CF34B4">
        <w:rPr>
          <w:rFonts w:ascii="Times New Roman" w:hAnsi="Times New Roman" w:cs="Times New Roman"/>
          <w:color w:val="000000" w:themeColor="text1"/>
          <w:sz w:val="28"/>
          <w:szCs w:val="28"/>
        </w:rPr>
        <w:lastRenderedPageBreak/>
        <w:t>Tolstunov</w:t>
      </w:r>
      <w:proofErr w:type="spellEnd"/>
      <w:r w:rsidRPr="00CF34B4">
        <w:rPr>
          <w:rFonts w:ascii="Times New Roman" w:hAnsi="Times New Roman" w:cs="Times New Roman"/>
          <w:color w:val="000000" w:themeColor="text1"/>
          <w:sz w:val="28"/>
          <w:szCs w:val="28"/>
        </w:rPr>
        <w:t xml:space="preserve"> L: </w:t>
      </w:r>
      <w:hyperlink r:id="rId15" w:tgtFrame="_blank" w:history="1">
        <w:r w:rsidRPr="00CF34B4">
          <w:rPr>
            <w:rStyle w:val="Hyperlink"/>
            <w:rFonts w:ascii="Times New Roman" w:hAnsi="Times New Roman" w:cs="Times New Roman"/>
            <w:color w:val="000000" w:themeColor="text1"/>
            <w:sz w:val="28"/>
            <w:szCs w:val="28"/>
            <w:u w:val="none"/>
          </w:rPr>
          <w:t>The quest for causes of inferior alveolar nerve injury after extraction of mandibular third molars</w:t>
        </w:r>
      </w:hyperlink>
      <w:r w:rsidRPr="00CF34B4">
        <w:rPr>
          <w:rFonts w:ascii="Times New Roman" w:hAnsi="Times New Roman" w:cs="Times New Roman"/>
          <w:color w:val="000000" w:themeColor="text1"/>
          <w:sz w:val="28"/>
          <w:szCs w:val="28"/>
        </w:rPr>
        <w:t xml:space="preserve">. J Oral </w:t>
      </w:r>
      <w:proofErr w:type="spellStart"/>
      <w:r w:rsidRPr="00CF34B4">
        <w:rPr>
          <w:rFonts w:ascii="Times New Roman" w:hAnsi="Times New Roman" w:cs="Times New Roman"/>
          <w:color w:val="000000" w:themeColor="text1"/>
          <w:sz w:val="28"/>
          <w:szCs w:val="28"/>
        </w:rPr>
        <w:t>Maxillofac</w:t>
      </w:r>
      <w:proofErr w:type="spellEnd"/>
      <w:r w:rsidRPr="00CF34B4">
        <w:rPr>
          <w:rFonts w:ascii="Times New Roman" w:hAnsi="Times New Roman" w:cs="Times New Roman"/>
          <w:color w:val="000000" w:themeColor="text1"/>
          <w:sz w:val="28"/>
          <w:szCs w:val="28"/>
        </w:rPr>
        <w:t xml:space="preserve"> Surg. 2014, 72:1644-6</w:t>
      </w:r>
      <w:r w:rsidRPr="00CF34B4">
        <w:rPr>
          <w:rFonts w:ascii="Times New Roman" w:hAnsi="Times New Roman" w:cs="Times New Roman"/>
          <w:color w:val="222222"/>
          <w:sz w:val="28"/>
          <w:szCs w:val="28"/>
        </w:rPr>
        <w:t>. </w:t>
      </w:r>
    </w:p>
    <w:p w14:paraId="7EC3C446" w14:textId="5923AAB6" w:rsidR="00CE0B53" w:rsidRPr="00CF34B4" w:rsidRDefault="00CE0B53" w:rsidP="00CE0B53">
      <w:pPr>
        <w:numPr>
          <w:ilvl w:val="0"/>
          <w:numId w:val="1"/>
        </w:numPr>
        <w:shd w:val="clear" w:color="auto" w:fill="FFFFFF"/>
        <w:spacing w:after="0" w:line="240" w:lineRule="auto"/>
        <w:rPr>
          <w:rFonts w:ascii="Times New Roman" w:hAnsi="Times New Roman" w:cs="Times New Roman"/>
          <w:color w:val="000000" w:themeColor="text1"/>
          <w:sz w:val="28"/>
          <w:szCs w:val="28"/>
        </w:rPr>
      </w:pPr>
      <w:r w:rsidRPr="00CF34B4">
        <w:rPr>
          <w:rFonts w:ascii="Times New Roman" w:hAnsi="Times New Roman" w:cs="Times New Roman"/>
          <w:color w:val="000000" w:themeColor="text1"/>
          <w:sz w:val="28"/>
          <w:szCs w:val="28"/>
        </w:rPr>
        <w:t xml:space="preserve">Srikanth G, Kamath AT, </w:t>
      </w:r>
      <w:proofErr w:type="spellStart"/>
      <w:r w:rsidRPr="00CF34B4">
        <w:rPr>
          <w:rFonts w:ascii="Times New Roman" w:hAnsi="Times New Roman" w:cs="Times New Roman"/>
          <w:color w:val="000000" w:themeColor="text1"/>
          <w:sz w:val="28"/>
          <w:szCs w:val="28"/>
        </w:rPr>
        <w:t>Kudva</w:t>
      </w:r>
      <w:proofErr w:type="spellEnd"/>
      <w:r w:rsidRPr="00CF34B4">
        <w:rPr>
          <w:rFonts w:ascii="Times New Roman" w:hAnsi="Times New Roman" w:cs="Times New Roman"/>
          <w:color w:val="000000" w:themeColor="text1"/>
          <w:sz w:val="28"/>
          <w:szCs w:val="28"/>
        </w:rPr>
        <w:t xml:space="preserve"> A, Singh A, Smriti K, Carnelio S: </w:t>
      </w:r>
      <w:hyperlink r:id="rId16" w:tgtFrame="_blank" w:history="1">
        <w:r w:rsidRPr="00CF34B4">
          <w:rPr>
            <w:rStyle w:val="Hyperlink"/>
            <w:rFonts w:ascii="Times New Roman" w:hAnsi="Times New Roman" w:cs="Times New Roman"/>
            <w:color w:val="000000" w:themeColor="text1"/>
            <w:sz w:val="28"/>
            <w:szCs w:val="28"/>
            <w:u w:val="none"/>
          </w:rPr>
          <w:t xml:space="preserve">A </w:t>
        </w:r>
        <w:proofErr w:type="spellStart"/>
        <w:r w:rsidRPr="00CF34B4">
          <w:rPr>
            <w:rStyle w:val="Hyperlink"/>
            <w:rFonts w:ascii="Times New Roman" w:hAnsi="Times New Roman" w:cs="Times New Roman"/>
            <w:color w:val="000000" w:themeColor="text1"/>
            <w:sz w:val="28"/>
            <w:szCs w:val="28"/>
            <w:u w:val="none"/>
          </w:rPr>
          <w:t>linguoverted</w:t>
        </w:r>
        <w:proofErr w:type="spellEnd"/>
        <w:r w:rsidRPr="00CF34B4">
          <w:rPr>
            <w:rStyle w:val="Hyperlink"/>
            <w:rFonts w:ascii="Times New Roman" w:hAnsi="Times New Roman" w:cs="Times New Roman"/>
            <w:color w:val="000000" w:themeColor="text1"/>
            <w:sz w:val="28"/>
            <w:szCs w:val="28"/>
            <w:u w:val="none"/>
          </w:rPr>
          <w:t xml:space="preserve"> impacted tooth with </w:t>
        </w:r>
        <w:proofErr w:type="spellStart"/>
        <w:r w:rsidRPr="00CF34B4">
          <w:rPr>
            <w:rStyle w:val="Hyperlink"/>
            <w:rFonts w:ascii="Times New Roman" w:hAnsi="Times New Roman" w:cs="Times New Roman"/>
            <w:color w:val="000000" w:themeColor="text1"/>
            <w:sz w:val="28"/>
            <w:szCs w:val="28"/>
            <w:u w:val="none"/>
          </w:rPr>
          <w:t>orocutaneous</w:t>
        </w:r>
        <w:proofErr w:type="spellEnd"/>
        <w:r w:rsidRPr="00CF34B4">
          <w:rPr>
            <w:rStyle w:val="Hyperlink"/>
            <w:rFonts w:ascii="Times New Roman" w:hAnsi="Times New Roman" w:cs="Times New Roman"/>
            <w:color w:val="000000" w:themeColor="text1"/>
            <w:sz w:val="28"/>
            <w:szCs w:val="28"/>
            <w:u w:val="none"/>
          </w:rPr>
          <w:t xml:space="preserve"> fistula - a rare case report</w:t>
        </w:r>
      </w:hyperlink>
      <w:r w:rsidRPr="00CF34B4">
        <w:rPr>
          <w:rFonts w:ascii="Times New Roman" w:hAnsi="Times New Roman" w:cs="Times New Roman"/>
          <w:color w:val="000000" w:themeColor="text1"/>
          <w:sz w:val="28"/>
          <w:szCs w:val="28"/>
        </w:rPr>
        <w:t xml:space="preserve">. Clujul Med. 2018, 91 </w:t>
      </w:r>
    </w:p>
    <w:p w14:paraId="374DB8FA" w14:textId="1905F5F5" w:rsidR="00CE0B53" w:rsidRPr="00CF34B4" w:rsidRDefault="00CE0B53" w:rsidP="00CE0B53">
      <w:pPr>
        <w:numPr>
          <w:ilvl w:val="0"/>
          <w:numId w:val="1"/>
        </w:numPr>
        <w:shd w:val="clear" w:color="auto" w:fill="FFFFFF"/>
        <w:spacing w:after="0" w:line="240" w:lineRule="auto"/>
        <w:rPr>
          <w:rFonts w:ascii="Times New Roman" w:hAnsi="Times New Roman" w:cs="Times New Roman"/>
          <w:color w:val="000000" w:themeColor="text1"/>
          <w:sz w:val="28"/>
          <w:szCs w:val="28"/>
        </w:rPr>
      </w:pPr>
      <w:r w:rsidRPr="00CF34B4">
        <w:rPr>
          <w:rFonts w:ascii="Times New Roman" w:hAnsi="Times New Roman" w:cs="Times New Roman"/>
          <w:color w:val="000000" w:themeColor="text1"/>
          <w:sz w:val="28"/>
          <w:szCs w:val="28"/>
        </w:rPr>
        <w:t>Tsukamoto G, Makino T, Kikuchi T, Kishimoto K, Nishiyama A, Sasaki A, Matsumura T: </w:t>
      </w:r>
      <w:hyperlink r:id="rId17" w:tgtFrame="_blank" w:history="1">
        <w:r w:rsidRPr="00CF34B4">
          <w:rPr>
            <w:rStyle w:val="Hyperlink"/>
            <w:rFonts w:ascii="Times New Roman" w:hAnsi="Times New Roman" w:cs="Times New Roman"/>
            <w:color w:val="000000" w:themeColor="text1"/>
            <w:sz w:val="28"/>
            <w:szCs w:val="28"/>
            <w:u w:val="none"/>
          </w:rPr>
          <w:t xml:space="preserve">A comparative study of odontogenic </w:t>
        </w:r>
        <w:proofErr w:type="spellStart"/>
        <w:r w:rsidRPr="00CF34B4">
          <w:rPr>
            <w:rStyle w:val="Hyperlink"/>
            <w:rFonts w:ascii="Times New Roman" w:hAnsi="Times New Roman" w:cs="Times New Roman"/>
            <w:color w:val="000000" w:themeColor="text1"/>
            <w:sz w:val="28"/>
            <w:szCs w:val="28"/>
            <w:u w:val="none"/>
          </w:rPr>
          <w:t>keratocysts</w:t>
        </w:r>
        <w:proofErr w:type="spellEnd"/>
        <w:r w:rsidRPr="00CF34B4">
          <w:rPr>
            <w:rStyle w:val="Hyperlink"/>
            <w:rFonts w:ascii="Times New Roman" w:hAnsi="Times New Roman" w:cs="Times New Roman"/>
            <w:color w:val="000000" w:themeColor="text1"/>
            <w:sz w:val="28"/>
            <w:szCs w:val="28"/>
            <w:u w:val="none"/>
          </w:rPr>
          <w:t xml:space="preserve"> associated with and not associated with an impacted mandibular third molar</w:t>
        </w:r>
      </w:hyperlink>
      <w:r w:rsidRPr="00CF34B4">
        <w:rPr>
          <w:rFonts w:ascii="Times New Roman" w:hAnsi="Times New Roman" w:cs="Times New Roman"/>
          <w:color w:val="000000" w:themeColor="text1"/>
          <w:sz w:val="28"/>
          <w:szCs w:val="28"/>
        </w:rPr>
        <w:t xml:space="preserve">. Oral </w:t>
      </w:r>
      <w:proofErr w:type="spellStart"/>
      <w:r w:rsidRPr="00CF34B4">
        <w:rPr>
          <w:rFonts w:ascii="Times New Roman" w:hAnsi="Times New Roman" w:cs="Times New Roman"/>
          <w:color w:val="000000" w:themeColor="text1"/>
          <w:sz w:val="28"/>
          <w:szCs w:val="28"/>
        </w:rPr>
        <w:t>Surg</w:t>
      </w:r>
      <w:proofErr w:type="spellEnd"/>
      <w:r w:rsidRPr="00CF34B4">
        <w:rPr>
          <w:rFonts w:ascii="Times New Roman" w:hAnsi="Times New Roman" w:cs="Times New Roman"/>
          <w:color w:val="000000" w:themeColor="text1"/>
          <w:sz w:val="28"/>
          <w:szCs w:val="28"/>
        </w:rPr>
        <w:t xml:space="preserve"> Oral Med Oral </w:t>
      </w:r>
      <w:proofErr w:type="spellStart"/>
      <w:r w:rsidRPr="00CF34B4">
        <w:rPr>
          <w:rFonts w:ascii="Times New Roman" w:hAnsi="Times New Roman" w:cs="Times New Roman"/>
          <w:color w:val="000000" w:themeColor="text1"/>
          <w:sz w:val="28"/>
          <w:szCs w:val="28"/>
        </w:rPr>
        <w:t>Pathol</w:t>
      </w:r>
      <w:proofErr w:type="spellEnd"/>
      <w:r w:rsidRPr="00CF34B4">
        <w:rPr>
          <w:rFonts w:ascii="Times New Roman" w:hAnsi="Times New Roman" w:cs="Times New Roman"/>
          <w:color w:val="000000" w:themeColor="text1"/>
          <w:sz w:val="28"/>
          <w:szCs w:val="28"/>
        </w:rPr>
        <w:t xml:space="preserve"> Oral </w:t>
      </w:r>
      <w:proofErr w:type="spellStart"/>
      <w:r w:rsidRPr="00CF34B4">
        <w:rPr>
          <w:rFonts w:ascii="Times New Roman" w:hAnsi="Times New Roman" w:cs="Times New Roman"/>
          <w:color w:val="000000" w:themeColor="text1"/>
          <w:sz w:val="28"/>
          <w:szCs w:val="28"/>
        </w:rPr>
        <w:t>Radiol</w:t>
      </w:r>
      <w:proofErr w:type="spellEnd"/>
      <w:r w:rsidRPr="00CF34B4">
        <w:rPr>
          <w:rFonts w:ascii="Times New Roman" w:hAnsi="Times New Roman" w:cs="Times New Roman"/>
          <w:color w:val="000000" w:themeColor="text1"/>
          <w:sz w:val="28"/>
          <w:szCs w:val="28"/>
        </w:rPr>
        <w:t xml:space="preserve"> </w:t>
      </w:r>
      <w:proofErr w:type="spellStart"/>
      <w:r w:rsidRPr="00CF34B4">
        <w:rPr>
          <w:rFonts w:ascii="Times New Roman" w:hAnsi="Times New Roman" w:cs="Times New Roman"/>
          <w:color w:val="000000" w:themeColor="text1"/>
          <w:sz w:val="28"/>
          <w:szCs w:val="28"/>
        </w:rPr>
        <w:t>Endod</w:t>
      </w:r>
      <w:proofErr w:type="spellEnd"/>
      <w:r w:rsidRPr="00CF34B4">
        <w:rPr>
          <w:rFonts w:ascii="Times New Roman" w:hAnsi="Times New Roman" w:cs="Times New Roman"/>
          <w:color w:val="000000" w:themeColor="text1"/>
          <w:sz w:val="28"/>
          <w:szCs w:val="28"/>
        </w:rPr>
        <w:t xml:space="preserve">. 2002, 94:272-5. </w:t>
      </w:r>
    </w:p>
    <w:p w14:paraId="56EE886E" w14:textId="77777777" w:rsidR="009104AA" w:rsidRPr="00CF34B4" w:rsidRDefault="009104AA" w:rsidP="009104AA">
      <w:pPr>
        <w:numPr>
          <w:ilvl w:val="0"/>
          <w:numId w:val="1"/>
        </w:numPr>
        <w:shd w:val="clear" w:color="auto" w:fill="FFFFFF"/>
        <w:spacing w:after="0" w:line="240" w:lineRule="auto"/>
        <w:rPr>
          <w:rFonts w:ascii="Times New Roman" w:hAnsi="Times New Roman" w:cs="Times New Roman"/>
          <w:color w:val="000000" w:themeColor="text1"/>
          <w:sz w:val="28"/>
          <w:szCs w:val="28"/>
        </w:rPr>
      </w:pPr>
      <w:r w:rsidRPr="00CF34B4">
        <w:rPr>
          <w:rFonts w:ascii="Times New Roman" w:hAnsi="Times New Roman" w:cs="Times New Roman"/>
          <w:color w:val="000000" w:themeColor="text1"/>
          <w:sz w:val="28"/>
          <w:szCs w:val="28"/>
        </w:rPr>
        <w:t>Blondeau F, Daniel NG: </w:t>
      </w:r>
      <w:hyperlink r:id="rId18" w:tgtFrame="_blank" w:history="1">
        <w:r w:rsidRPr="00CF34B4">
          <w:rPr>
            <w:rStyle w:val="Hyperlink"/>
            <w:rFonts w:ascii="Times New Roman" w:hAnsi="Times New Roman" w:cs="Times New Roman"/>
            <w:color w:val="000000" w:themeColor="text1"/>
            <w:sz w:val="28"/>
            <w:szCs w:val="28"/>
            <w:u w:val="none"/>
          </w:rPr>
          <w:t>Extraction of impacted mandibular third molars: postoperative complications and their risk factors</w:t>
        </w:r>
      </w:hyperlink>
      <w:r w:rsidRPr="00CF34B4">
        <w:rPr>
          <w:rFonts w:ascii="Times New Roman" w:hAnsi="Times New Roman" w:cs="Times New Roman"/>
          <w:color w:val="000000" w:themeColor="text1"/>
          <w:sz w:val="28"/>
          <w:szCs w:val="28"/>
        </w:rPr>
        <w:t>. J Can Dent Assoc. 2007, 73:325.</w:t>
      </w:r>
    </w:p>
    <w:p w14:paraId="2756A4F0" w14:textId="77777777" w:rsidR="00CE0B53" w:rsidRPr="00CF34B4" w:rsidRDefault="00CE0B53" w:rsidP="00421BC7">
      <w:pPr>
        <w:shd w:val="clear" w:color="auto" w:fill="FFFFFF"/>
        <w:spacing w:after="0" w:line="240" w:lineRule="auto"/>
        <w:rPr>
          <w:rFonts w:ascii="Times New Roman" w:hAnsi="Times New Roman" w:cs="Times New Roman"/>
          <w:color w:val="000000" w:themeColor="text1"/>
          <w:sz w:val="28"/>
          <w:szCs w:val="28"/>
        </w:rPr>
      </w:pPr>
    </w:p>
    <w:p w14:paraId="618AE53E" w14:textId="77777777" w:rsidR="00A363CF" w:rsidRPr="00CF34B4" w:rsidRDefault="00A363CF" w:rsidP="00CE0B53">
      <w:pPr>
        <w:shd w:val="clear" w:color="auto" w:fill="FFFFFF"/>
        <w:spacing w:after="0" w:line="240" w:lineRule="auto"/>
        <w:ind w:left="720"/>
        <w:rPr>
          <w:rFonts w:ascii="Times New Roman" w:hAnsi="Times New Roman" w:cs="Times New Roman"/>
          <w:color w:val="222222"/>
          <w:sz w:val="28"/>
          <w:szCs w:val="28"/>
        </w:rPr>
      </w:pPr>
    </w:p>
    <w:p w14:paraId="470D3FC3" w14:textId="77777777" w:rsidR="00875A41" w:rsidRPr="00CF34B4" w:rsidRDefault="00875A41">
      <w:pPr>
        <w:rPr>
          <w:rFonts w:ascii="Times New Roman" w:hAnsi="Times New Roman" w:cs="Times New Roman"/>
          <w:sz w:val="28"/>
          <w:szCs w:val="28"/>
        </w:rPr>
      </w:pPr>
    </w:p>
    <w:sectPr w:rsidR="00875A41" w:rsidRPr="00CF34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D4027" w14:textId="77777777" w:rsidR="0000748E" w:rsidRDefault="0000748E" w:rsidP="00246BC9">
      <w:pPr>
        <w:spacing w:after="0" w:line="240" w:lineRule="auto"/>
      </w:pPr>
      <w:r>
        <w:separator/>
      </w:r>
    </w:p>
  </w:endnote>
  <w:endnote w:type="continuationSeparator" w:id="0">
    <w:p w14:paraId="24D49A9E" w14:textId="77777777" w:rsidR="0000748E" w:rsidRDefault="0000748E" w:rsidP="0024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8E92D" w14:textId="77777777" w:rsidR="0000748E" w:rsidRDefault="0000748E" w:rsidP="00246BC9">
      <w:pPr>
        <w:spacing w:after="0" w:line="240" w:lineRule="auto"/>
      </w:pPr>
      <w:r>
        <w:separator/>
      </w:r>
    </w:p>
  </w:footnote>
  <w:footnote w:type="continuationSeparator" w:id="0">
    <w:p w14:paraId="322874A5" w14:textId="77777777" w:rsidR="0000748E" w:rsidRDefault="0000748E" w:rsidP="00246B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040"/>
    <w:multiLevelType w:val="multilevel"/>
    <w:tmpl w:val="66763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C55D91"/>
    <w:multiLevelType w:val="multilevel"/>
    <w:tmpl w:val="B15A7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506E3E"/>
    <w:multiLevelType w:val="hybridMultilevel"/>
    <w:tmpl w:val="95265B2C"/>
    <w:lvl w:ilvl="0" w:tplc="43767B94">
      <w:start w:val="1"/>
      <w:numFmt w:val="decimal"/>
      <w:lvlText w:val="%1."/>
      <w:lvlJc w:val="left"/>
      <w:pPr>
        <w:ind w:left="36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6964615B"/>
    <w:multiLevelType w:val="multilevel"/>
    <w:tmpl w:val="42E00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5154543">
    <w:abstractNumId w:val="2"/>
  </w:num>
  <w:num w:numId="2" w16cid:durableId="1770737282">
    <w:abstractNumId w:val="0"/>
  </w:num>
  <w:num w:numId="3" w16cid:durableId="891382400">
    <w:abstractNumId w:val="1"/>
  </w:num>
  <w:num w:numId="4" w16cid:durableId="13383821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BB6"/>
    <w:rsid w:val="0000351A"/>
    <w:rsid w:val="0000748E"/>
    <w:rsid w:val="00084CE9"/>
    <w:rsid w:val="00090237"/>
    <w:rsid w:val="000B394F"/>
    <w:rsid w:val="000C1E34"/>
    <w:rsid w:val="000C76AB"/>
    <w:rsid w:val="00102035"/>
    <w:rsid w:val="00105E9D"/>
    <w:rsid w:val="00136A81"/>
    <w:rsid w:val="001375BF"/>
    <w:rsid w:val="00152524"/>
    <w:rsid w:val="001732C6"/>
    <w:rsid w:val="001755A6"/>
    <w:rsid w:val="001834C7"/>
    <w:rsid w:val="001C5CBC"/>
    <w:rsid w:val="001D40A1"/>
    <w:rsid w:val="001D470E"/>
    <w:rsid w:val="001E0909"/>
    <w:rsid w:val="001E10E4"/>
    <w:rsid w:val="00205F34"/>
    <w:rsid w:val="00215986"/>
    <w:rsid w:val="002314E4"/>
    <w:rsid w:val="002418CE"/>
    <w:rsid w:val="00246BC9"/>
    <w:rsid w:val="00262110"/>
    <w:rsid w:val="00265CBF"/>
    <w:rsid w:val="002666F9"/>
    <w:rsid w:val="002A07F9"/>
    <w:rsid w:val="002B5AFA"/>
    <w:rsid w:val="002C4BC9"/>
    <w:rsid w:val="002D16EA"/>
    <w:rsid w:val="002E4F8E"/>
    <w:rsid w:val="00301AF3"/>
    <w:rsid w:val="0030246A"/>
    <w:rsid w:val="003053F4"/>
    <w:rsid w:val="00311521"/>
    <w:rsid w:val="00364DA0"/>
    <w:rsid w:val="00373F14"/>
    <w:rsid w:val="0039104B"/>
    <w:rsid w:val="003A39EC"/>
    <w:rsid w:val="00401576"/>
    <w:rsid w:val="004106D1"/>
    <w:rsid w:val="00421BC7"/>
    <w:rsid w:val="0042326D"/>
    <w:rsid w:val="00430618"/>
    <w:rsid w:val="004340D9"/>
    <w:rsid w:val="0044014F"/>
    <w:rsid w:val="00441E87"/>
    <w:rsid w:val="00443EF0"/>
    <w:rsid w:val="00452092"/>
    <w:rsid w:val="00457A93"/>
    <w:rsid w:val="0046528B"/>
    <w:rsid w:val="00483043"/>
    <w:rsid w:val="004A4D1F"/>
    <w:rsid w:val="004A5883"/>
    <w:rsid w:val="004B498F"/>
    <w:rsid w:val="004C01A5"/>
    <w:rsid w:val="004C1BB6"/>
    <w:rsid w:val="004C5EB7"/>
    <w:rsid w:val="004D5ED1"/>
    <w:rsid w:val="004E4657"/>
    <w:rsid w:val="004E63C0"/>
    <w:rsid w:val="00510305"/>
    <w:rsid w:val="0051270B"/>
    <w:rsid w:val="0051758B"/>
    <w:rsid w:val="0053648D"/>
    <w:rsid w:val="00536E12"/>
    <w:rsid w:val="00544DB7"/>
    <w:rsid w:val="00551775"/>
    <w:rsid w:val="0056768D"/>
    <w:rsid w:val="00571830"/>
    <w:rsid w:val="0057493F"/>
    <w:rsid w:val="0059082E"/>
    <w:rsid w:val="0059638A"/>
    <w:rsid w:val="005B2705"/>
    <w:rsid w:val="005B3E49"/>
    <w:rsid w:val="005C38DB"/>
    <w:rsid w:val="005C6C8C"/>
    <w:rsid w:val="005E79DD"/>
    <w:rsid w:val="005E7A24"/>
    <w:rsid w:val="00625952"/>
    <w:rsid w:val="006312CE"/>
    <w:rsid w:val="00645199"/>
    <w:rsid w:val="00673BD5"/>
    <w:rsid w:val="006C30E2"/>
    <w:rsid w:val="006D1C0B"/>
    <w:rsid w:val="006F5AF4"/>
    <w:rsid w:val="006F7677"/>
    <w:rsid w:val="007104CF"/>
    <w:rsid w:val="00710B3B"/>
    <w:rsid w:val="007340C9"/>
    <w:rsid w:val="0073646B"/>
    <w:rsid w:val="00742986"/>
    <w:rsid w:val="00750E02"/>
    <w:rsid w:val="00775C1E"/>
    <w:rsid w:val="007A257A"/>
    <w:rsid w:val="007A67CC"/>
    <w:rsid w:val="007C590E"/>
    <w:rsid w:val="007C6C1C"/>
    <w:rsid w:val="007E2FE0"/>
    <w:rsid w:val="00841266"/>
    <w:rsid w:val="00875A41"/>
    <w:rsid w:val="00885B75"/>
    <w:rsid w:val="00892D8E"/>
    <w:rsid w:val="008C09CF"/>
    <w:rsid w:val="008E11AA"/>
    <w:rsid w:val="008E175F"/>
    <w:rsid w:val="008F23E9"/>
    <w:rsid w:val="0090180A"/>
    <w:rsid w:val="0090329F"/>
    <w:rsid w:val="009104AA"/>
    <w:rsid w:val="00941C5D"/>
    <w:rsid w:val="009673C4"/>
    <w:rsid w:val="00971DFE"/>
    <w:rsid w:val="00976F10"/>
    <w:rsid w:val="00976FAE"/>
    <w:rsid w:val="009804CA"/>
    <w:rsid w:val="00986092"/>
    <w:rsid w:val="00997F60"/>
    <w:rsid w:val="009C03ED"/>
    <w:rsid w:val="009E5224"/>
    <w:rsid w:val="009F0A3D"/>
    <w:rsid w:val="00A0611F"/>
    <w:rsid w:val="00A078DE"/>
    <w:rsid w:val="00A162F4"/>
    <w:rsid w:val="00A2709A"/>
    <w:rsid w:val="00A30119"/>
    <w:rsid w:val="00A32911"/>
    <w:rsid w:val="00A363CF"/>
    <w:rsid w:val="00A7246D"/>
    <w:rsid w:val="00A852E3"/>
    <w:rsid w:val="00AA6C04"/>
    <w:rsid w:val="00AB328D"/>
    <w:rsid w:val="00AE7955"/>
    <w:rsid w:val="00AF0053"/>
    <w:rsid w:val="00AF0148"/>
    <w:rsid w:val="00AF0857"/>
    <w:rsid w:val="00B10D92"/>
    <w:rsid w:val="00B15646"/>
    <w:rsid w:val="00B21D7D"/>
    <w:rsid w:val="00B226AA"/>
    <w:rsid w:val="00B26C81"/>
    <w:rsid w:val="00B77E59"/>
    <w:rsid w:val="00B85175"/>
    <w:rsid w:val="00B97311"/>
    <w:rsid w:val="00B97F30"/>
    <w:rsid w:val="00BC0189"/>
    <w:rsid w:val="00BD22D6"/>
    <w:rsid w:val="00C04118"/>
    <w:rsid w:val="00C35EE6"/>
    <w:rsid w:val="00C36784"/>
    <w:rsid w:val="00C36F8B"/>
    <w:rsid w:val="00C41373"/>
    <w:rsid w:val="00C51930"/>
    <w:rsid w:val="00C55D99"/>
    <w:rsid w:val="00C65D68"/>
    <w:rsid w:val="00C66277"/>
    <w:rsid w:val="00C8218F"/>
    <w:rsid w:val="00C82A9A"/>
    <w:rsid w:val="00C83370"/>
    <w:rsid w:val="00C8423D"/>
    <w:rsid w:val="00CA6792"/>
    <w:rsid w:val="00CB2ED5"/>
    <w:rsid w:val="00CB5376"/>
    <w:rsid w:val="00CC3B1D"/>
    <w:rsid w:val="00CE0B53"/>
    <w:rsid w:val="00CF34B4"/>
    <w:rsid w:val="00D07BF3"/>
    <w:rsid w:val="00D113E6"/>
    <w:rsid w:val="00D13E9F"/>
    <w:rsid w:val="00D454A3"/>
    <w:rsid w:val="00D52D5E"/>
    <w:rsid w:val="00D82FF9"/>
    <w:rsid w:val="00DC0E05"/>
    <w:rsid w:val="00DC7FAC"/>
    <w:rsid w:val="00DD3A74"/>
    <w:rsid w:val="00DD7C60"/>
    <w:rsid w:val="00E344CE"/>
    <w:rsid w:val="00E406AE"/>
    <w:rsid w:val="00E41FCE"/>
    <w:rsid w:val="00E67E65"/>
    <w:rsid w:val="00E72781"/>
    <w:rsid w:val="00E73571"/>
    <w:rsid w:val="00EA619F"/>
    <w:rsid w:val="00EB407A"/>
    <w:rsid w:val="00EB40C6"/>
    <w:rsid w:val="00EB6E7F"/>
    <w:rsid w:val="00ED0A18"/>
    <w:rsid w:val="00ED0F65"/>
    <w:rsid w:val="00EE130C"/>
    <w:rsid w:val="00EF78E6"/>
    <w:rsid w:val="00F15F0B"/>
    <w:rsid w:val="00F42D84"/>
    <w:rsid w:val="00F64307"/>
    <w:rsid w:val="00F8754F"/>
    <w:rsid w:val="00FC73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4C277E"/>
  <w15:chartTrackingRefBased/>
  <w15:docId w15:val="{D3D82B5E-56AF-4814-87BB-C5817D44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1BB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C1BB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1BB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1BB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1BB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1B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1B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1B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1B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BB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C1BB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1BB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1BB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1BB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1B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1B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1B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1BB6"/>
    <w:rPr>
      <w:rFonts w:eastAsiaTheme="majorEastAsia" w:cstheme="majorBidi"/>
      <w:color w:val="272727" w:themeColor="text1" w:themeTint="D8"/>
    </w:rPr>
  </w:style>
  <w:style w:type="paragraph" w:styleId="Title">
    <w:name w:val="Title"/>
    <w:basedOn w:val="Normal"/>
    <w:next w:val="Normal"/>
    <w:link w:val="TitleChar"/>
    <w:uiPriority w:val="10"/>
    <w:qFormat/>
    <w:rsid w:val="004C1B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B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1B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1B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1BB6"/>
    <w:pPr>
      <w:spacing w:before="160"/>
      <w:jc w:val="center"/>
    </w:pPr>
    <w:rPr>
      <w:i/>
      <w:iCs/>
      <w:color w:val="404040" w:themeColor="text1" w:themeTint="BF"/>
    </w:rPr>
  </w:style>
  <w:style w:type="character" w:customStyle="1" w:styleId="QuoteChar">
    <w:name w:val="Quote Char"/>
    <w:basedOn w:val="DefaultParagraphFont"/>
    <w:link w:val="Quote"/>
    <w:uiPriority w:val="29"/>
    <w:rsid w:val="004C1BB6"/>
    <w:rPr>
      <w:i/>
      <w:iCs/>
      <w:color w:val="404040" w:themeColor="text1" w:themeTint="BF"/>
    </w:rPr>
  </w:style>
  <w:style w:type="paragraph" w:styleId="ListParagraph">
    <w:name w:val="List Paragraph"/>
    <w:basedOn w:val="Normal"/>
    <w:uiPriority w:val="34"/>
    <w:qFormat/>
    <w:rsid w:val="004C1BB6"/>
    <w:pPr>
      <w:ind w:left="720"/>
      <w:contextualSpacing/>
    </w:pPr>
  </w:style>
  <w:style w:type="character" w:styleId="IntenseEmphasis">
    <w:name w:val="Intense Emphasis"/>
    <w:basedOn w:val="DefaultParagraphFont"/>
    <w:uiPriority w:val="21"/>
    <w:qFormat/>
    <w:rsid w:val="004C1BB6"/>
    <w:rPr>
      <w:i/>
      <w:iCs/>
      <w:color w:val="2F5496" w:themeColor="accent1" w:themeShade="BF"/>
    </w:rPr>
  </w:style>
  <w:style w:type="paragraph" w:styleId="IntenseQuote">
    <w:name w:val="Intense Quote"/>
    <w:basedOn w:val="Normal"/>
    <w:next w:val="Normal"/>
    <w:link w:val="IntenseQuoteChar"/>
    <w:uiPriority w:val="30"/>
    <w:qFormat/>
    <w:rsid w:val="004C1BB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1BB6"/>
    <w:rPr>
      <w:i/>
      <w:iCs/>
      <w:color w:val="2F5496" w:themeColor="accent1" w:themeShade="BF"/>
    </w:rPr>
  </w:style>
  <w:style w:type="character" w:styleId="IntenseReference">
    <w:name w:val="Intense Reference"/>
    <w:basedOn w:val="DefaultParagraphFont"/>
    <w:uiPriority w:val="32"/>
    <w:qFormat/>
    <w:rsid w:val="004C1BB6"/>
    <w:rPr>
      <w:b/>
      <w:bCs/>
      <w:smallCaps/>
      <w:color w:val="2F5496" w:themeColor="accent1" w:themeShade="BF"/>
      <w:spacing w:val="5"/>
    </w:rPr>
  </w:style>
  <w:style w:type="character" w:styleId="Hyperlink">
    <w:name w:val="Hyperlink"/>
    <w:basedOn w:val="DefaultParagraphFont"/>
    <w:uiPriority w:val="99"/>
    <w:unhideWhenUsed/>
    <w:rsid w:val="0090180A"/>
    <w:rPr>
      <w:color w:val="0563C1" w:themeColor="hyperlink"/>
      <w:u w:val="single"/>
    </w:rPr>
  </w:style>
  <w:style w:type="character" w:styleId="UnresolvedMention">
    <w:name w:val="Unresolved Mention"/>
    <w:basedOn w:val="DefaultParagraphFont"/>
    <w:uiPriority w:val="99"/>
    <w:semiHidden/>
    <w:unhideWhenUsed/>
    <w:rsid w:val="0090180A"/>
    <w:rPr>
      <w:color w:val="605E5C"/>
      <w:shd w:val="clear" w:color="auto" w:fill="E1DFDD"/>
    </w:rPr>
  </w:style>
  <w:style w:type="paragraph" w:styleId="Header">
    <w:name w:val="header"/>
    <w:basedOn w:val="Normal"/>
    <w:link w:val="HeaderChar"/>
    <w:uiPriority w:val="99"/>
    <w:unhideWhenUsed/>
    <w:rsid w:val="00246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BC9"/>
  </w:style>
  <w:style w:type="paragraph" w:styleId="Footer">
    <w:name w:val="footer"/>
    <w:basedOn w:val="Normal"/>
    <w:link w:val="FooterChar"/>
    <w:uiPriority w:val="99"/>
    <w:unhideWhenUsed/>
    <w:rsid w:val="00246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BC9"/>
  </w:style>
  <w:style w:type="character" w:customStyle="1" w:styleId="citation-doi">
    <w:name w:val="citation-doi"/>
    <w:basedOn w:val="DefaultParagraphFont"/>
    <w:rsid w:val="00A363CF"/>
  </w:style>
  <w:style w:type="paragraph" w:styleId="NormalWeb">
    <w:name w:val="Normal (Web)"/>
    <w:basedOn w:val="Normal"/>
    <w:uiPriority w:val="99"/>
    <w:semiHidden/>
    <w:unhideWhenUsed/>
    <w:rsid w:val="00443E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80925">
      <w:bodyDiv w:val="1"/>
      <w:marLeft w:val="0"/>
      <w:marRight w:val="0"/>
      <w:marTop w:val="0"/>
      <w:marBottom w:val="0"/>
      <w:divBdr>
        <w:top w:val="none" w:sz="0" w:space="0" w:color="auto"/>
        <w:left w:val="none" w:sz="0" w:space="0" w:color="auto"/>
        <w:bottom w:val="none" w:sz="0" w:space="0" w:color="auto"/>
        <w:right w:val="none" w:sz="0" w:space="0" w:color="auto"/>
      </w:divBdr>
    </w:div>
    <w:div w:id="157383596">
      <w:bodyDiv w:val="1"/>
      <w:marLeft w:val="0"/>
      <w:marRight w:val="0"/>
      <w:marTop w:val="0"/>
      <w:marBottom w:val="0"/>
      <w:divBdr>
        <w:top w:val="none" w:sz="0" w:space="0" w:color="auto"/>
        <w:left w:val="none" w:sz="0" w:space="0" w:color="auto"/>
        <w:bottom w:val="none" w:sz="0" w:space="0" w:color="auto"/>
        <w:right w:val="none" w:sz="0" w:space="0" w:color="auto"/>
      </w:divBdr>
    </w:div>
    <w:div w:id="336537438">
      <w:bodyDiv w:val="1"/>
      <w:marLeft w:val="0"/>
      <w:marRight w:val="0"/>
      <w:marTop w:val="0"/>
      <w:marBottom w:val="0"/>
      <w:divBdr>
        <w:top w:val="none" w:sz="0" w:space="0" w:color="auto"/>
        <w:left w:val="none" w:sz="0" w:space="0" w:color="auto"/>
        <w:bottom w:val="none" w:sz="0" w:space="0" w:color="auto"/>
        <w:right w:val="none" w:sz="0" w:space="0" w:color="auto"/>
      </w:divBdr>
    </w:div>
    <w:div w:id="352222200">
      <w:bodyDiv w:val="1"/>
      <w:marLeft w:val="0"/>
      <w:marRight w:val="0"/>
      <w:marTop w:val="0"/>
      <w:marBottom w:val="0"/>
      <w:divBdr>
        <w:top w:val="none" w:sz="0" w:space="0" w:color="auto"/>
        <w:left w:val="none" w:sz="0" w:space="0" w:color="auto"/>
        <w:bottom w:val="none" w:sz="0" w:space="0" w:color="auto"/>
        <w:right w:val="none" w:sz="0" w:space="0" w:color="auto"/>
      </w:divBdr>
    </w:div>
    <w:div w:id="535239993">
      <w:bodyDiv w:val="1"/>
      <w:marLeft w:val="0"/>
      <w:marRight w:val="0"/>
      <w:marTop w:val="0"/>
      <w:marBottom w:val="0"/>
      <w:divBdr>
        <w:top w:val="none" w:sz="0" w:space="0" w:color="auto"/>
        <w:left w:val="none" w:sz="0" w:space="0" w:color="auto"/>
        <w:bottom w:val="none" w:sz="0" w:space="0" w:color="auto"/>
        <w:right w:val="none" w:sz="0" w:space="0" w:color="auto"/>
      </w:divBdr>
    </w:div>
    <w:div w:id="592203235">
      <w:bodyDiv w:val="1"/>
      <w:marLeft w:val="0"/>
      <w:marRight w:val="0"/>
      <w:marTop w:val="0"/>
      <w:marBottom w:val="0"/>
      <w:divBdr>
        <w:top w:val="none" w:sz="0" w:space="0" w:color="auto"/>
        <w:left w:val="none" w:sz="0" w:space="0" w:color="auto"/>
        <w:bottom w:val="none" w:sz="0" w:space="0" w:color="auto"/>
        <w:right w:val="none" w:sz="0" w:space="0" w:color="auto"/>
      </w:divBdr>
    </w:div>
    <w:div w:id="731467906">
      <w:bodyDiv w:val="1"/>
      <w:marLeft w:val="0"/>
      <w:marRight w:val="0"/>
      <w:marTop w:val="0"/>
      <w:marBottom w:val="0"/>
      <w:divBdr>
        <w:top w:val="none" w:sz="0" w:space="0" w:color="auto"/>
        <w:left w:val="none" w:sz="0" w:space="0" w:color="auto"/>
        <w:bottom w:val="none" w:sz="0" w:space="0" w:color="auto"/>
        <w:right w:val="none" w:sz="0" w:space="0" w:color="auto"/>
      </w:divBdr>
    </w:div>
    <w:div w:id="820929204">
      <w:bodyDiv w:val="1"/>
      <w:marLeft w:val="0"/>
      <w:marRight w:val="0"/>
      <w:marTop w:val="0"/>
      <w:marBottom w:val="0"/>
      <w:divBdr>
        <w:top w:val="none" w:sz="0" w:space="0" w:color="auto"/>
        <w:left w:val="none" w:sz="0" w:space="0" w:color="auto"/>
        <w:bottom w:val="none" w:sz="0" w:space="0" w:color="auto"/>
        <w:right w:val="none" w:sz="0" w:space="0" w:color="auto"/>
      </w:divBdr>
    </w:div>
    <w:div w:id="918439169">
      <w:bodyDiv w:val="1"/>
      <w:marLeft w:val="0"/>
      <w:marRight w:val="0"/>
      <w:marTop w:val="0"/>
      <w:marBottom w:val="0"/>
      <w:divBdr>
        <w:top w:val="none" w:sz="0" w:space="0" w:color="auto"/>
        <w:left w:val="none" w:sz="0" w:space="0" w:color="auto"/>
        <w:bottom w:val="none" w:sz="0" w:space="0" w:color="auto"/>
        <w:right w:val="none" w:sz="0" w:space="0" w:color="auto"/>
      </w:divBdr>
    </w:div>
    <w:div w:id="1195732705">
      <w:bodyDiv w:val="1"/>
      <w:marLeft w:val="0"/>
      <w:marRight w:val="0"/>
      <w:marTop w:val="0"/>
      <w:marBottom w:val="0"/>
      <w:divBdr>
        <w:top w:val="none" w:sz="0" w:space="0" w:color="auto"/>
        <w:left w:val="none" w:sz="0" w:space="0" w:color="auto"/>
        <w:bottom w:val="none" w:sz="0" w:space="0" w:color="auto"/>
        <w:right w:val="none" w:sz="0" w:space="0" w:color="auto"/>
      </w:divBdr>
    </w:div>
    <w:div w:id="1355033612">
      <w:bodyDiv w:val="1"/>
      <w:marLeft w:val="0"/>
      <w:marRight w:val="0"/>
      <w:marTop w:val="0"/>
      <w:marBottom w:val="0"/>
      <w:divBdr>
        <w:top w:val="none" w:sz="0" w:space="0" w:color="auto"/>
        <w:left w:val="none" w:sz="0" w:space="0" w:color="auto"/>
        <w:bottom w:val="none" w:sz="0" w:space="0" w:color="auto"/>
        <w:right w:val="none" w:sz="0" w:space="0" w:color="auto"/>
      </w:divBdr>
    </w:div>
    <w:div w:id="1620188560">
      <w:bodyDiv w:val="1"/>
      <w:marLeft w:val="0"/>
      <w:marRight w:val="0"/>
      <w:marTop w:val="0"/>
      <w:marBottom w:val="0"/>
      <w:divBdr>
        <w:top w:val="none" w:sz="0" w:space="0" w:color="auto"/>
        <w:left w:val="none" w:sz="0" w:space="0" w:color="auto"/>
        <w:bottom w:val="none" w:sz="0" w:space="0" w:color="auto"/>
        <w:right w:val="none" w:sz="0" w:space="0" w:color="auto"/>
      </w:divBdr>
    </w:div>
    <w:div w:id="1726684127">
      <w:bodyDiv w:val="1"/>
      <w:marLeft w:val="0"/>
      <w:marRight w:val="0"/>
      <w:marTop w:val="0"/>
      <w:marBottom w:val="0"/>
      <w:divBdr>
        <w:top w:val="none" w:sz="0" w:space="0" w:color="auto"/>
        <w:left w:val="none" w:sz="0" w:space="0" w:color="auto"/>
        <w:bottom w:val="none" w:sz="0" w:space="0" w:color="auto"/>
        <w:right w:val="none" w:sz="0" w:space="0" w:color="auto"/>
      </w:divBdr>
    </w:div>
    <w:div w:id="1885556606">
      <w:bodyDiv w:val="1"/>
      <w:marLeft w:val="0"/>
      <w:marRight w:val="0"/>
      <w:marTop w:val="0"/>
      <w:marBottom w:val="0"/>
      <w:divBdr>
        <w:top w:val="none" w:sz="0" w:space="0" w:color="auto"/>
        <w:left w:val="none" w:sz="0" w:space="0" w:color="auto"/>
        <w:bottom w:val="none" w:sz="0" w:space="0" w:color="auto"/>
        <w:right w:val="none" w:sz="0" w:space="0" w:color="auto"/>
      </w:divBdr>
    </w:div>
    <w:div w:id="208483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pubmed.ncbi.nlm.nih.gov/1748479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x.doi.org/10.1067/moe.2002.126888" TargetMode="External"/><Relationship Id="rId2" Type="http://schemas.openxmlformats.org/officeDocument/2006/relationships/styles" Target="styles.xml"/><Relationship Id="rId16" Type="http://schemas.openxmlformats.org/officeDocument/2006/relationships/hyperlink" Target="https://dx.doi.org/10.15386/cjmed-94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x.doi.org/10.1016/j.joms.2014.05.013"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x.doi.org/10.1043/0003-3219(1977)047%3C0165:TEAPOM%3E2.0.CO;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1032</TotalTime>
  <Pages>7</Pages>
  <Words>1523</Words>
  <Characters>8415</Characters>
  <Application>Microsoft Office Word</Application>
  <DocSecurity>0</DocSecurity>
  <Lines>176</Lines>
  <Paragraphs>49</Paragraphs>
  <ScaleCrop>false</ScaleCrop>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saniya zia</dc:creator>
  <cp:keywords/>
  <dc:description/>
  <cp:lastModifiedBy>dr saniya zia</cp:lastModifiedBy>
  <cp:revision>193</cp:revision>
  <dcterms:created xsi:type="dcterms:W3CDTF">2025-05-26T15:49:00Z</dcterms:created>
  <dcterms:modified xsi:type="dcterms:W3CDTF">2025-05-27T17:36:00Z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06bf8ea9-9966-4194-ac0a-d8a617a997f9</vt:lpwstr>
  </property>
</Properties>
</file>