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240" w:after="160"/>
        <w:jc w:val="center"/>
        <w:rPr/>
      </w:pPr>
      <w:r>
        <w:rPr>
          <w:rFonts w:cs="Calibri" w:cstheme="minorHAnsi"/>
          <w:b/>
          <w:bCs/>
          <w:sz w:val="28"/>
          <w:szCs w:val="28"/>
          <w:lang w:val="en-US"/>
        </w:rPr>
        <w:tab/>
      </w:r>
      <w:r>
        <w:rPr>
          <w:rFonts w:cs="Calibri" w:cstheme="minorHAnsi"/>
          <w:b/>
          <w:bCs/>
          <w:sz w:val="28"/>
          <w:szCs w:val="28"/>
          <w:lang w:val="en-US"/>
        </w:rPr>
        <w:t>T</w:t>
      </w:r>
      <w:r>
        <w:rPr>
          <w:rFonts w:cs="Calibri" w:ascii="Calibri" w:hAnsi="Calibri" w:cstheme="minorHAnsi"/>
          <w:b/>
          <w:bCs/>
          <w:sz w:val="28"/>
          <w:szCs w:val="28"/>
          <w:lang w:val="en-US"/>
        </w:rPr>
        <w:t xml:space="preserve">ITLE PAGE </w:t>
      </w:r>
    </w:p>
    <w:p>
      <w:pPr>
        <w:pStyle w:val="Normal"/>
        <w:spacing w:lineRule="auto" w:line="360" w:before="240" w:after="160"/>
        <w:jc w:val="center"/>
        <w:rPr/>
      </w:pPr>
      <w:r>
        <w:rPr>
          <w:rFonts w:cs="Calibri" w:ascii="Calibri" w:hAnsi="Calibri" w:cstheme="minorHAnsi"/>
          <w:b/>
          <w:bCs/>
          <w:sz w:val="32"/>
          <w:szCs w:val="32"/>
          <w:lang w:val="en-US"/>
        </w:rPr>
        <w:t>Thrombotic events in autoimmune rheumatological diseases</w:t>
      </w:r>
    </w:p>
    <w:p>
      <w:pPr>
        <w:pStyle w:val="Normal"/>
        <w:spacing w:lineRule="auto" w:line="360" w:before="240" w:after="160"/>
        <w:rPr>
          <w:rFonts w:ascii="Calibri" w:hAnsi="Calibri"/>
          <w:sz w:val="24"/>
          <w:szCs w:val="24"/>
        </w:rPr>
      </w:pPr>
      <w:r>
        <w:rPr>
          <w:rFonts w:cs="Calibri" w:ascii="Calibri" w:hAnsi="Calibri" w:cstheme="minorHAnsi"/>
          <w:b/>
          <w:bCs/>
          <w:sz w:val="24"/>
          <w:szCs w:val="24"/>
          <w:lang w:val="en-US"/>
        </w:rPr>
        <w:t>Authors</w:t>
      </w:r>
    </w:p>
    <w:p>
      <w:pPr>
        <w:pStyle w:val="ListParagraph"/>
        <w:numPr>
          <w:ilvl w:val="0"/>
          <w:numId w:val="1"/>
        </w:numPr>
        <w:rPr>
          <w:rFonts w:ascii="Calibri" w:hAnsi="Calibri"/>
          <w:sz w:val="28"/>
          <w:szCs w:val="28"/>
        </w:rPr>
      </w:pPr>
      <w:r>
        <w:rPr>
          <w:rFonts w:ascii="Calibri" w:hAnsi="Calibri"/>
          <w:sz w:val="28"/>
          <w:szCs w:val="28"/>
          <w:lang w:val="en-US"/>
        </w:rPr>
        <w:t xml:space="preserve">Antigoni Soufla, </w:t>
      </w:r>
    </w:p>
    <w:p>
      <w:pPr>
        <w:pStyle w:val="ListParagraph"/>
        <w:rPr>
          <w:rFonts w:ascii="Calibri" w:hAnsi="Calibri"/>
          <w:sz w:val="28"/>
          <w:szCs w:val="28"/>
        </w:rPr>
      </w:pPr>
      <w:r>
        <w:rPr>
          <w:rFonts w:ascii="Calibri" w:hAnsi="Calibri"/>
          <w:sz w:val="28"/>
          <w:szCs w:val="28"/>
          <w:lang w:val="en-US"/>
        </w:rPr>
        <w:t>National and Κapodistrian University of Athens, Athens, Greece</w:t>
      </w:r>
    </w:p>
    <w:p>
      <w:pPr>
        <w:pStyle w:val="ListParagraph"/>
        <w:rPr/>
      </w:pPr>
      <w:hyperlink r:id="rId2">
        <w:r>
          <w:rPr>
            <w:rStyle w:val="InternetLink"/>
            <w:rFonts w:ascii="Calibri" w:hAnsi="Calibri"/>
            <w:sz w:val="28"/>
            <w:szCs w:val="28"/>
            <w:lang w:val="en-US"/>
          </w:rPr>
          <w:t>antigosoufla@gmail.com</w:t>
        </w:r>
      </w:hyperlink>
    </w:p>
    <w:p>
      <w:pPr>
        <w:pStyle w:val="ListParagraph"/>
        <w:rPr/>
      </w:pPr>
      <w:r>
        <w:rPr>
          <w:rStyle w:val="InternetLink"/>
          <w:rFonts w:ascii="Calibri" w:hAnsi="Calibri"/>
          <w:color w:val="000000" w:themeColor="text1"/>
          <w:sz w:val="28"/>
          <w:szCs w:val="28"/>
          <w:u w:val="none"/>
          <w:lang w:val="en-US"/>
        </w:rPr>
        <w:t>NO CONFLICTS OF INTEREST</w:t>
      </w:r>
    </w:p>
    <w:p>
      <w:pPr>
        <w:pStyle w:val="ListParagraph"/>
        <w:rPr/>
      </w:pPr>
      <w:r>
        <w:rPr>
          <w:rStyle w:val="InternetLink"/>
          <w:rFonts w:ascii="Calibri" w:hAnsi="Calibri"/>
          <w:color w:val="000000" w:themeColor="text1"/>
          <w:sz w:val="28"/>
          <w:szCs w:val="28"/>
          <w:u w:val="none"/>
          <w:lang w:val="en-US"/>
        </w:rPr>
        <w:t>2.Pr Dr. Stavroula Tsiara, Profesor of Internal Medicine, University Hospital of Ioannina,</w:t>
      </w:r>
      <w:r>
        <w:rPr>
          <w:rFonts w:ascii="Calibri" w:hAnsi="Calibri"/>
          <w:sz w:val="28"/>
          <w:szCs w:val="28"/>
          <w:lang w:val="en-US"/>
        </w:rPr>
        <w:t xml:space="preserve"> </w:t>
      </w:r>
      <w:hyperlink r:id="rId3" w:tgtFrame="_blank">
        <w:r>
          <w:rPr>
            <w:rStyle w:val="InternetLink"/>
            <w:rFonts w:ascii="Calibri" w:hAnsi="Calibri"/>
            <w:color w:val="1D98AE"/>
            <w:sz w:val="28"/>
            <w:szCs w:val="28"/>
            <w:highlight w:val="white"/>
            <w:lang w:val="en-US"/>
          </w:rPr>
          <w:t>stsiara@cc.uoi.gr</w:t>
        </w:r>
      </w:hyperlink>
    </w:p>
    <w:p>
      <w:pPr>
        <w:pStyle w:val="Normal"/>
        <w:spacing w:lineRule="auto" w:line="360" w:before="240" w:after="160"/>
        <w:rPr>
          <w:rFonts w:ascii="Calibri" w:hAnsi="Calibri" w:cs="Calibri" w:cstheme="minorHAnsi"/>
          <w:sz w:val="28"/>
          <w:szCs w:val="28"/>
          <w:lang w:val="en-US"/>
        </w:rPr>
      </w:pPr>
      <w:r>
        <w:rPr>
          <w:rFonts w:cs="Calibri" w:cstheme="minorHAnsi" w:ascii="Calibri" w:hAnsi="Calibri"/>
          <w:sz w:val="28"/>
          <w:szCs w:val="28"/>
          <w:lang w:val="en-US"/>
        </w:rPr>
      </w:r>
    </w:p>
    <w:p>
      <w:pPr>
        <w:pStyle w:val="Normal"/>
        <w:rPr>
          <w:rFonts w:ascii="Calibri" w:hAnsi="Calibri"/>
        </w:rPr>
      </w:pPr>
      <w:r>
        <w:rPr>
          <w:rFonts w:ascii="Calibri" w:hAnsi="Calibri"/>
          <w:b/>
          <w:bCs/>
          <w:sz w:val="24"/>
          <w:szCs w:val="24"/>
          <w:lang w:val="en-US"/>
        </w:rPr>
        <w:t>Consent for Publication:</w:t>
      </w:r>
    </w:p>
    <w:p>
      <w:pPr>
        <w:pStyle w:val="Normal"/>
        <w:rPr>
          <w:rFonts w:ascii="Calibri" w:hAnsi="Calibri"/>
        </w:rPr>
      </w:pPr>
      <w:r>
        <w:rPr>
          <w:rFonts w:ascii="Calibri" w:hAnsi="Calibri"/>
          <w:sz w:val="24"/>
          <w:szCs w:val="24"/>
          <w:lang w:val="en-US"/>
        </w:rPr>
        <w:t>All participants provided consent for the publication of their de-identified data and any accompanying information in academic journals or other scholarly publications.</w:t>
      </w:r>
    </w:p>
    <w:p>
      <w:pPr>
        <w:pStyle w:val="Normal"/>
        <w:rPr>
          <w:rFonts w:ascii="Calibri" w:hAnsi="Calibri"/>
          <w:b/>
          <w:b/>
          <w:bCs/>
          <w:sz w:val="24"/>
          <w:szCs w:val="24"/>
          <w:lang w:val="en-US"/>
        </w:rPr>
      </w:pPr>
      <w:r>
        <w:rPr>
          <w:rFonts w:ascii="Calibri" w:hAnsi="Calibri"/>
          <w:b/>
          <w:bCs/>
          <w:sz w:val="24"/>
          <w:szCs w:val="24"/>
          <w:lang w:val="en-US"/>
        </w:rPr>
      </w:r>
    </w:p>
    <w:p>
      <w:pPr>
        <w:pStyle w:val="Normal"/>
        <w:rPr>
          <w:rFonts w:ascii="Calibri" w:hAnsi="Calibri"/>
        </w:rPr>
      </w:pPr>
      <w:r>
        <w:rPr>
          <w:rFonts w:ascii="Calibri" w:hAnsi="Calibri"/>
          <w:b/>
          <w:bCs/>
          <w:sz w:val="24"/>
          <w:szCs w:val="24"/>
          <w:lang w:val="en-US"/>
        </w:rPr>
        <w:t>Availability of Data and Materials:</w:t>
      </w:r>
    </w:p>
    <w:p>
      <w:pPr>
        <w:pStyle w:val="Normal"/>
        <w:rPr>
          <w:rFonts w:ascii="Calibri" w:hAnsi="Calibri"/>
        </w:rPr>
      </w:pPr>
      <w:r>
        <w:rPr>
          <w:rFonts w:ascii="Calibri" w:hAnsi="Calibri"/>
          <w:sz w:val="24"/>
          <w:szCs w:val="24"/>
          <w:lang w:val="en-US"/>
        </w:rPr>
        <w:t>The datasets generated and analyzed during the current study are available from the corresponding author upon reasonable request, subject to any legal or ethical restrictions.</w:t>
      </w:r>
    </w:p>
    <w:p>
      <w:pPr>
        <w:pStyle w:val="Normal"/>
        <w:rPr>
          <w:rFonts w:ascii="Calibri" w:hAnsi="Calibri"/>
          <w:b/>
          <w:b/>
          <w:bCs/>
          <w:sz w:val="24"/>
          <w:szCs w:val="24"/>
          <w:lang w:val="en-US"/>
        </w:rPr>
      </w:pPr>
      <w:r>
        <w:rPr>
          <w:rFonts w:ascii="Calibri" w:hAnsi="Calibri"/>
          <w:b/>
          <w:bCs/>
          <w:sz w:val="24"/>
          <w:szCs w:val="24"/>
          <w:lang w:val="en-US"/>
        </w:rPr>
      </w:r>
    </w:p>
    <w:p>
      <w:pPr>
        <w:pStyle w:val="Normal"/>
        <w:rPr>
          <w:rFonts w:ascii="Calibri" w:hAnsi="Calibri"/>
        </w:rPr>
      </w:pPr>
      <w:r>
        <w:rPr>
          <w:rFonts w:ascii="Calibri" w:hAnsi="Calibri"/>
          <w:b/>
          <w:bCs/>
          <w:sz w:val="24"/>
          <w:szCs w:val="24"/>
          <w:lang w:val="en-US"/>
        </w:rPr>
        <w:t>Competing Interests:</w:t>
      </w:r>
    </w:p>
    <w:p>
      <w:pPr>
        <w:pStyle w:val="Normal"/>
        <w:rPr>
          <w:rFonts w:ascii="Calibri" w:hAnsi="Calibri"/>
        </w:rPr>
      </w:pPr>
      <w:r>
        <w:rPr>
          <w:rFonts w:ascii="Calibri" w:hAnsi="Calibri"/>
          <w:sz w:val="24"/>
          <w:szCs w:val="24"/>
          <w:lang w:val="en-US"/>
        </w:rPr>
        <w:t>The authors declare that they have no competing interests, financial or otherwise, that could influence the interpretation or presentation of the research findings.</w:t>
      </w:r>
    </w:p>
    <w:p>
      <w:pPr>
        <w:pStyle w:val="Normal"/>
        <w:rPr>
          <w:rFonts w:ascii="Calibri" w:hAnsi="Calibri"/>
          <w:b/>
          <w:b/>
          <w:bCs/>
          <w:sz w:val="24"/>
          <w:szCs w:val="24"/>
          <w:lang w:val="en-US"/>
        </w:rPr>
      </w:pPr>
      <w:r>
        <w:rPr>
          <w:rFonts w:ascii="Calibri" w:hAnsi="Calibri"/>
          <w:b/>
          <w:bCs/>
          <w:sz w:val="24"/>
          <w:szCs w:val="24"/>
          <w:lang w:val="en-US"/>
        </w:rPr>
      </w:r>
    </w:p>
    <w:p>
      <w:pPr>
        <w:pStyle w:val="Normal"/>
        <w:rPr>
          <w:rFonts w:ascii="Calibri" w:hAnsi="Calibri"/>
        </w:rPr>
      </w:pPr>
      <w:r>
        <w:rPr>
          <w:rFonts w:ascii="Calibri" w:hAnsi="Calibri"/>
          <w:b/>
          <w:bCs/>
          <w:sz w:val="24"/>
          <w:szCs w:val="24"/>
          <w:lang w:val="en-US"/>
        </w:rPr>
        <w:t>Funding:</w:t>
      </w:r>
    </w:p>
    <w:p>
      <w:pPr>
        <w:pStyle w:val="Normal"/>
        <w:rPr>
          <w:rFonts w:ascii="Calibri" w:hAnsi="Calibri"/>
        </w:rPr>
      </w:pPr>
      <w:r>
        <w:rPr>
          <w:rFonts w:ascii="Calibri" w:hAnsi="Calibri"/>
          <w:sz w:val="24"/>
          <w:szCs w:val="24"/>
          <w:lang w:val="en-US"/>
        </w:rPr>
        <w:t>This research was not funded by any organization.</w:t>
      </w:r>
    </w:p>
    <w:p>
      <w:pPr>
        <w:pStyle w:val="Normal"/>
        <w:rPr>
          <w:rFonts w:ascii="Calibri" w:hAnsi="Calibri"/>
          <w:b/>
          <w:b/>
          <w:bCs/>
          <w:sz w:val="24"/>
          <w:szCs w:val="24"/>
          <w:lang w:val="en-US"/>
        </w:rPr>
      </w:pPr>
      <w:r>
        <w:rPr>
          <w:rFonts w:ascii="Calibri" w:hAnsi="Calibri"/>
          <w:b/>
          <w:bCs/>
          <w:sz w:val="24"/>
          <w:szCs w:val="24"/>
          <w:lang w:val="en-US"/>
        </w:rPr>
      </w:r>
    </w:p>
    <w:p>
      <w:pPr>
        <w:pStyle w:val="Normal"/>
        <w:rPr>
          <w:rFonts w:ascii="Calibri" w:hAnsi="Calibri"/>
        </w:rPr>
      </w:pPr>
      <w:r>
        <w:rPr>
          <w:rFonts w:ascii="Calibri" w:hAnsi="Calibri"/>
          <w:b/>
          <w:bCs/>
          <w:sz w:val="24"/>
          <w:szCs w:val="24"/>
          <w:lang w:val="en-US"/>
        </w:rPr>
        <w:t>Authors' Contributions:</w:t>
      </w:r>
    </w:p>
    <w:p>
      <w:pPr>
        <w:pStyle w:val="Normal"/>
        <w:rPr>
          <w:rFonts w:ascii="Calibri" w:hAnsi="Calibri"/>
        </w:rPr>
      </w:pPr>
      <w:r>
        <w:rPr>
          <w:rFonts w:ascii="Calibri" w:hAnsi="Calibri"/>
          <w:sz w:val="24"/>
          <w:szCs w:val="24"/>
          <w:lang w:val="en-US"/>
        </w:rPr>
        <w:t>Each author contributed significantly to the conception, design, data collection, analysis, and interpretation of the study. Dr. Soufla drafted the manuscript, while Pr. Tsiara critically revised it for important intellectual content. All authors have read and approved the final version of the manuscript.</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imes New Roman">
    <w:charset w:val="a1" w:characterSet="windows-1253"/>
    <w:family w:val="roman"/>
    <w:pitch w:val="variable"/>
  </w:font>
  <w:font w:name="Roboto">
    <w:charset w:val="a1" w:characterSet="windows-1253"/>
    <w:family w:val="roman"/>
    <w:pitch w:val="variable"/>
  </w:font>
  <w:font w:name="Liberation Sans">
    <w:altName w:val="Arial"/>
    <w:charset w:val="a1" w:characterSet="windows-1253"/>
    <w:family w:val="swiss"/>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ind w:start="1080" w:hanging="360"/>
      </w:pPr>
    </w:lvl>
    <w:lvl w:ilvl="1">
      <w:start w:val="1"/>
      <w:numFmt w:val="lowerLetter"/>
      <w:lvlText w:val="%2."/>
      <w:lvlJc w:val="start"/>
      <w:pPr>
        <w:ind w:start="1800" w:hanging="360"/>
      </w:pPr>
    </w:lvl>
    <w:lvl w:ilvl="2">
      <w:start w:val="1"/>
      <w:numFmt w:val="lowerRoman"/>
      <w:lvlText w:val="%3."/>
      <w:lvlJc w:val="end"/>
      <w:pPr>
        <w:ind w:start="2520" w:hanging="180"/>
      </w:pPr>
    </w:lvl>
    <w:lvl w:ilvl="3">
      <w:start w:val="1"/>
      <w:numFmt w:val="decimal"/>
      <w:lvlText w:val="%4."/>
      <w:lvlJc w:val="start"/>
      <w:pPr>
        <w:ind w:start="3240" w:hanging="360"/>
      </w:pPr>
    </w:lvl>
    <w:lvl w:ilvl="4">
      <w:start w:val="1"/>
      <w:numFmt w:val="lowerLetter"/>
      <w:lvlText w:val="%5."/>
      <w:lvlJc w:val="start"/>
      <w:pPr>
        <w:ind w:start="3960" w:hanging="360"/>
      </w:pPr>
    </w:lvl>
    <w:lvl w:ilvl="5">
      <w:start w:val="1"/>
      <w:numFmt w:val="lowerRoman"/>
      <w:lvlText w:val="%6."/>
      <w:lvlJc w:val="end"/>
      <w:pPr>
        <w:ind w:start="4680" w:hanging="180"/>
      </w:pPr>
    </w:lvl>
    <w:lvl w:ilvl="6">
      <w:start w:val="1"/>
      <w:numFmt w:val="decimal"/>
      <w:lvlText w:val="%7."/>
      <w:lvlJc w:val="start"/>
      <w:pPr>
        <w:ind w:start="5400" w:hanging="360"/>
      </w:pPr>
    </w:lvl>
    <w:lvl w:ilvl="7">
      <w:start w:val="1"/>
      <w:numFmt w:val="lowerLetter"/>
      <w:lvlText w:val="%8."/>
      <w:lvlJc w:val="start"/>
      <w:pPr>
        <w:ind w:start="6120" w:hanging="360"/>
      </w:pPr>
    </w:lvl>
    <w:lvl w:ilvl="8">
      <w:start w:val="1"/>
      <w:numFmt w:val="lowerRoman"/>
      <w:lvlText w:val="%9."/>
      <w:lvlJc w:val="end"/>
      <w:pPr>
        <w:ind w:start="6840" w:hanging="180"/>
      </w:p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US" w:eastAsia="zh-CN" w:bidi="hi-IN"/>
      </w:rPr>
    </w:rPrDefault>
    <w:pPrDefault>
      <w:pPr>
        <w:widowControl/>
      </w:pPr>
    </w:pPrDefault>
  </w:docDefaults>
  <w:style w:type="paragraph" w:styleId="Normal">
    <w:name w:val="Normal"/>
    <w:qFormat/>
    <w:pPr>
      <w:widowControl/>
    </w:pPr>
    <w:rPr>
      <w:rFonts w:ascii="Times New Roman" w:hAnsi="Times New Roman" w:eastAsia="NSimSun" w:cs="Lucida Sans"/>
      <w:color w:val="auto"/>
      <w:kern w:val="2"/>
      <w:sz w:val="24"/>
      <w:szCs w:val="24"/>
      <w:lang w:val="en-US" w:eastAsia="zh-CN" w:bidi="hi-IN"/>
    </w:rPr>
  </w:style>
  <w:style w:type="character" w:styleId="DefaultParagraphFont">
    <w:name w:val="Default Paragraph Font"/>
    <w:qFormat/>
    <w:rPr/>
  </w:style>
  <w:style w:type="character" w:styleId="InternetLink">
    <w:name w:val="Internet Link"/>
    <w:basedOn w:val="DefaultParagraphFont"/>
    <w:rPr>
      <w:color w:val="0563C1" w:themeColor="hyperlink"/>
      <w:u w:val="single"/>
    </w:rPr>
  </w:style>
  <w:style w:type="character" w:styleId="ListLabel12">
    <w:name w:val="ListLabel 12"/>
    <w:qFormat/>
    <w:rPr>
      <w:sz w:val="24"/>
      <w:szCs w:val="24"/>
      <w:lang w:val="en-US"/>
    </w:rPr>
  </w:style>
  <w:style w:type="character" w:styleId="ListLabel13">
    <w:name w:val="ListLabel 13"/>
    <w:qFormat/>
    <w:rPr>
      <w:rFonts w:ascii="Roboto" w:hAnsi="Roboto"/>
      <w:color w:val="1D98AE"/>
      <w:shd w:fill="FDFDFD" w:val="clear"/>
      <w:lang w:val="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spacing w:before="0" w:after="160"/>
      <w:ind w:star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tigosoufla@gmail.com" TargetMode="External"/><Relationship Id="rId3" Type="http://schemas.openxmlformats.org/officeDocument/2006/relationships/hyperlink" Target="mailto:stsiara@cc.uoi.g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Neat_Office/6.2.8.2$Windows_x86 LibreOffice_project/</Application>
  <Pages>1</Pages>
  <Words>172</Words>
  <Characters>1126</Characters>
  <CharactersWithSpaces>1282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2023-10-09T19:19:37Z</dcterms:created>
  <dc:creator/>
  <dc:description/>
  <dc:language>en-US</dc:language>
  <cp:lastModifiedBy/>
  <dcterms:modified xsi:type="dcterms:W3CDTF">2023-10-09T19:23:08Z</dcterms:modified>
  <cp:revision>1</cp:revision>
  <dc:subject/>
  <dc:title/>
</cp:coreProperties>
</file>