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BA" w:rsidRDefault="00DA76BA">
      <w:pPr>
        <w:spacing w:line="360" w:lineRule="auto"/>
        <w:rPr>
          <w:rFonts w:cstheme="minorHAnsi"/>
          <w:sz w:val="24"/>
          <w:szCs w:val="24"/>
        </w:rPr>
      </w:pPr>
    </w:p>
    <w:p w:rsidR="00DA76BA" w:rsidRDefault="00DA76BA">
      <w:pPr>
        <w:spacing w:line="360" w:lineRule="auto"/>
        <w:rPr>
          <w:rFonts w:cstheme="minorHAnsi"/>
          <w:sz w:val="32"/>
          <w:szCs w:val="32"/>
        </w:rPr>
      </w:pPr>
    </w:p>
    <w:p w:rsidR="00DA76BA" w:rsidRPr="00E83F7E" w:rsidRDefault="00DB2888" w:rsidP="00E83F7E">
      <w:pPr>
        <w:spacing w:line="360" w:lineRule="auto"/>
        <w:jc w:val="center"/>
        <w:rPr>
          <w:lang w:val="en-US"/>
        </w:rPr>
      </w:pPr>
      <w:r>
        <w:rPr>
          <w:rFonts w:cstheme="minorHAnsi"/>
          <w:b/>
          <w:bCs/>
          <w:sz w:val="32"/>
          <w:szCs w:val="32"/>
          <w:lang w:val="en-US"/>
        </w:rPr>
        <w:t xml:space="preserve">Thrombotic events in autoimmune </w:t>
      </w:r>
      <w:proofErr w:type="spellStart"/>
      <w:r>
        <w:rPr>
          <w:rFonts w:cstheme="minorHAnsi"/>
          <w:b/>
          <w:bCs/>
          <w:sz w:val="32"/>
          <w:szCs w:val="32"/>
          <w:lang w:val="en-US"/>
        </w:rPr>
        <w:t>rheumatological</w:t>
      </w:r>
      <w:proofErr w:type="spellEnd"/>
      <w:r>
        <w:rPr>
          <w:rFonts w:cstheme="minorHAnsi"/>
          <w:b/>
          <w:bCs/>
          <w:sz w:val="32"/>
          <w:szCs w:val="32"/>
          <w:lang w:val="en-US"/>
        </w:rPr>
        <w:t xml:space="preserve"> diseases</w:t>
      </w:r>
    </w:p>
    <w:p w:rsidR="00DA76BA" w:rsidRDefault="00DB2888">
      <w:pPr>
        <w:pStyle w:val="Heading1"/>
        <w:numPr>
          <w:ilvl w:val="0"/>
          <w:numId w:val="0"/>
        </w:numPr>
        <w:spacing w:line="360" w:lineRule="auto"/>
        <w:ind w:left="432"/>
      </w:pPr>
      <w:bookmarkStart w:id="0" w:name="_Toc146149681"/>
      <w:bookmarkStart w:id="1" w:name="_Toc136298440"/>
      <w:r>
        <w:rPr>
          <w:rFonts w:asciiTheme="minorHAnsi" w:hAnsiTheme="minorHAnsi" w:cstheme="minorHAnsi"/>
          <w:b/>
          <w:bCs/>
          <w:color w:val="000000" w:themeColor="text1"/>
          <w:sz w:val="28"/>
          <w:szCs w:val="28"/>
          <w:lang w:val="en-US"/>
        </w:rPr>
        <w:t>Abstract</w:t>
      </w:r>
      <w:bookmarkEnd w:id="0"/>
      <w:bookmarkEnd w:id="1"/>
    </w:p>
    <w:p w:rsidR="00DA76BA" w:rsidRPr="00E83F7E" w:rsidRDefault="00DB2888">
      <w:pPr>
        <w:spacing w:before="240" w:line="360" w:lineRule="auto"/>
        <w:rPr>
          <w:lang w:val="en-US"/>
        </w:rPr>
      </w:pPr>
      <w:r>
        <w:rPr>
          <w:rFonts w:cstheme="minorHAnsi"/>
          <w:sz w:val="24"/>
          <w:szCs w:val="24"/>
          <w:lang w:val="en-US"/>
        </w:rPr>
        <w:t xml:space="preserve">Active inflammation is a </w:t>
      </w:r>
      <w:proofErr w:type="spellStart"/>
      <w:r>
        <w:rPr>
          <w:rFonts w:cstheme="minorHAnsi"/>
          <w:sz w:val="24"/>
          <w:szCs w:val="24"/>
          <w:lang w:val="en-US"/>
        </w:rPr>
        <w:t>prothrombotic</w:t>
      </w:r>
      <w:proofErr w:type="spellEnd"/>
      <w:r>
        <w:rPr>
          <w:rFonts w:cstheme="minorHAnsi"/>
          <w:sz w:val="24"/>
          <w:szCs w:val="24"/>
          <w:lang w:val="en-US"/>
        </w:rPr>
        <w:t xml:space="preserve"> state characterized by the activation of </w:t>
      </w:r>
      <w:proofErr w:type="spellStart"/>
      <w:r>
        <w:rPr>
          <w:rFonts w:cstheme="minorHAnsi"/>
          <w:sz w:val="24"/>
          <w:szCs w:val="24"/>
          <w:lang w:val="en-US"/>
        </w:rPr>
        <w:t>procoagulant</w:t>
      </w:r>
      <w:proofErr w:type="spellEnd"/>
      <w:r>
        <w:rPr>
          <w:rFonts w:cstheme="minorHAnsi"/>
          <w:sz w:val="24"/>
          <w:szCs w:val="24"/>
          <w:lang w:val="en-US"/>
        </w:rPr>
        <w:t xml:space="preserve"> mechanisms and endothelial cells. In fact, the correlation between </w:t>
      </w:r>
      <w:proofErr w:type="spellStart"/>
      <w:r>
        <w:rPr>
          <w:rFonts w:cstheme="minorHAnsi"/>
          <w:sz w:val="24"/>
          <w:szCs w:val="24"/>
          <w:lang w:val="en-US"/>
        </w:rPr>
        <w:t>antiphospholipid</w:t>
      </w:r>
      <w:proofErr w:type="spellEnd"/>
      <w:r>
        <w:rPr>
          <w:rFonts w:cstheme="minorHAnsi"/>
          <w:sz w:val="24"/>
          <w:szCs w:val="24"/>
          <w:lang w:val="en-US"/>
        </w:rPr>
        <w:t xml:space="preserve"> antibodies</w:t>
      </w:r>
      <w:r>
        <w:rPr>
          <w:rFonts w:cstheme="minorHAnsi"/>
          <w:sz w:val="24"/>
          <w:szCs w:val="24"/>
          <w:lang w:val="en-US"/>
        </w:rPr>
        <w:t xml:space="preserve"> in systemic lupus </w:t>
      </w:r>
      <w:proofErr w:type="spellStart"/>
      <w:r>
        <w:rPr>
          <w:rFonts w:cstheme="minorHAnsi"/>
          <w:sz w:val="24"/>
          <w:szCs w:val="24"/>
          <w:lang w:val="en-US"/>
        </w:rPr>
        <w:t>erythematosus</w:t>
      </w:r>
      <w:proofErr w:type="spellEnd"/>
      <w:r>
        <w:rPr>
          <w:rFonts w:cstheme="minorHAnsi"/>
          <w:sz w:val="24"/>
          <w:szCs w:val="24"/>
          <w:lang w:val="en-US"/>
        </w:rPr>
        <w:t xml:space="preserve"> and the predisposition to venous and arterial thrombosis is known. It thus appears that thrombotic events are associated with disease activity and/or inflammation in many of the inflammatory rheumatic diseases. The present </w:t>
      </w:r>
      <w:r>
        <w:rPr>
          <w:rFonts w:cstheme="minorHAnsi"/>
          <w:sz w:val="24"/>
          <w:szCs w:val="24"/>
          <w:lang w:val="en-US"/>
        </w:rPr>
        <w:t xml:space="preserve">study is a review where we look for main </w:t>
      </w:r>
      <w:proofErr w:type="spellStart"/>
      <w:r>
        <w:rPr>
          <w:rFonts w:cstheme="minorHAnsi"/>
          <w:sz w:val="24"/>
          <w:szCs w:val="24"/>
          <w:lang w:val="en-US"/>
        </w:rPr>
        <w:t>pathogenetic</w:t>
      </w:r>
      <w:proofErr w:type="spellEnd"/>
      <w:r>
        <w:rPr>
          <w:rFonts w:cstheme="minorHAnsi"/>
          <w:sz w:val="24"/>
          <w:szCs w:val="24"/>
          <w:lang w:val="en-US"/>
        </w:rPr>
        <w:t xml:space="preserve"> features and clinical aspects of thrombosis in autoimmune rheumatic diseases, systemic lupus </w:t>
      </w:r>
      <w:proofErr w:type="spellStart"/>
      <w:r>
        <w:rPr>
          <w:rFonts w:cstheme="minorHAnsi"/>
          <w:sz w:val="24"/>
          <w:szCs w:val="24"/>
          <w:lang w:val="en-US"/>
        </w:rPr>
        <w:t>erythematosus</w:t>
      </w:r>
      <w:proofErr w:type="spellEnd"/>
      <w:r>
        <w:rPr>
          <w:rFonts w:cstheme="minorHAnsi"/>
          <w:sz w:val="24"/>
          <w:szCs w:val="24"/>
          <w:lang w:val="en-US"/>
        </w:rPr>
        <w:t xml:space="preserve">, rheumatoid arthritis, </w:t>
      </w:r>
      <w:proofErr w:type="spellStart"/>
      <w:r>
        <w:rPr>
          <w:rFonts w:cstheme="minorHAnsi"/>
          <w:sz w:val="24"/>
          <w:szCs w:val="24"/>
          <w:lang w:val="en-US"/>
        </w:rPr>
        <w:t>vasculitis</w:t>
      </w:r>
      <w:proofErr w:type="spellEnd"/>
      <w:r>
        <w:rPr>
          <w:rFonts w:cstheme="minorHAnsi"/>
          <w:sz w:val="24"/>
          <w:szCs w:val="24"/>
          <w:lang w:val="en-US"/>
        </w:rPr>
        <w:t xml:space="preserve">, </w:t>
      </w:r>
      <w:proofErr w:type="spellStart"/>
      <w:r>
        <w:rPr>
          <w:rFonts w:cstheme="minorHAnsi"/>
          <w:sz w:val="24"/>
          <w:szCs w:val="24"/>
          <w:lang w:val="en-US"/>
        </w:rPr>
        <w:t>Sjogren's</w:t>
      </w:r>
      <w:proofErr w:type="spellEnd"/>
      <w:r>
        <w:rPr>
          <w:rFonts w:cstheme="minorHAnsi"/>
          <w:sz w:val="24"/>
          <w:szCs w:val="24"/>
          <w:lang w:val="en-US"/>
        </w:rPr>
        <w:t xml:space="preserve"> syndrome and </w:t>
      </w:r>
      <w:proofErr w:type="spellStart"/>
      <w:r>
        <w:rPr>
          <w:rFonts w:cstheme="minorHAnsi"/>
          <w:sz w:val="24"/>
          <w:szCs w:val="24"/>
          <w:lang w:val="en-US"/>
        </w:rPr>
        <w:t>dermatomyositis</w:t>
      </w:r>
      <w:proofErr w:type="spellEnd"/>
      <w:r>
        <w:rPr>
          <w:rFonts w:cstheme="minorHAnsi"/>
          <w:sz w:val="24"/>
          <w:szCs w:val="24"/>
          <w:lang w:val="en-US"/>
        </w:rPr>
        <w:t>/</w:t>
      </w:r>
      <w:proofErr w:type="spellStart"/>
      <w:r>
        <w:rPr>
          <w:rFonts w:cstheme="minorHAnsi"/>
          <w:sz w:val="24"/>
          <w:szCs w:val="24"/>
          <w:lang w:val="en-US"/>
        </w:rPr>
        <w:t>polymyositis</w:t>
      </w:r>
      <w:proofErr w:type="spellEnd"/>
      <w:r>
        <w:rPr>
          <w:rFonts w:cstheme="minorHAnsi"/>
          <w:sz w:val="24"/>
          <w:szCs w:val="24"/>
          <w:lang w:val="en-US"/>
        </w:rPr>
        <w:t>, highlig</w:t>
      </w:r>
      <w:r>
        <w:rPr>
          <w:rFonts w:cstheme="minorHAnsi"/>
          <w:sz w:val="24"/>
          <w:szCs w:val="24"/>
          <w:lang w:val="en-US"/>
        </w:rPr>
        <w:t xml:space="preserve">hting also the appropriate therapeutic approaches in each case. It therefore appears that autoimmune </w:t>
      </w:r>
      <w:proofErr w:type="spellStart"/>
      <w:r>
        <w:rPr>
          <w:rFonts w:cstheme="minorHAnsi"/>
          <w:sz w:val="24"/>
          <w:szCs w:val="24"/>
          <w:lang w:val="en-US"/>
        </w:rPr>
        <w:t>rheumatological</w:t>
      </w:r>
      <w:proofErr w:type="spellEnd"/>
      <w:r>
        <w:rPr>
          <w:rFonts w:cstheme="minorHAnsi"/>
          <w:sz w:val="24"/>
          <w:szCs w:val="24"/>
          <w:lang w:val="en-US"/>
        </w:rPr>
        <w:t xml:space="preserve"> diseases are associated with an increased thrombotic risk and predisposition to arterial and venous thrombosis, greater than the general po</w:t>
      </w:r>
      <w:r>
        <w:rPr>
          <w:rFonts w:cstheme="minorHAnsi"/>
          <w:sz w:val="24"/>
          <w:szCs w:val="24"/>
          <w:lang w:val="en-US"/>
        </w:rPr>
        <w:t>pulation.</w:t>
      </w:r>
    </w:p>
    <w:p w:rsidR="00DA76BA" w:rsidRDefault="00DA76BA">
      <w:pPr>
        <w:spacing w:before="240" w:line="360" w:lineRule="auto"/>
        <w:rPr>
          <w:rFonts w:cstheme="minorHAnsi"/>
          <w:sz w:val="24"/>
          <w:szCs w:val="24"/>
          <w:lang w:val="en-US"/>
        </w:rPr>
      </w:pPr>
    </w:p>
    <w:p w:rsidR="00DA76BA" w:rsidRDefault="00DA76BA">
      <w:pPr>
        <w:spacing w:before="240" w:line="360" w:lineRule="auto"/>
        <w:rPr>
          <w:rFonts w:cstheme="minorHAnsi"/>
          <w:sz w:val="24"/>
          <w:szCs w:val="24"/>
          <w:lang w:val="en-US"/>
        </w:rPr>
      </w:pPr>
    </w:p>
    <w:p w:rsidR="00DA76BA" w:rsidRPr="00E83F7E" w:rsidRDefault="00DB2888">
      <w:pPr>
        <w:spacing w:before="240" w:line="360" w:lineRule="auto"/>
        <w:rPr>
          <w:lang w:val="en-US"/>
        </w:rPr>
      </w:pPr>
      <w:r>
        <w:rPr>
          <w:rFonts w:cstheme="minorHAnsi"/>
          <w:sz w:val="24"/>
          <w:szCs w:val="24"/>
          <w:lang w:val="en-US"/>
        </w:rPr>
        <w:t xml:space="preserve">Key words: thrombosis, thrombotic events, arterial and venous thrombosis, autoimmune diseases, </w:t>
      </w:r>
      <w:proofErr w:type="spellStart"/>
      <w:r>
        <w:rPr>
          <w:rFonts w:cstheme="minorHAnsi"/>
          <w:sz w:val="24"/>
          <w:szCs w:val="24"/>
          <w:lang w:val="en-US"/>
        </w:rPr>
        <w:t>rheumatological</w:t>
      </w:r>
      <w:proofErr w:type="spellEnd"/>
      <w:r>
        <w:rPr>
          <w:rFonts w:cstheme="minorHAnsi"/>
          <w:sz w:val="24"/>
          <w:szCs w:val="24"/>
          <w:lang w:val="en-US"/>
        </w:rPr>
        <w:t xml:space="preserve">, systematic </w:t>
      </w:r>
      <w:proofErr w:type="spellStart"/>
      <w:r>
        <w:rPr>
          <w:rFonts w:cstheme="minorHAnsi"/>
          <w:sz w:val="24"/>
          <w:szCs w:val="24"/>
          <w:lang w:val="en-US"/>
        </w:rPr>
        <w:t>erythematosus</w:t>
      </w:r>
      <w:proofErr w:type="spellEnd"/>
      <w:r>
        <w:rPr>
          <w:rFonts w:cstheme="minorHAnsi"/>
          <w:sz w:val="24"/>
          <w:szCs w:val="24"/>
          <w:lang w:val="en-US"/>
        </w:rPr>
        <w:t xml:space="preserve"> lupus, rheumatoid arthritis, </w:t>
      </w:r>
      <w:proofErr w:type="spellStart"/>
      <w:r>
        <w:rPr>
          <w:rFonts w:cstheme="minorHAnsi"/>
          <w:sz w:val="24"/>
          <w:szCs w:val="24"/>
          <w:lang w:val="en-US"/>
        </w:rPr>
        <w:t>vasculitis</w:t>
      </w:r>
      <w:proofErr w:type="spellEnd"/>
      <w:r>
        <w:rPr>
          <w:rFonts w:cstheme="minorHAnsi"/>
          <w:sz w:val="24"/>
          <w:szCs w:val="24"/>
          <w:lang w:val="en-US"/>
        </w:rPr>
        <w:t xml:space="preserve">, </w:t>
      </w:r>
      <w:proofErr w:type="spellStart"/>
      <w:r>
        <w:rPr>
          <w:rFonts w:cstheme="minorHAnsi"/>
          <w:sz w:val="24"/>
          <w:szCs w:val="24"/>
          <w:lang w:val="en-US"/>
        </w:rPr>
        <w:t>Sjögren's</w:t>
      </w:r>
      <w:proofErr w:type="spellEnd"/>
      <w:r>
        <w:rPr>
          <w:rFonts w:cstheme="minorHAnsi"/>
          <w:sz w:val="24"/>
          <w:szCs w:val="24"/>
          <w:lang w:val="en-US"/>
        </w:rPr>
        <w:t xml:space="preserve"> syndrome (</w:t>
      </w:r>
      <w:proofErr w:type="spellStart"/>
      <w:r>
        <w:rPr>
          <w:rFonts w:cstheme="minorHAnsi"/>
          <w:sz w:val="24"/>
          <w:szCs w:val="24"/>
          <w:lang w:val="en-US"/>
        </w:rPr>
        <w:t>pSS</w:t>
      </w:r>
      <w:proofErr w:type="spellEnd"/>
      <w:r>
        <w:rPr>
          <w:rFonts w:cstheme="minorHAnsi"/>
          <w:sz w:val="24"/>
          <w:szCs w:val="24"/>
          <w:lang w:val="en-US"/>
        </w:rPr>
        <w:t>)</w:t>
      </w:r>
    </w:p>
    <w:p w:rsidR="00DA76BA" w:rsidRDefault="00DA76BA">
      <w:pPr>
        <w:spacing w:before="240" w:line="360" w:lineRule="auto"/>
        <w:rPr>
          <w:rFonts w:cstheme="minorHAnsi"/>
          <w:b/>
          <w:bCs/>
          <w:sz w:val="24"/>
          <w:szCs w:val="24"/>
          <w:lang w:val="en-US"/>
        </w:rPr>
      </w:pPr>
    </w:p>
    <w:p w:rsidR="00DA76BA" w:rsidRDefault="00DA76BA">
      <w:pPr>
        <w:rPr>
          <w:b/>
          <w:bCs/>
          <w:sz w:val="24"/>
          <w:szCs w:val="24"/>
          <w:lang w:val="en-US"/>
        </w:rPr>
      </w:pPr>
    </w:p>
    <w:p w:rsidR="00DA76BA" w:rsidRDefault="00DA76BA">
      <w:pPr>
        <w:spacing w:before="240" w:line="360" w:lineRule="auto"/>
        <w:rPr>
          <w:rFonts w:cstheme="minorHAnsi"/>
          <w:sz w:val="24"/>
          <w:szCs w:val="24"/>
          <w:lang w:val="en-US"/>
        </w:rPr>
      </w:pPr>
    </w:p>
    <w:p w:rsidR="00DA76BA" w:rsidRDefault="00DA76BA">
      <w:pPr>
        <w:spacing w:line="360" w:lineRule="auto"/>
        <w:rPr>
          <w:rFonts w:cstheme="minorHAnsi"/>
          <w:sz w:val="24"/>
          <w:szCs w:val="24"/>
          <w:lang w:val="en-US"/>
        </w:rPr>
      </w:pPr>
    </w:p>
    <w:p w:rsidR="00DA76BA" w:rsidRPr="00E83F7E" w:rsidRDefault="00DB2888">
      <w:pPr>
        <w:pStyle w:val="Heading3"/>
        <w:numPr>
          <w:ilvl w:val="0"/>
          <w:numId w:val="0"/>
        </w:numPr>
        <w:spacing w:line="360" w:lineRule="auto"/>
        <w:ind w:left="792"/>
        <w:rPr>
          <w:sz w:val="32"/>
          <w:szCs w:val="32"/>
        </w:rPr>
      </w:pPr>
      <w:r w:rsidRPr="00E83F7E">
        <w:rPr>
          <w:rFonts w:asciiTheme="minorHAnsi" w:eastAsiaTheme="minorHAnsi" w:hAnsiTheme="minorHAnsi" w:cstheme="minorHAnsi"/>
          <w:b/>
          <w:bCs/>
          <w:color w:val="auto"/>
          <w:sz w:val="32"/>
          <w:szCs w:val="32"/>
          <w:lang w:val="en-US"/>
        </w:rPr>
        <w:lastRenderedPageBreak/>
        <w:t>INTRODUCTION</w:t>
      </w:r>
    </w:p>
    <w:p w:rsidR="00DA76BA" w:rsidRPr="00E83F7E" w:rsidRDefault="00DB2888">
      <w:pPr>
        <w:pStyle w:val="Heading3"/>
        <w:numPr>
          <w:ilvl w:val="2"/>
          <w:numId w:val="2"/>
        </w:numPr>
        <w:spacing w:line="360" w:lineRule="auto"/>
        <w:rPr>
          <w:lang w:val="en-US"/>
        </w:rPr>
      </w:pPr>
      <w:proofErr w:type="gramStart"/>
      <w:r w:rsidRPr="00E83F7E">
        <w:rPr>
          <w:rFonts w:asciiTheme="minorHAnsi" w:eastAsiaTheme="minorHAnsi" w:hAnsiTheme="minorHAnsi" w:cstheme="minorHAnsi"/>
          <w:b/>
          <w:bCs/>
          <w:color w:val="auto"/>
          <w:lang w:val="en-US"/>
        </w:rPr>
        <w:t>Mechanisms linking infla</w:t>
      </w:r>
      <w:r w:rsidRPr="00E83F7E">
        <w:rPr>
          <w:rFonts w:asciiTheme="minorHAnsi" w:eastAsiaTheme="minorHAnsi" w:hAnsiTheme="minorHAnsi" w:cstheme="minorHAnsi"/>
          <w:b/>
          <w:bCs/>
          <w:color w:val="auto"/>
          <w:lang w:val="en-US"/>
        </w:rPr>
        <w:t>mmation and venous thrombosis.</w:t>
      </w:r>
      <w:proofErr w:type="gramEnd"/>
    </w:p>
    <w:p w:rsidR="00DA76BA" w:rsidRPr="00E83F7E" w:rsidRDefault="00DB2888">
      <w:pPr>
        <w:pStyle w:val="Heading3"/>
        <w:numPr>
          <w:ilvl w:val="0"/>
          <w:numId w:val="0"/>
        </w:numPr>
        <w:spacing w:line="360" w:lineRule="auto"/>
        <w:ind w:left="792"/>
        <w:rPr>
          <w:lang w:val="en-US"/>
        </w:rPr>
      </w:pPr>
      <w:r>
        <w:rPr>
          <w:rFonts w:asciiTheme="minorHAnsi" w:eastAsiaTheme="minorHAnsi" w:hAnsiTheme="minorHAnsi" w:cstheme="minorHAnsi"/>
          <w:color w:val="auto"/>
          <w:lang w:val="en-US"/>
        </w:rPr>
        <w:t>Thrombosis is a multifactorial disease resulting from the confluence of inherited, acquired, and environmental risk factors. These factors may contribute to a part of Virchow's triad, which is used to explain the pathophysiol</w:t>
      </w:r>
      <w:r>
        <w:rPr>
          <w:rFonts w:asciiTheme="minorHAnsi" w:eastAsiaTheme="minorHAnsi" w:hAnsiTheme="minorHAnsi" w:cstheme="minorHAnsi"/>
          <w:color w:val="auto"/>
          <w:lang w:val="en-US"/>
        </w:rPr>
        <w:t xml:space="preserve">ogy of venous thrombosis. This triad consists of impaired blood flow (stasis), hypercoagulability of blood components, and damage to the inner wall of blood vessels (endothelial damage). </w:t>
      </w:r>
      <w:r>
        <w:rPr>
          <w:rFonts w:asciiTheme="minorHAnsi" w:eastAsiaTheme="minorHAnsi" w:hAnsiTheme="minorHAnsi" w:cstheme="minorHAnsi"/>
          <w:color w:val="auto"/>
          <w:vertAlign w:val="superscript"/>
          <w:lang w:val="en-US"/>
        </w:rPr>
        <w:t>1</w:t>
      </w:r>
      <w:r>
        <w:rPr>
          <w:rFonts w:asciiTheme="minorHAnsi" w:eastAsiaTheme="minorHAnsi" w:hAnsiTheme="minorHAnsi" w:cstheme="minorHAnsi"/>
          <w:color w:val="auto"/>
          <w:lang w:val="en-US"/>
        </w:rPr>
        <w:t xml:space="preserve"> Inflammation is a key feature of systemic autoimmune diseases. Many</w:t>
      </w:r>
      <w:r>
        <w:rPr>
          <w:rFonts w:asciiTheme="minorHAnsi" w:eastAsiaTheme="minorHAnsi" w:hAnsiTheme="minorHAnsi" w:cstheme="minorHAnsi"/>
          <w:color w:val="auto"/>
          <w:lang w:val="en-US"/>
        </w:rPr>
        <w:t xml:space="preserve"> studies have been conducted to establish the relationship between inflammation and the </w:t>
      </w:r>
      <w:proofErr w:type="spellStart"/>
      <w:r>
        <w:rPr>
          <w:rFonts w:asciiTheme="minorHAnsi" w:eastAsiaTheme="minorHAnsi" w:hAnsiTheme="minorHAnsi" w:cstheme="minorHAnsi"/>
          <w:color w:val="auto"/>
          <w:lang w:val="en-US"/>
        </w:rPr>
        <w:t>hypercoagulable</w:t>
      </w:r>
      <w:proofErr w:type="spellEnd"/>
      <w:r>
        <w:rPr>
          <w:rFonts w:asciiTheme="minorHAnsi" w:eastAsiaTheme="minorHAnsi" w:hAnsiTheme="minorHAnsi" w:cstheme="minorHAnsi"/>
          <w:color w:val="auto"/>
          <w:lang w:val="en-US"/>
        </w:rPr>
        <w:t xml:space="preserve"> state or between inflammation and endothelial dysfunction.</w:t>
      </w:r>
    </w:p>
    <w:p w:rsidR="00DA76BA" w:rsidRPr="00E83F7E" w:rsidRDefault="00DB2888">
      <w:pPr>
        <w:pStyle w:val="Heading3"/>
        <w:numPr>
          <w:ilvl w:val="0"/>
          <w:numId w:val="0"/>
        </w:numPr>
        <w:spacing w:line="360" w:lineRule="auto"/>
        <w:ind w:left="792"/>
        <w:rPr>
          <w:lang w:val="en-US"/>
        </w:rPr>
      </w:pPr>
      <w:r>
        <w:rPr>
          <w:rFonts w:asciiTheme="minorHAnsi" w:eastAsiaTheme="minorHAnsi" w:hAnsiTheme="minorHAnsi" w:cstheme="minorHAnsi"/>
          <w:color w:val="auto"/>
          <w:lang w:val="en-US"/>
        </w:rPr>
        <w:t>There are three main natural anticoagulation mechanisms, including the tissue factor inhibito</w:t>
      </w:r>
      <w:r>
        <w:rPr>
          <w:rFonts w:asciiTheme="minorHAnsi" w:eastAsiaTheme="minorHAnsi" w:hAnsiTheme="minorHAnsi" w:cstheme="minorHAnsi"/>
          <w:color w:val="auto"/>
          <w:lang w:val="en-US"/>
        </w:rPr>
        <w:t>r (TFPI), the heparin-</w:t>
      </w:r>
      <w:proofErr w:type="spellStart"/>
      <w:r>
        <w:rPr>
          <w:rFonts w:asciiTheme="minorHAnsi" w:eastAsiaTheme="minorHAnsi" w:hAnsiTheme="minorHAnsi" w:cstheme="minorHAnsi"/>
          <w:color w:val="auto"/>
          <w:lang w:val="en-US"/>
        </w:rPr>
        <w:t>antithrombin</w:t>
      </w:r>
      <w:proofErr w:type="spellEnd"/>
      <w:r>
        <w:rPr>
          <w:rFonts w:asciiTheme="minorHAnsi" w:eastAsiaTheme="minorHAnsi" w:hAnsiTheme="minorHAnsi" w:cstheme="minorHAnsi"/>
          <w:color w:val="auto"/>
          <w:lang w:val="en-US"/>
        </w:rPr>
        <w:t xml:space="preserve"> III pathway, and the protein C anticoagulant pathway.</w:t>
      </w:r>
      <w:r>
        <w:rPr>
          <w:rFonts w:asciiTheme="minorHAnsi" w:eastAsiaTheme="minorHAnsi" w:hAnsiTheme="minorHAnsi" w:cstheme="minorHAnsi"/>
          <w:color w:val="auto"/>
          <w:vertAlign w:val="superscript"/>
          <w:lang w:val="en-US"/>
        </w:rPr>
        <w:t xml:space="preserve"> 2</w:t>
      </w:r>
    </w:p>
    <w:p w:rsidR="00DA76BA" w:rsidRPr="00E83F7E" w:rsidRDefault="00DB2888">
      <w:pPr>
        <w:pStyle w:val="Heading3"/>
        <w:numPr>
          <w:ilvl w:val="0"/>
          <w:numId w:val="0"/>
        </w:numPr>
        <w:spacing w:line="360" w:lineRule="auto"/>
        <w:ind w:left="792"/>
        <w:rPr>
          <w:lang w:val="en-US"/>
        </w:rPr>
      </w:pPr>
      <w:r>
        <w:rPr>
          <w:rFonts w:asciiTheme="minorHAnsi" w:eastAsiaTheme="minorHAnsi" w:hAnsiTheme="minorHAnsi" w:cstheme="minorHAnsi"/>
          <w:color w:val="auto"/>
          <w:lang w:val="en-US"/>
        </w:rPr>
        <w:t xml:space="preserve">These mechanisms exert a strong anticoagulant effect during physiological conditions. However, inflammation can disrupt this balance and induce a predisposing state </w:t>
      </w:r>
      <w:r>
        <w:rPr>
          <w:rFonts w:asciiTheme="minorHAnsi" w:eastAsiaTheme="minorHAnsi" w:hAnsiTheme="minorHAnsi" w:cstheme="minorHAnsi"/>
          <w:color w:val="auto"/>
          <w:lang w:val="en-US"/>
        </w:rPr>
        <w:t>for thrombosis through several different mechanisms.</w:t>
      </w:r>
    </w:p>
    <w:p w:rsidR="00DA76BA" w:rsidRPr="00E83F7E" w:rsidRDefault="00DB2888">
      <w:pPr>
        <w:pStyle w:val="Heading3"/>
        <w:numPr>
          <w:ilvl w:val="2"/>
          <w:numId w:val="2"/>
        </w:numPr>
        <w:spacing w:line="360" w:lineRule="auto"/>
        <w:rPr>
          <w:b/>
        </w:rPr>
      </w:pPr>
      <w:r w:rsidRPr="00E83F7E">
        <w:rPr>
          <w:rFonts w:asciiTheme="minorHAnsi" w:eastAsiaTheme="minorHAnsi" w:hAnsiTheme="minorHAnsi" w:cstheme="minorHAnsi"/>
          <w:b/>
          <w:color w:val="auto"/>
        </w:rPr>
        <w:t>Tissue factor (TF)</w:t>
      </w:r>
    </w:p>
    <w:p w:rsidR="00DA76BA" w:rsidRPr="00E83F7E" w:rsidRDefault="00DB2888">
      <w:pPr>
        <w:pStyle w:val="Heading3"/>
        <w:numPr>
          <w:ilvl w:val="0"/>
          <w:numId w:val="0"/>
        </w:numPr>
        <w:spacing w:line="360" w:lineRule="auto"/>
        <w:ind w:left="792"/>
        <w:rPr>
          <w:lang w:val="en-US"/>
        </w:rPr>
      </w:pPr>
      <w:r>
        <w:rPr>
          <w:rFonts w:asciiTheme="minorHAnsi" w:eastAsiaTheme="minorHAnsi" w:hAnsiTheme="minorHAnsi" w:cstheme="minorHAnsi"/>
          <w:color w:val="auto"/>
          <w:lang w:val="en-US"/>
        </w:rPr>
        <w:t>Tissue factor (TF) is a glycoprotein found inside cells that express tissue factor (stromal fibroblasts and leukocytes) and is responsible for initiating the extrinsic coagulation path</w:t>
      </w:r>
      <w:r>
        <w:rPr>
          <w:rFonts w:asciiTheme="minorHAnsi" w:eastAsiaTheme="minorHAnsi" w:hAnsiTheme="minorHAnsi" w:cstheme="minorHAnsi"/>
          <w:color w:val="auto"/>
          <w:lang w:val="en-US"/>
        </w:rPr>
        <w:t xml:space="preserve">way. It is expressed in cells such as monocytes, endothelial cells and arterial smooth muscle cells. Exposed TF forms a complex with factor </w:t>
      </w:r>
      <w:proofErr w:type="spellStart"/>
      <w:r>
        <w:rPr>
          <w:rFonts w:asciiTheme="minorHAnsi" w:eastAsiaTheme="minorHAnsi" w:hAnsiTheme="minorHAnsi" w:cstheme="minorHAnsi"/>
          <w:color w:val="auto"/>
          <w:lang w:val="en-US"/>
        </w:rPr>
        <w:t>VIIa</w:t>
      </w:r>
      <w:proofErr w:type="spellEnd"/>
      <w:r>
        <w:rPr>
          <w:rFonts w:asciiTheme="minorHAnsi" w:eastAsiaTheme="minorHAnsi" w:hAnsiTheme="minorHAnsi" w:cstheme="minorHAnsi"/>
          <w:color w:val="auto"/>
          <w:lang w:val="en-US"/>
        </w:rPr>
        <w:t xml:space="preserve"> on a phospholipid surface and further activates the coagulation pathway. TFPI (tissue factor inhibitor) specifi</w:t>
      </w:r>
      <w:r>
        <w:rPr>
          <w:rFonts w:asciiTheme="minorHAnsi" w:eastAsiaTheme="minorHAnsi" w:hAnsiTheme="minorHAnsi" w:cstheme="minorHAnsi"/>
          <w:color w:val="auto"/>
          <w:lang w:val="en-US"/>
        </w:rPr>
        <w:t xml:space="preserve">cally inhibits factor </w:t>
      </w:r>
      <w:proofErr w:type="spellStart"/>
      <w:r>
        <w:rPr>
          <w:rFonts w:asciiTheme="minorHAnsi" w:eastAsiaTheme="minorHAnsi" w:hAnsiTheme="minorHAnsi" w:cstheme="minorHAnsi"/>
          <w:color w:val="auto"/>
          <w:lang w:val="en-US"/>
        </w:rPr>
        <w:t>VIIa</w:t>
      </w:r>
      <w:proofErr w:type="spellEnd"/>
      <w:r>
        <w:rPr>
          <w:rFonts w:asciiTheme="minorHAnsi" w:eastAsiaTheme="minorHAnsi" w:hAnsiTheme="minorHAnsi" w:cstheme="minorHAnsi"/>
          <w:color w:val="auto"/>
          <w:lang w:val="en-US"/>
        </w:rPr>
        <w:t xml:space="preserve"> complex and TF (TF-</w:t>
      </w:r>
      <w:proofErr w:type="spellStart"/>
      <w:r>
        <w:rPr>
          <w:rFonts w:asciiTheme="minorHAnsi" w:eastAsiaTheme="minorHAnsi" w:hAnsiTheme="minorHAnsi" w:cstheme="minorHAnsi"/>
          <w:color w:val="auto"/>
          <w:lang w:val="en-US"/>
        </w:rPr>
        <w:t>FVIIa</w:t>
      </w:r>
      <w:proofErr w:type="spellEnd"/>
      <w:r>
        <w:rPr>
          <w:rFonts w:asciiTheme="minorHAnsi" w:eastAsiaTheme="minorHAnsi" w:hAnsiTheme="minorHAnsi" w:cstheme="minorHAnsi"/>
          <w:color w:val="auto"/>
          <w:lang w:val="en-US"/>
        </w:rPr>
        <w:t xml:space="preserve">). </w:t>
      </w:r>
      <w:bookmarkStart w:id="2" w:name="_Toc146149686"/>
      <w:bookmarkStart w:id="3" w:name="_Toc136298445"/>
      <w:bookmarkEnd w:id="2"/>
      <w:bookmarkEnd w:id="3"/>
    </w:p>
    <w:p w:rsidR="00DA76BA" w:rsidRPr="00E83F7E" w:rsidRDefault="00DB2888">
      <w:pPr>
        <w:pStyle w:val="Heading3"/>
        <w:numPr>
          <w:ilvl w:val="2"/>
          <w:numId w:val="2"/>
        </w:numPr>
        <w:spacing w:line="360" w:lineRule="auto"/>
        <w:rPr>
          <w:b/>
        </w:rPr>
      </w:pPr>
      <w:r w:rsidRPr="00E83F7E">
        <w:rPr>
          <w:rFonts w:asciiTheme="minorHAnsi" w:hAnsiTheme="minorHAnsi" w:cstheme="minorHAnsi"/>
          <w:b/>
          <w:color w:val="000000" w:themeColor="text1"/>
          <w:lang w:val="en-US"/>
        </w:rPr>
        <w:t xml:space="preserve"> Fibrinolysis</w:t>
      </w:r>
    </w:p>
    <w:p w:rsidR="00DA76BA" w:rsidRDefault="00DB2888" w:rsidP="00E83F7E">
      <w:pPr>
        <w:pStyle w:val="Heading3"/>
        <w:numPr>
          <w:ilvl w:val="0"/>
          <w:numId w:val="0"/>
        </w:numPr>
        <w:spacing w:line="360" w:lineRule="auto"/>
      </w:pPr>
      <w:r>
        <w:rPr>
          <w:rFonts w:asciiTheme="minorHAnsi" w:hAnsiTheme="minorHAnsi" w:cstheme="minorHAnsi"/>
          <w:color w:val="000000" w:themeColor="text1"/>
          <w:lang w:val="en-US"/>
        </w:rPr>
        <w:lastRenderedPageBreak/>
        <w:t xml:space="preserve">Another important pathway linking inflammation and coagulation is the </w:t>
      </w:r>
      <w:proofErr w:type="spellStart"/>
      <w:r>
        <w:rPr>
          <w:rFonts w:asciiTheme="minorHAnsi" w:hAnsiTheme="minorHAnsi" w:cstheme="minorHAnsi"/>
          <w:color w:val="000000" w:themeColor="text1"/>
          <w:lang w:val="en-US"/>
        </w:rPr>
        <w:t>fibrinolytic</w:t>
      </w:r>
      <w:proofErr w:type="spellEnd"/>
      <w:r>
        <w:rPr>
          <w:rFonts w:asciiTheme="minorHAnsi" w:hAnsiTheme="minorHAnsi" w:cstheme="minorHAnsi"/>
          <w:color w:val="000000" w:themeColor="text1"/>
          <w:lang w:val="en-US"/>
        </w:rPr>
        <w:t xml:space="preserve"> system. Plasminogen is converted to plasmin by tissue-type plasminogen activator (t-PA) or </w:t>
      </w:r>
      <w:proofErr w:type="spellStart"/>
      <w:r>
        <w:rPr>
          <w:rFonts w:asciiTheme="minorHAnsi" w:hAnsiTheme="minorHAnsi" w:cstheme="minorHAnsi"/>
          <w:color w:val="000000" w:themeColor="text1"/>
          <w:lang w:val="en-US"/>
        </w:rPr>
        <w:t>urokinase</w:t>
      </w:r>
      <w:proofErr w:type="spellEnd"/>
      <w:r>
        <w:rPr>
          <w:rFonts w:asciiTheme="minorHAnsi" w:hAnsiTheme="minorHAnsi" w:cstheme="minorHAnsi"/>
          <w:color w:val="000000" w:themeColor="text1"/>
          <w:lang w:val="en-US"/>
        </w:rPr>
        <w:t>-type plasminogen activator (u-PA), both of which are regulated by plasmi</w:t>
      </w:r>
      <w:r>
        <w:rPr>
          <w:rFonts w:asciiTheme="minorHAnsi" w:hAnsiTheme="minorHAnsi" w:cstheme="minorHAnsi"/>
          <w:color w:val="000000" w:themeColor="text1"/>
          <w:lang w:val="en-US"/>
        </w:rPr>
        <w:t>nogen activator inhibitor-1 (PAI-1). Plasmin degrades fibrin into soluble fibrin degradation products (FDP). This process is regulated by α2-antiplasminogen. Thrombin activates thrombin-</w:t>
      </w:r>
      <w:proofErr w:type="spellStart"/>
      <w:r>
        <w:rPr>
          <w:rFonts w:asciiTheme="minorHAnsi" w:hAnsiTheme="minorHAnsi" w:cstheme="minorHAnsi"/>
          <w:color w:val="000000" w:themeColor="text1"/>
          <w:lang w:val="en-US"/>
        </w:rPr>
        <w:t>activatable</w:t>
      </w:r>
      <w:proofErr w:type="spellEnd"/>
      <w:r>
        <w:rPr>
          <w:rFonts w:asciiTheme="minorHAnsi" w:hAnsiTheme="minorHAnsi" w:cstheme="minorHAnsi"/>
          <w:color w:val="000000" w:themeColor="text1"/>
          <w:lang w:val="en-US"/>
        </w:rPr>
        <w:t xml:space="preserve"> inhibitor of fibrinolysis, which inhibits fibrinolysis. </w:t>
      </w:r>
      <w:r>
        <w:rPr>
          <w:rFonts w:asciiTheme="minorHAnsi" w:hAnsiTheme="minorHAnsi" w:cstheme="minorHAnsi"/>
          <w:color w:val="000000" w:themeColor="text1"/>
          <w:vertAlign w:val="superscript"/>
          <w:lang w:val="en-US"/>
        </w:rPr>
        <w:t>3</w:t>
      </w:r>
    </w:p>
    <w:p w:rsidR="00DA76BA" w:rsidRPr="00E83F7E" w:rsidRDefault="00DB2888">
      <w:pPr>
        <w:pStyle w:val="Heading3"/>
        <w:numPr>
          <w:ilvl w:val="2"/>
          <w:numId w:val="2"/>
        </w:numPr>
        <w:spacing w:line="360" w:lineRule="auto"/>
        <w:rPr>
          <w:b/>
          <w:lang w:val="en-US"/>
        </w:rPr>
      </w:pPr>
      <w:r w:rsidRPr="00E83F7E">
        <w:rPr>
          <w:rFonts w:asciiTheme="minorHAnsi" w:hAnsiTheme="minorHAnsi" w:cstheme="minorHAnsi"/>
          <w:b/>
          <w:color w:val="000000" w:themeColor="text1"/>
          <w:lang w:val="en-US"/>
        </w:rPr>
        <w:t>Tumor necrosis factor (TNF-α)</w:t>
      </w:r>
    </w:p>
    <w:p w:rsidR="00DA76BA" w:rsidRPr="00E83F7E" w:rsidRDefault="00DB2888">
      <w:pPr>
        <w:pStyle w:val="Heading3"/>
        <w:numPr>
          <w:ilvl w:val="0"/>
          <w:numId w:val="0"/>
        </w:numPr>
        <w:spacing w:line="360" w:lineRule="auto"/>
        <w:rPr>
          <w:lang w:val="en-US"/>
        </w:rPr>
      </w:pPr>
      <w:r>
        <w:rPr>
          <w:rFonts w:asciiTheme="minorHAnsi" w:hAnsiTheme="minorHAnsi" w:cstheme="minorHAnsi"/>
          <w:color w:val="000000" w:themeColor="text1"/>
          <w:lang w:val="en-US"/>
        </w:rPr>
        <w:t xml:space="preserve">Active inflammation is a </w:t>
      </w:r>
      <w:proofErr w:type="spellStart"/>
      <w:r>
        <w:rPr>
          <w:rFonts w:asciiTheme="minorHAnsi" w:hAnsiTheme="minorHAnsi" w:cstheme="minorHAnsi"/>
          <w:color w:val="000000" w:themeColor="text1"/>
          <w:lang w:val="en-US"/>
        </w:rPr>
        <w:t>prothrombotic</w:t>
      </w:r>
      <w:proofErr w:type="spellEnd"/>
      <w:r>
        <w:rPr>
          <w:rFonts w:asciiTheme="minorHAnsi" w:hAnsiTheme="minorHAnsi" w:cstheme="minorHAnsi"/>
          <w:color w:val="000000" w:themeColor="text1"/>
          <w:lang w:val="en-US"/>
        </w:rPr>
        <w:t xml:space="preserve"> state characterized by </w:t>
      </w:r>
      <w:proofErr w:type="spellStart"/>
      <w:r>
        <w:rPr>
          <w:rFonts w:asciiTheme="minorHAnsi" w:hAnsiTheme="minorHAnsi" w:cstheme="minorHAnsi"/>
          <w:color w:val="000000" w:themeColor="text1"/>
          <w:lang w:val="en-US"/>
        </w:rPr>
        <w:t>upregulation</w:t>
      </w:r>
      <w:proofErr w:type="spellEnd"/>
      <w:r>
        <w:rPr>
          <w:rFonts w:asciiTheme="minorHAnsi" w:hAnsiTheme="minorHAnsi" w:cstheme="minorHAnsi"/>
          <w:color w:val="000000" w:themeColor="text1"/>
          <w:lang w:val="en-US"/>
        </w:rPr>
        <w:t xml:space="preserve"> of tumor necrosis factor α (TNF-α) and endothelial cell activation. </w:t>
      </w:r>
      <w:proofErr w:type="spellStart"/>
      <w:r>
        <w:rPr>
          <w:rFonts w:asciiTheme="minorHAnsi" w:hAnsiTheme="minorHAnsi" w:cstheme="minorHAnsi"/>
          <w:color w:val="000000" w:themeColor="text1"/>
          <w:lang w:val="en-US"/>
        </w:rPr>
        <w:t>Upregulation</w:t>
      </w:r>
      <w:proofErr w:type="spellEnd"/>
      <w:r>
        <w:rPr>
          <w:rFonts w:asciiTheme="minorHAnsi" w:hAnsiTheme="minorHAnsi" w:cstheme="minorHAnsi"/>
          <w:color w:val="000000" w:themeColor="text1"/>
          <w:lang w:val="en-US"/>
        </w:rPr>
        <w:t xml:space="preserve"> of TNF-α is thought to increase serum tissue factor, a natural </w:t>
      </w:r>
      <w:proofErr w:type="spellStart"/>
      <w:r>
        <w:rPr>
          <w:rFonts w:asciiTheme="minorHAnsi" w:hAnsiTheme="minorHAnsi" w:cstheme="minorHAnsi"/>
          <w:color w:val="000000" w:themeColor="text1"/>
          <w:lang w:val="en-US"/>
        </w:rPr>
        <w:t>procoag</w:t>
      </w:r>
      <w:r>
        <w:rPr>
          <w:rFonts w:asciiTheme="minorHAnsi" w:hAnsiTheme="minorHAnsi" w:cstheme="minorHAnsi"/>
          <w:color w:val="000000" w:themeColor="text1"/>
          <w:lang w:val="en-US"/>
        </w:rPr>
        <w:t>ulant</w:t>
      </w:r>
      <w:proofErr w:type="spellEnd"/>
      <w:r>
        <w:rPr>
          <w:rFonts w:asciiTheme="minorHAnsi" w:hAnsiTheme="minorHAnsi" w:cstheme="minorHAnsi"/>
          <w:color w:val="000000" w:themeColor="text1"/>
          <w:lang w:val="en-US"/>
        </w:rPr>
        <w:t xml:space="preserve"> mechanism. Also, endothelial cell activation promotes platelet activation, which is important for thrombus formation. </w:t>
      </w:r>
      <w:r>
        <w:rPr>
          <w:rFonts w:asciiTheme="minorHAnsi" w:hAnsiTheme="minorHAnsi" w:cstheme="minorHAnsi"/>
          <w:color w:val="000000" w:themeColor="text1"/>
          <w:vertAlign w:val="superscript"/>
          <w:lang w:val="en-US"/>
        </w:rPr>
        <w:t>4</w:t>
      </w:r>
      <w:r>
        <w:rPr>
          <w:rFonts w:asciiTheme="minorHAnsi" w:hAnsiTheme="minorHAnsi" w:cstheme="minorHAnsi"/>
          <w:color w:val="000000" w:themeColor="text1"/>
          <w:lang w:val="en-US"/>
        </w:rPr>
        <w:t xml:space="preserve"> In patients with rheumatoid arthritis and </w:t>
      </w:r>
      <w:proofErr w:type="spellStart"/>
      <w:r>
        <w:rPr>
          <w:rFonts w:asciiTheme="minorHAnsi" w:hAnsiTheme="minorHAnsi" w:cstheme="minorHAnsi"/>
          <w:color w:val="000000" w:themeColor="text1"/>
          <w:lang w:val="en-US"/>
        </w:rPr>
        <w:t>ankylosing</w:t>
      </w:r>
      <w:proofErr w:type="spellEnd"/>
      <w:r>
        <w:rPr>
          <w:rFonts w:asciiTheme="minorHAnsi" w:hAnsiTheme="minorHAnsi" w:cstheme="minorHAnsi"/>
          <w:color w:val="000000" w:themeColor="text1"/>
          <w:lang w:val="en-US"/>
        </w:rPr>
        <w:t xml:space="preserve"> spondylitis, inhibition of TNF-α decreased PAI-1 and decreased the PAI-1/t-PA</w:t>
      </w:r>
      <w:r>
        <w:rPr>
          <w:rFonts w:asciiTheme="minorHAnsi" w:hAnsiTheme="minorHAnsi" w:cstheme="minorHAnsi"/>
          <w:color w:val="000000" w:themeColor="text1"/>
          <w:lang w:val="en-US"/>
        </w:rPr>
        <w:t xml:space="preserve"> ratio. This means that TNF-α is probably involved in inhibiting the </w:t>
      </w:r>
      <w:proofErr w:type="spellStart"/>
      <w:r>
        <w:rPr>
          <w:rFonts w:asciiTheme="minorHAnsi" w:hAnsiTheme="minorHAnsi" w:cstheme="minorHAnsi"/>
          <w:color w:val="000000" w:themeColor="text1"/>
          <w:lang w:val="en-US"/>
        </w:rPr>
        <w:t>fibrinolytic</w:t>
      </w:r>
      <w:proofErr w:type="spellEnd"/>
      <w:r>
        <w:rPr>
          <w:rFonts w:asciiTheme="minorHAnsi" w:hAnsiTheme="minorHAnsi" w:cstheme="minorHAnsi"/>
          <w:color w:val="000000" w:themeColor="text1"/>
          <w:lang w:val="en-US"/>
        </w:rPr>
        <w:t xml:space="preserve"> system among patients with chronic rheumatic diseases.</w:t>
      </w:r>
    </w:p>
    <w:p w:rsidR="00DA76BA" w:rsidRPr="00E83F7E" w:rsidRDefault="00DB2888">
      <w:pPr>
        <w:pStyle w:val="Heading3"/>
        <w:numPr>
          <w:ilvl w:val="0"/>
          <w:numId w:val="0"/>
        </w:numPr>
        <w:spacing w:line="360" w:lineRule="auto"/>
        <w:rPr>
          <w:lang w:val="en-US"/>
        </w:rPr>
      </w:pPr>
      <w:r>
        <w:rPr>
          <w:rFonts w:asciiTheme="minorHAnsi" w:hAnsiTheme="minorHAnsi" w:cstheme="minorHAnsi"/>
          <w:color w:val="000000" w:themeColor="text1"/>
          <w:lang w:val="en-US"/>
        </w:rPr>
        <w:t xml:space="preserve">TNF-α receptor (TNFR) subtypes may play an important role in </w:t>
      </w:r>
      <w:proofErr w:type="spellStart"/>
      <w:r>
        <w:rPr>
          <w:rFonts w:asciiTheme="minorHAnsi" w:hAnsiTheme="minorHAnsi" w:cstheme="minorHAnsi"/>
          <w:color w:val="000000" w:themeColor="text1"/>
          <w:lang w:val="en-US"/>
        </w:rPr>
        <w:t>thrombogenesis</w:t>
      </w:r>
      <w:proofErr w:type="spellEnd"/>
      <w:r>
        <w:rPr>
          <w:rFonts w:asciiTheme="minorHAnsi" w:hAnsiTheme="minorHAnsi" w:cstheme="minorHAnsi"/>
          <w:color w:val="000000" w:themeColor="text1"/>
          <w:lang w:val="en-US"/>
        </w:rPr>
        <w:t>. TNFR1 is ubiquitously expressed, but TNFR2 is predominantly expressed in immune and endothelial cells. In a mouse study, the time to complete thrombotic arterial occlusion followe</w:t>
      </w:r>
      <w:r>
        <w:rPr>
          <w:rFonts w:asciiTheme="minorHAnsi" w:hAnsiTheme="minorHAnsi" w:cstheme="minorHAnsi"/>
          <w:color w:val="000000" w:themeColor="text1"/>
          <w:lang w:val="en-US"/>
        </w:rPr>
        <w:t xml:space="preserve">d by vessel wall injury was accelerated in TNFR1-deficient mice but not in TNFR2-deficient or TNFR1/TNFR2-deficient mice when TNF-α was administered. This suggests that a TNF-α-induced </w:t>
      </w:r>
      <w:proofErr w:type="spellStart"/>
      <w:r>
        <w:rPr>
          <w:rFonts w:asciiTheme="minorHAnsi" w:hAnsiTheme="minorHAnsi" w:cstheme="minorHAnsi"/>
          <w:color w:val="000000" w:themeColor="text1"/>
          <w:lang w:val="en-US"/>
        </w:rPr>
        <w:t>hypercoagulable</w:t>
      </w:r>
      <w:proofErr w:type="spellEnd"/>
      <w:r>
        <w:rPr>
          <w:rFonts w:asciiTheme="minorHAnsi" w:hAnsiTheme="minorHAnsi" w:cstheme="minorHAnsi"/>
          <w:color w:val="000000" w:themeColor="text1"/>
          <w:lang w:val="en-US"/>
        </w:rPr>
        <w:t xml:space="preserve"> state requires the presence of TNFR2. </w:t>
      </w:r>
      <w:r>
        <w:rPr>
          <w:rFonts w:asciiTheme="minorHAnsi" w:hAnsiTheme="minorHAnsi" w:cstheme="minorHAnsi"/>
          <w:color w:val="000000" w:themeColor="text1"/>
          <w:vertAlign w:val="superscript"/>
          <w:lang w:val="en-US"/>
        </w:rPr>
        <w:t>5</w:t>
      </w:r>
    </w:p>
    <w:p w:rsidR="00DA76BA" w:rsidRPr="00E83F7E" w:rsidRDefault="00DB2888">
      <w:pPr>
        <w:pStyle w:val="Heading3"/>
        <w:numPr>
          <w:ilvl w:val="0"/>
          <w:numId w:val="0"/>
        </w:numPr>
        <w:spacing w:line="360" w:lineRule="auto"/>
        <w:rPr>
          <w:lang w:val="en-US"/>
        </w:rPr>
      </w:pPr>
      <w:r>
        <w:rPr>
          <w:rFonts w:asciiTheme="minorHAnsi" w:hAnsiTheme="minorHAnsi" w:cstheme="minorHAnsi"/>
          <w:color w:val="000000" w:themeColor="text1"/>
          <w:lang w:val="en-US"/>
        </w:rPr>
        <w:lastRenderedPageBreak/>
        <w:t>As mentioned th</w:t>
      </w:r>
      <w:r>
        <w:rPr>
          <w:rFonts w:asciiTheme="minorHAnsi" w:hAnsiTheme="minorHAnsi" w:cstheme="minorHAnsi"/>
          <w:color w:val="000000" w:themeColor="text1"/>
          <w:lang w:val="en-US"/>
        </w:rPr>
        <w:t>ere is an association between TNF-α inhibitors and thrombosis. TNF-α is an inflammatory cytokine involved in the pathogenesis of various inflammatory conditions. Although the exact relationship between TNF-α and thrombosis has not been fully elucidated, th</w:t>
      </w:r>
      <w:r>
        <w:rPr>
          <w:rFonts w:asciiTheme="minorHAnsi" w:hAnsiTheme="minorHAnsi" w:cstheme="minorHAnsi"/>
          <w:color w:val="000000" w:themeColor="text1"/>
          <w:lang w:val="en-US"/>
        </w:rPr>
        <w:t>ere are reports indicating that TNF-α inhibitors may increase the risk of thrombosis in some patients. In addition, the lupus-like syndrome associated with TNF-α inhibitors is reported as an emerging pathological condition. This syndrome shares some sympto</w:t>
      </w:r>
      <w:r>
        <w:rPr>
          <w:rFonts w:asciiTheme="minorHAnsi" w:hAnsiTheme="minorHAnsi" w:cstheme="minorHAnsi"/>
          <w:color w:val="000000" w:themeColor="text1"/>
          <w:lang w:val="en-US"/>
        </w:rPr>
        <w:t xml:space="preserve">ms with SLE. Patients receiving TNF-α inhibitors have reported the development of autoantibodies, such as antinuclear antibodies, anti-double-stranded DNA antibodies, and </w:t>
      </w:r>
      <w:proofErr w:type="spellStart"/>
      <w:r>
        <w:rPr>
          <w:rFonts w:asciiTheme="minorHAnsi" w:hAnsiTheme="minorHAnsi" w:cstheme="minorHAnsi"/>
          <w:color w:val="000000" w:themeColor="text1"/>
          <w:lang w:val="en-US"/>
        </w:rPr>
        <w:t>antiphospholipid</w:t>
      </w:r>
      <w:proofErr w:type="spellEnd"/>
      <w:r>
        <w:rPr>
          <w:rFonts w:asciiTheme="minorHAnsi" w:hAnsiTheme="minorHAnsi" w:cstheme="minorHAnsi"/>
          <w:color w:val="000000" w:themeColor="text1"/>
          <w:lang w:val="en-US"/>
        </w:rPr>
        <w:t xml:space="preserve"> antibodies. In addition, clinical cases of thrombosis associated wit</w:t>
      </w:r>
      <w:r>
        <w:rPr>
          <w:rFonts w:asciiTheme="minorHAnsi" w:hAnsiTheme="minorHAnsi" w:cstheme="minorHAnsi"/>
          <w:color w:val="000000" w:themeColor="text1"/>
          <w:lang w:val="en-US"/>
        </w:rPr>
        <w:t xml:space="preserve">h the use of TNF-α inhibitors and the presence of </w:t>
      </w:r>
      <w:proofErr w:type="spellStart"/>
      <w:r>
        <w:rPr>
          <w:rFonts w:asciiTheme="minorHAnsi" w:hAnsiTheme="minorHAnsi" w:cstheme="minorHAnsi"/>
          <w:color w:val="000000" w:themeColor="text1"/>
          <w:lang w:val="en-US"/>
        </w:rPr>
        <w:t>antiphospholipid</w:t>
      </w:r>
      <w:proofErr w:type="spellEnd"/>
      <w:r>
        <w:rPr>
          <w:rFonts w:asciiTheme="minorHAnsi" w:hAnsiTheme="minorHAnsi" w:cstheme="minorHAnsi"/>
          <w:color w:val="000000" w:themeColor="text1"/>
          <w:lang w:val="en-US"/>
        </w:rPr>
        <w:t xml:space="preserve"> antibodies have been reported.</w:t>
      </w:r>
    </w:p>
    <w:p w:rsidR="00DA76BA" w:rsidRDefault="00DA76BA">
      <w:pPr>
        <w:spacing w:line="360" w:lineRule="auto"/>
        <w:rPr>
          <w:rFonts w:cstheme="minorHAnsi"/>
          <w:sz w:val="24"/>
          <w:szCs w:val="24"/>
          <w:lang w:val="en-US"/>
        </w:rPr>
      </w:pPr>
    </w:p>
    <w:p w:rsidR="00DA76BA" w:rsidRPr="00E83F7E" w:rsidRDefault="00DB2888">
      <w:pPr>
        <w:spacing w:line="360" w:lineRule="auto"/>
        <w:rPr>
          <w:lang w:val="en-US"/>
        </w:rPr>
      </w:pPr>
      <w:r>
        <w:rPr>
          <w:rFonts w:cstheme="minorHAnsi"/>
          <w:b/>
          <w:bCs/>
          <w:color w:val="000000" w:themeColor="text1"/>
          <w:sz w:val="24"/>
          <w:szCs w:val="24"/>
          <w:lang w:val="en-US"/>
        </w:rPr>
        <w:t xml:space="preserve">The main </w:t>
      </w:r>
      <w:proofErr w:type="spellStart"/>
      <w:r>
        <w:rPr>
          <w:rFonts w:cstheme="minorHAnsi"/>
          <w:b/>
          <w:bCs/>
          <w:color w:val="000000" w:themeColor="text1"/>
          <w:sz w:val="24"/>
          <w:szCs w:val="24"/>
          <w:lang w:val="en-US"/>
        </w:rPr>
        <w:t>rheumatological</w:t>
      </w:r>
      <w:proofErr w:type="spellEnd"/>
      <w:r>
        <w:rPr>
          <w:rFonts w:cstheme="minorHAnsi"/>
          <w:b/>
          <w:bCs/>
          <w:color w:val="000000" w:themeColor="text1"/>
          <w:sz w:val="24"/>
          <w:szCs w:val="24"/>
          <w:lang w:val="en-US"/>
        </w:rPr>
        <w:t xml:space="preserve"> diseases where we will look for the existence of thrombotic phenomena are:</w:t>
      </w:r>
    </w:p>
    <w:p w:rsidR="00DA76BA" w:rsidRDefault="00DB2888">
      <w:pPr>
        <w:pStyle w:val="Heading2"/>
        <w:numPr>
          <w:ilvl w:val="1"/>
          <w:numId w:val="2"/>
        </w:numPr>
        <w:spacing w:line="360" w:lineRule="auto"/>
      </w:pPr>
      <w:r>
        <w:rPr>
          <w:rFonts w:asciiTheme="minorHAnsi" w:hAnsiTheme="minorHAnsi" w:cstheme="minorHAnsi"/>
          <w:b/>
          <w:bCs/>
          <w:color w:val="000000" w:themeColor="text1"/>
          <w:sz w:val="28"/>
          <w:szCs w:val="28"/>
          <w:lang w:val="en-US"/>
        </w:rPr>
        <w:t xml:space="preserve"> Systemic lupus </w:t>
      </w:r>
      <w:proofErr w:type="spellStart"/>
      <w:r>
        <w:rPr>
          <w:rFonts w:asciiTheme="minorHAnsi" w:hAnsiTheme="minorHAnsi" w:cstheme="minorHAnsi"/>
          <w:b/>
          <w:bCs/>
          <w:color w:val="000000" w:themeColor="text1"/>
          <w:sz w:val="28"/>
          <w:szCs w:val="28"/>
          <w:lang w:val="en-US"/>
        </w:rPr>
        <w:t>erythematosus</w:t>
      </w:r>
      <w:proofErr w:type="spellEnd"/>
      <w:r>
        <w:rPr>
          <w:rFonts w:asciiTheme="minorHAnsi" w:hAnsiTheme="minorHAnsi" w:cstheme="minorHAnsi"/>
          <w:b/>
          <w:bCs/>
          <w:color w:val="000000" w:themeColor="text1"/>
          <w:sz w:val="28"/>
          <w:szCs w:val="28"/>
          <w:lang w:val="en-US"/>
        </w:rPr>
        <w:t xml:space="preserve"> (SLE)</w:t>
      </w:r>
    </w:p>
    <w:p w:rsidR="00DA76BA" w:rsidRDefault="00DA76BA">
      <w:pPr>
        <w:spacing w:line="360" w:lineRule="auto"/>
        <w:rPr>
          <w:rFonts w:cstheme="minorHAnsi"/>
          <w:color w:val="000000" w:themeColor="text1"/>
          <w:sz w:val="24"/>
          <w:szCs w:val="24"/>
          <w:lang w:val="en-US"/>
        </w:rPr>
      </w:pPr>
    </w:p>
    <w:p w:rsidR="00DA76BA" w:rsidRPr="00E83F7E" w:rsidRDefault="00DB2888">
      <w:pPr>
        <w:spacing w:line="360" w:lineRule="auto"/>
        <w:rPr>
          <w:lang w:val="en-US"/>
        </w:rPr>
      </w:pPr>
      <w:r>
        <w:rPr>
          <w:rFonts w:cstheme="minorHAnsi"/>
          <w:color w:val="000000" w:themeColor="text1"/>
          <w:sz w:val="24"/>
          <w:szCs w:val="24"/>
          <w:lang w:val="en-US"/>
        </w:rPr>
        <w:t xml:space="preserve">Systemic lupus </w:t>
      </w:r>
      <w:proofErr w:type="spellStart"/>
      <w:r>
        <w:rPr>
          <w:rFonts w:cstheme="minorHAnsi"/>
          <w:color w:val="000000" w:themeColor="text1"/>
          <w:sz w:val="24"/>
          <w:szCs w:val="24"/>
          <w:lang w:val="en-US"/>
        </w:rPr>
        <w:t>eryth</w:t>
      </w:r>
      <w:r>
        <w:rPr>
          <w:rFonts w:cstheme="minorHAnsi"/>
          <w:color w:val="000000" w:themeColor="text1"/>
          <w:sz w:val="24"/>
          <w:szCs w:val="24"/>
          <w:lang w:val="en-US"/>
        </w:rPr>
        <w:t>ematosus</w:t>
      </w:r>
      <w:proofErr w:type="spellEnd"/>
      <w:r>
        <w:rPr>
          <w:rFonts w:cstheme="minorHAnsi"/>
          <w:color w:val="000000" w:themeColor="text1"/>
          <w:sz w:val="24"/>
          <w:szCs w:val="24"/>
          <w:lang w:val="en-US"/>
        </w:rPr>
        <w:t xml:space="preserve"> (SLE) is an autoimmune inflammatory disease in which pathogenic autoantibodies and immune complexes are formed that cause multiple organ and tissue damage. The global incidence rate of SLE ranges from 1.5 to 11 per 100,000 person-years, while the </w:t>
      </w:r>
      <w:r>
        <w:rPr>
          <w:rFonts w:cstheme="minorHAnsi"/>
          <w:color w:val="000000" w:themeColor="text1"/>
          <w:sz w:val="24"/>
          <w:szCs w:val="24"/>
          <w:lang w:val="en-US"/>
        </w:rPr>
        <w:t xml:space="preserve">prevalence ranges from 13 to 7,713.5 per 100,000 person-years. </w:t>
      </w:r>
      <w:r>
        <w:rPr>
          <w:rFonts w:cstheme="minorHAnsi"/>
          <w:color w:val="000000" w:themeColor="text1"/>
          <w:sz w:val="24"/>
          <w:szCs w:val="24"/>
          <w:vertAlign w:val="superscript"/>
          <w:lang w:val="en-US"/>
        </w:rPr>
        <w:t>6</w:t>
      </w:r>
    </w:p>
    <w:p w:rsidR="00DA76BA" w:rsidRPr="00E83F7E" w:rsidRDefault="00DB2888">
      <w:pPr>
        <w:spacing w:line="360" w:lineRule="auto"/>
        <w:rPr>
          <w:lang w:val="en-US"/>
        </w:rPr>
      </w:pPr>
      <w:r>
        <w:rPr>
          <w:rFonts w:cstheme="minorHAnsi"/>
          <w:color w:val="000000" w:themeColor="text1"/>
          <w:sz w:val="24"/>
          <w:szCs w:val="24"/>
          <w:lang w:val="en-US"/>
        </w:rPr>
        <w:t>Smoking, age, disease activity, the presence of lupus anticoagulant and the dose of glucocorticoids during the therapeutic approach are risk factors for the occurrence of venous thromboemboli</w:t>
      </w:r>
      <w:r>
        <w:rPr>
          <w:rFonts w:cstheme="minorHAnsi"/>
          <w:color w:val="000000" w:themeColor="text1"/>
          <w:sz w:val="24"/>
          <w:szCs w:val="24"/>
          <w:lang w:val="en-US"/>
        </w:rPr>
        <w:t xml:space="preserve">c disease (VTED) in patients with SLE, while diabetes mellitus, hypertension, dyslipidemia, </w:t>
      </w:r>
      <w:proofErr w:type="spellStart"/>
      <w:r>
        <w:rPr>
          <w:rFonts w:cstheme="minorHAnsi"/>
          <w:color w:val="000000" w:themeColor="text1"/>
          <w:sz w:val="24"/>
          <w:szCs w:val="24"/>
          <w:lang w:val="en-US"/>
        </w:rPr>
        <w:t>nephrotic</w:t>
      </w:r>
      <w:proofErr w:type="spellEnd"/>
      <w:r>
        <w:rPr>
          <w:rFonts w:cstheme="minorHAnsi"/>
          <w:color w:val="000000" w:themeColor="text1"/>
          <w:sz w:val="24"/>
          <w:szCs w:val="24"/>
          <w:lang w:val="en-US"/>
        </w:rPr>
        <w:t xml:space="preserve"> syndrome, and chronic tissue damage are more associated with arterial thrombosis. </w:t>
      </w:r>
      <w:r>
        <w:rPr>
          <w:rFonts w:cstheme="minorHAnsi"/>
          <w:color w:val="000000" w:themeColor="text1"/>
          <w:sz w:val="24"/>
          <w:szCs w:val="24"/>
          <w:vertAlign w:val="superscript"/>
          <w:lang w:val="en-US"/>
        </w:rPr>
        <w:t>7</w:t>
      </w:r>
      <w:r>
        <w:rPr>
          <w:rFonts w:cstheme="minorHAnsi"/>
          <w:color w:val="000000" w:themeColor="text1"/>
          <w:sz w:val="24"/>
          <w:szCs w:val="24"/>
          <w:lang w:val="en-US"/>
        </w:rPr>
        <w:t xml:space="preserve"> In a prospective study involving 219 patients lasting five years, 16% </w:t>
      </w:r>
      <w:r>
        <w:rPr>
          <w:rFonts w:cstheme="minorHAnsi"/>
          <w:color w:val="000000" w:themeColor="text1"/>
          <w:sz w:val="24"/>
          <w:szCs w:val="24"/>
          <w:lang w:val="en-US"/>
        </w:rPr>
        <w:t xml:space="preserve">experienced a thrombotic event during the study period. 3.5% had arterial thrombosis and 12.5% had STD. </w:t>
      </w:r>
      <w:r>
        <w:rPr>
          <w:rFonts w:cstheme="minorHAnsi"/>
          <w:color w:val="000000" w:themeColor="text1"/>
          <w:sz w:val="24"/>
          <w:szCs w:val="24"/>
          <w:vertAlign w:val="superscript"/>
          <w:lang w:val="en-US"/>
        </w:rPr>
        <w:t>8</w:t>
      </w:r>
    </w:p>
    <w:p w:rsidR="00DA76BA" w:rsidRDefault="00DB2888">
      <w:pPr>
        <w:spacing w:line="360" w:lineRule="auto"/>
      </w:pPr>
      <w:r>
        <w:rPr>
          <w:rFonts w:cstheme="minorHAnsi"/>
          <w:color w:val="000000" w:themeColor="text1"/>
          <w:sz w:val="24"/>
          <w:szCs w:val="24"/>
          <w:lang w:val="en-US"/>
        </w:rPr>
        <w:t xml:space="preserve">Arterial and venous </w:t>
      </w:r>
      <w:proofErr w:type="gramStart"/>
      <w:r>
        <w:rPr>
          <w:rFonts w:cstheme="minorHAnsi"/>
          <w:color w:val="000000" w:themeColor="text1"/>
          <w:sz w:val="24"/>
          <w:szCs w:val="24"/>
          <w:lang w:val="en-US"/>
        </w:rPr>
        <w:t>thrombosis are</w:t>
      </w:r>
      <w:proofErr w:type="gramEnd"/>
      <w:r>
        <w:rPr>
          <w:rFonts w:cstheme="minorHAnsi"/>
          <w:color w:val="000000" w:themeColor="text1"/>
          <w:sz w:val="24"/>
          <w:szCs w:val="24"/>
          <w:lang w:val="en-US"/>
        </w:rPr>
        <w:t xml:space="preserve"> a well-known clinic manifestation in patients with </w:t>
      </w:r>
      <w:proofErr w:type="spellStart"/>
      <w:r>
        <w:rPr>
          <w:rFonts w:cstheme="minorHAnsi"/>
          <w:color w:val="000000" w:themeColor="text1"/>
          <w:sz w:val="24"/>
          <w:szCs w:val="24"/>
          <w:lang w:val="en-US"/>
        </w:rPr>
        <w:t>SLE.The</w:t>
      </w:r>
      <w:proofErr w:type="spellEnd"/>
      <w:r>
        <w:rPr>
          <w:rFonts w:cstheme="minorHAnsi"/>
          <w:color w:val="000000" w:themeColor="text1"/>
          <w:sz w:val="24"/>
          <w:szCs w:val="24"/>
          <w:lang w:val="en-US"/>
        </w:rPr>
        <w:t xml:space="preserve"> prevalence ranges &gt;10% and it may even exceed 50% in pat</w:t>
      </w:r>
      <w:r>
        <w:rPr>
          <w:rFonts w:cstheme="minorHAnsi"/>
          <w:color w:val="000000" w:themeColor="text1"/>
          <w:sz w:val="24"/>
          <w:szCs w:val="24"/>
          <w:lang w:val="en-US"/>
        </w:rPr>
        <w:t xml:space="preserve">ients with additional factors risk of thrombosis. </w:t>
      </w:r>
      <w:r>
        <w:rPr>
          <w:rFonts w:cstheme="minorHAnsi"/>
          <w:color w:val="000000" w:themeColor="text1"/>
          <w:sz w:val="24"/>
          <w:szCs w:val="24"/>
          <w:vertAlign w:val="superscript"/>
          <w:lang w:val="en-US"/>
        </w:rPr>
        <w:t>9</w:t>
      </w:r>
    </w:p>
    <w:p w:rsidR="00DA76BA" w:rsidRDefault="00DB2888">
      <w:pPr>
        <w:spacing w:line="360" w:lineRule="auto"/>
      </w:pPr>
      <w:r>
        <w:rPr>
          <w:rFonts w:cstheme="minorHAnsi"/>
          <w:color w:val="000000" w:themeColor="text1"/>
          <w:sz w:val="24"/>
          <w:szCs w:val="24"/>
          <w:lang w:val="en-US"/>
        </w:rPr>
        <w:lastRenderedPageBreak/>
        <w:t>.</w:t>
      </w:r>
    </w:p>
    <w:p w:rsidR="00DA76BA" w:rsidRPr="00E83F7E" w:rsidRDefault="00DB2888">
      <w:pPr>
        <w:pStyle w:val="Heading2"/>
        <w:numPr>
          <w:ilvl w:val="1"/>
          <w:numId w:val="2"/>
        </w:numPr>
        <w:spacing w:line="360" w:lineRule="auto"/>
        <w:rPr>
          <w:b/>
        </w:rPr>
      </w:pPr>
      <w:r w:rsidRPr="00E83F7E">
        <w:rPr>
          <w:rFonts w:asciiTheme="minorHAnsi" w:hAnsiTheme="minorHAnsi" w:cstheme="minorHAnsi"/>
          <w:b/>
          <w:color w:val="000000" w:themeColor="text1"/>
          <w:sz w:val="24"/>
          <w:szCs w:val="24"/>
          <w:lang w:val="en-US"/>
        </w:rPr>
        <w:t xml:space="preserve"> </w:t>
      </w:r>
      <w:r w:rsidRPr="00E83F7E">
        <w:rPr>
          <w:rFonts w:asciiTheme="minorHAnsi" w:hAnsiTheme="minorHAnsi" w:cstheme="minorHAnsi"/>
          <w:b/>
          <w:color w:val="000000" w:themeColor="text1"/>
          <w:sz w:val="28"/>
          <w:szCs w:val="28"/>
          <w:lang w:val="en-US"/>
        </w:rPr>
        <w:t xml:space="preserve">The </w:t>
      </w:r>
      <w:proofErr w:type="spellStart"/>
      <w:r w:rsidRPr="00E83F7E">
        <w:rPr>
          <w:rFonts w:asciiTheme="minorHAnsi" w:hAnsiTheme="minorHAnsi" w:cstheme="minorHAnsi"/>
          <w:b/>
          <w:color w:val="000000" w:themeColor="text1"/>
          <w:sz w:val="28"/>
          <w:szCs w:val="28"/>
          <w:lang w:val="en-US"/>
        </w:rPr>
        <w:t>antiphospholipid</w:t>
      </w:r>
      <w:proofErr w:type="spellEnd"/>
      <w:r w:rsidRPr="00E83F7E">
        <w:rPr>
          <w:rFonts w:asciiTheme="minorHAnsi" w:hAnsiTheme="minorHAnsi" w:cstheme="minorHAnsi"/>
          <w:b/>
          <w:color w:val="000000" w:themeColor="text1"/>
          <w:sz w:val="28"/>
          <w:szCs w:val="28"/>
          <w:lang w:val="en-US"/>
        </w:rPr>
        <w:t xml:space="preserve"> syndrome (APS)</w:t>
      </w:r>
    </w:p>
    <w:p w:rsidR="00DA76BA" w:rsidRPr="00E83F7E" w:rsidRDefault="00DB2888">
      <w:pPr>
        <w:keepNext/>
        <w:spacing w:line="360" w:lineRule="auto"/>
        <w:rPr>
          <w:lang w:val="en-US"/>
        </w:rPr>
      </w:pP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syndrome is the most common form of acquired thrombophilia and is caused by autoantibodies directed against plasma proteins that bind to negatively </w:t>
      </w:r>
      <w:r>
        <w:rPr>
          <w:rFonts w:cstheme="minorHAnsi"/>
          <w:color w:val="000000" w:themeColor="text1"/>
          <w:sz w:val="24"/>
          <w:szCs w:val="24"/>
          <w:lang w:val="en-US"/>
        </w:rPr>
        <w:t>charged phospholipid surfaces. These are anti-</w:t>
      </w:r>
      <w:proofErr w:type="spellStart"/>
      <w:r>
        <w:rPr>
          <w:rFonts w:cstheme="minorHAnsi"/>
          <w:color w:val="000000" w:themeColor="text1"/>
          <w:sz w:val="24"/>
          <w:szCs w:val="24"/>
          <w:lang w:val="en-US"/>
        </w:rPr>
        <w:t>cardiolipin</w:t>
      </w:r>
      <w:proofErr w:type="spellEnd"/>
      <w:r>
        <w:rPr>
          <w:rFonts w:cstheme="minorHAnsi"/>
          <w:color w:val="000000" w:themeColor="text1"/>
          <w:sz w:val="24"/>
          <w:szCs w:val="24"/>
          <w:lang w:val="en-US"/>
        </w:rPr>
        <w:t xml:space="preserve"> (ACA), lupus anticoagulant (LAC) and anti-</w:t>
      </w:r>
      <w:r>
        <w:rPr>
          <w:rFonts w:cstheme="minorHAnsi"/>
          <w:color w:val="000000" w:themeColor="text1"/>
          <w:sz w:val="24"/>
          <w:szCs w:val="24"/>
        </w:rPr>
        <w:t>β</w:t>
      </w:r>
      <w:r>
        <w:rPr>
          <w:rFonts w:cstheme="minorHAnsi"/>
          <w:color w:val="000000" w:themeColor="text1"/>
          <w:sz w:val="24"/>
          <w:szCs w:val="24"/>
          <w:lang w:val="en-US"/>
        </w:rPr>
        <w:t xml:space="preserve">2-glycoprotein I (anti-ß2-GPI) and lupus anticoagulant (LA). </w:t>
      </w:r>
      <w:r>
        <w:rPr>
          <w:rFonts w:cstheme="minorHAnsi"/>
          <w:color w:val="000000" w:themeColor="text1"/>
          <w:sz w:val="24"/>
          <w:szCs w:val="24"/>
          <w:vertAlign w:val="superscript"/>
          <w:lang w:val="en-US"/>
        </w:rPr>
        <w:t xml:space="preserve">10 </w:t>
      </w:r>
      <w:r>
        <w:rPr>
          <w:rFonts w:cstheme="minorHAnsi"/>
          <w:color w:val="000000" w:themeColor="text1"/>
          <w:sz w:val="24"/>
          <w:szCs w:val="24"/>
          <w:lang w:val="en-US"/>
        </w:rPr>
        <w:t>Thrombosis can be located in arteries, veins or small vessels but more frequent are deep ve</w:t>
      </w:r>
      <w:r>
        <w:rPr>
          <w:rFonts w:cstheme="minorHAnsi"/>
          <w:color w:val="000000" w:themeColor="text1"/>
          <w:sz w:val="24"/>
          <w:szCs w:val="24"/>
          <w:lang w:val="en-US"/>
        </w:rPr>
        <w:t xml:space="preserve">in thrombosis of the lower extremities and thrombosis of intracranial vessels </w:t>
      </w:r>
      <w:r>
        <w:rPr>
          <w:noProof/>
          <w:lang w:val="en-US"/>
        </w:rPr>
        <w:drawing>
          <wp:inline distT="0" distB="0" distL="0" distR="0">
            <wp:extent cx="5274310" cy="40817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a:stretch>
                      <a:fillRect/>
                    </a:stretch>
                  </pic:blipFill>
                  <pic:spPr bwMode="auto">
                    <a:xfrm>
                      <a:off x="0" y="0"/>
                      <a:ext cx="5274310" cy="4081780"/>
                    </a:xfrm>
                    <a:prstGeom prst="rect">
                      <a:avLst/>
                    </a:prstGeom>
                  </pic:spPr>
                </pic:pic>
              </a:graphicData>
            </a:graphic>
          </wp:inline>
        </w:drawing>
      </w:r>
    </w:p>
    <w:p w:rsidR="00DA76BA" w:rsidRPr="00E83F7E" w:rsidRDefault="00DB2888">
      <w:pPr>
        <w:pStyle w:val="Caption"/>
        <w:spacing w:line="360" w:lineRule="auto"/>
        <w:rPr>
          <w:lang w:val="en-US"/>
        </w:rPr>
      </w:pPr>
      <w:r>
        <w:rPr>
          <w:rFonts w:cstheme="minorHAnsi"/>
          <w:color w:val="000000" w:themeColor="text1"/>
          <w:sz w:val="24"/>
          <w:szCs w:val="24"/>
          <w:lang w:val="en-US"/>
        </w:rPr>
        <w:t xml:space="preserve">J </w:t>
      </w:r>
      <w:proofErr w:type="spellStart"/>
      <w:r>
        <w:rPr>
          <w:rFonts w:cstheme="minorHAnsi"/>
          <w:color w:val="000000" w:themeColor="text1"/>
          <w:sz w:val="24"/>
          <w:szCs w:val="24"/>
          <w:lang w:val="en-US"/>
        </w:rPr>
        <w:t>Clin</w:t>
      </w:r>
      <w:proofErr w:type="spellEnd"/>
      <w:r>
        <w:rPr>
          <w:rFonts w:cstheme="minorHAnsi"/>
          <w:color w:val="000000" w:themeColor="text1"/>
          <w:sz w:val="24"/>
          <w:szCs w:val="24"/>
          <w:lang w:val="en-US"/>
        </w:rPr>
        <w:t xml:space="preserve"> Med. 2022 Dec; 11(23): 6984.Published online 2022 Nov 26. </w:t>
      </w:r>
      <w:proofErr w:type="spellStart"/>
      <w:proofErr w:type="gramStart"/>
      <w:r>
        <w:rPr>
          <w:rFonts w:cstheme="minorHAnsi"/>
          <w:color w:val="000000" w:themeColor="text1"/>
          <w:sz w:val="24"/>
          <w:szCs w:val="24"/>
          <w:lang w:val="en-US"/>
        </w:rPr>
        <w:t>doi</w:t>
      </w:r>
      <w:proofErr w:type="spellEnd"/>
      <w:proofErr w:type="gramEnd"/>
      <w:r>
        <w:rPr>
          <w:rFonts w:cstheme="minorHAnsi"/>
          <w:color w:val="000000" w:themeColor="text1"/>
          <w:sz w:val="24"/>
          <w:szCs w:val="24"/>
          <w:lang w:val="en-US"/>
        </w:rPr>
        <w:t>: 10.3390/jcm11236984</w:t>
      </w:r>
    </w:p>
    <w:p w:rsidR="00DA76BA" w:rsidRPr="00E83F7E" w:rsidRDefault="00DB2888">
      <w:pPr>
        <w:spacing w:line="360" w:lineRule="auto"/>
        <w:rPr>
          <w:b/>
          <w:lang w:val="en-US"/>
        </w:rPr>
      </w:pPr>
      <w:r w:rsidRPr="00E83F7E">
        <w:rPr>
          <w:rFonts w:cstheme="minorHAnsi"/>
          <w:b/>
          <w:sz w:val="24"/>
          <w:szCs w:val="24"/>
          <w:lang w:val="en-US"/>
        </w:rPr>
        <w:t>Diagnostic criteria</w:t>
      </w:r>
    </w:p>
    <w:p w:rsidR="00DA76BA" w:rsidRDefault="00DB2888">
      <w:pPr>
        <w:spacing w:line="360" w:lineRule="auto"/>
      </w:pPr>
      <w:r>
        <w:rPr>
          <w:rFonts w:cstheme="minorHAnsi"/>
          <w:sz w:val="24"/>
          <w:szCs w:val="24"/>
          <w:lang w:val="en-US"/>
        </w:rPr>
        <w:t>Diagnostic criteria require the presence of one or more of</w:t>
      </w:r>
      <w:r>
        <w:rPr>
          <w:rFonts w:cstheme="minorHAnsi"/>
          <w:sz w:val="24"/>
          <w:szCs w:val="24"/>
          <w:lang w:val="en-US"/>
        </w:rPr>
        <w:t xml:space="preserve"> the following antibodies: lupus anticoagulant (LA), anti-β2-glycoprotein </w:t>
      </w:r>
      <w:proofErr w:type="spellStart"/>
      <w:r>
        <w:rPr>
          <w:rFonts w:cstheme="minorHAnsi"/>
          <w:sz w:val="24"/>
          <w:szCs w:val="24"/>
          <w:lang w:val="en-US"/>
        </w:rPr>
        <w:t>IgG</w:t>
      </w:r>
      <w:proofErr w:type="spellEnd"/>
      <w:r>
        <w:rPr>
          <w:rFonts w:cstheme="minorHAnsi"/>
          <w:sz w:val="24"/>
          <w:szCs w:val="24"/>
          <w:lang w:val="en-US"/>
        </w:rPr>
        <w:t xml:space="preserve"> or </w:t>
      </w:r>
      <w:proofErr w:type="spellStart"/>
      <w:r>
        <w:rPr>
          <w:rFonts w:cstheme="minorHAnsi"/>
          <w:sz w:val="24"/>
          <w:szCs w:val="24"/>
          <w:lang w:val="en-US"/>
        </w:rPr>
        <w:t>IgM</w:t>
      </w:r>
      <w:proofErr w:type="spellEnd"/>
      <w:r>
        <w:rPr>
          <w:rFonts w:cstheme="minorHAnsi"/>
          <w:sz w:val="24"/>
          <w:szCs w:val="24"/>
          <w:lang w:val="en-US"/>
        </w:rPr>
        <w:t>, and anti-</w:t>
      </w:r>
      <w:proofErr w:type="spellStart"/>
      <w:r>
        <w:rPr>
          <w:rFonts w:cstheme="minorHAnsi"/>
          <w:sz w:val="24"/>
          <w:szCs w:val="24"/>
          <w:lang w:val="en-US"/>
        </w:rPr>
        <w:t>cardiolipin</w:t>
      </w:r>
      <w:proofErr w:type="spellEnd"/>
      <w:r>
        <w:rPr>
          <w:rFonts w:cstheme="minorHAnsi"/>
          <w:sz w:val="24"/>
          <w:szCs w:val="24"/>
          <w:lang w:val="en-US"/>
        </w:rPr>
        <w:t xml:space="preserve"> </w:t>
      </w:r>
      <w:proofErr w:type="spellStart"/>
      <w:r>
        <w:rPr>
          <w:rFonts w:cstheme="minorHAnsi"/>
          <w:sz w:val="24"/>
          <w:szCs w:val="24"/>
          <w:lang w:val="en-US"/>
        </w:rPr>
        <w:t>IgG</w:t>
      </w:r>
      <w:proofErr w:type="spellEnd"/>
      <w:r>
        <w:rPr>
          <w:rFonts w:cstheme="minorHAnsi"/>
          <w:sz w:val="24"/>
          <w:szCs w:val="24"/>
          <w:lang w:val="en-US"/>
        </w:rPr>
        <w:t xml:space="preserve"> or </w:t>
      </w:r>
      <w:proofErr w:type="spellStart"/>
      <w:r>
        <w:rPr>
          <w:rFonts w:cstheme="minorHAnsi"/>
          <w:sz w:val="24"/>
          <w:szCs w:val="24"/>
          <w:lang w:val="en-US"/>
        </w:rPr>
        <w:t>IgM</w:t>
      </w:r>
      <w:proofErr w:type="spellEnd"/>
      <w:r>
        <w:rPr>
          <w:rFonts w:cstheme="minorHAnsi"/>
          <w:sz w:val="24"/>
          <w:szCs w:val="24"/>
          <w:lang w:val="en-US"/>
        </w:rPr>
        <w:t xml:space="preserve">. Antibodies should remain positive on two or more measurements at least 12 weeks apart. In addition, the presence of at </w:t>
      </w:r>
      <w:r>
        <w:rPr>
          <w:rFonts w:cstheme="minorHAnsi"/>
          <w:sz w:val="24"/>
          <w:szCs w:val="24"/>
          <w:lang w:val="en-US"/>
        </w:rPr>
        <w:lastRenderedPageBreak/>
        <w:t>least one clinical</w:t>
      </w:r>
      <w:r>
        <w:rPr>
          <w:rFonts w:cstheme="minorHAnsi"/>
          <w:sz w:val="24"/>
          <w:szCs w:val="24"/>
          <w:lang w:val="en-US"/>
        </w:rPr>
        <w:t xml:space="preserve"> criterion is required, i.e. confirmed thrombosis or obstetric complication, which include three or more spontaneous abortions at a gestational age of less than 10 weeks, one or more fetal deaths at a gestational age of more than 10 weeks, premature birth </w:t>
      </w:r>
      <w:r>
        <w:rPr>
          <w:rFonts w:cstheme="minorHAnsi"/>
          <w:sz w:val="24"/>
          <w:szCs w:val="24"/>
          <w:lang w:val="en-US"/>
        </w:rPr>
        <w:t xml:space="preserve">&lt;34th week of gestation due in </w:t>
      </w:r>
      <w:proofErr w:type="spellStart"/>
      <w:r>
        <w:rPr>
          <w:rFonts w:cstheme="minorHAnsi"/>
          <w:sz w:val="24"/>
          <w:szCs w:val="24"/>
          <w:lang w:val="en-US"/>
        </w:rPr>
        <w:t>eclampsia</w:t>
      </w:r>
      <w:proofErr w:type="spellEnd"/>
      <w:r>
        <w:rPr>
          <w:rFonts w:cstheme="minorHAnsi"/>
          <w:sz w:val="24"/>
          <w:szCs w:val="24"/>
          <w:lang w:val="en-US"/>
        </w:rPr>
        <w:t>, pre-</w:t>
      </w:r>
      <w:proofErr w:type="spellStart"/>
      <w:r>
        <w:rPr>
          <w:rFonts w:cstheme="minorHAnsi"/>
          <w:sz w:val="24"/>
          <w:szCs w:val="24"/>
          <w:lang w:val="en-US"/>
        </w:rPr>
        <w:t>eclampsia</w:t>
      </w:r>
      <w:proofErr w:type="spellEnd"/>
      <w:r>
        <w:rPr>
          <w:rFonts w:cstheme="minorHAnsi"/>
          <w:sz w:val="24"/>
          <w:szCs w:val="24"/>
          <w:lang w:val="en-US"/>
        </w:rPr>
        <w:t xml:space="preserve"> and other placental disorders. </w:t>
      </w:r>
      <w:r>
        <w:rPr>
          <w:rFonts w:cstheme="minorHAnsi"/>
          <w:sz w:val="24"/>
          <w:szCs w:val="24"/>
          <w:vertAlign w:val="superscript"/>
          <w:lang w:val="en-US"/>
        </w:rPr>
        <w:t>11</w:t>
      </w:r>
    </w:p>
    <w:p w:rsidR="00DA76BA" w:rsidRPr="00E83F7E" w:rsidRDefault="00DB2888">
      <w:pPr>
        <w:pStyle w:val="Heading3"/>
        <w:numPr>
          <w:ilvl w:val="2"/>
          <w:numId w:val="2"/>
        </w:numPr>
        <w:spacing w:line="360" w:lineRule="auto"/>
        <w:rPr>
          <w:b/>
          <w:color w:val="000000" w:themeColor="text1"/>
        </w:rPr>
      </w:pPr>
      <w:r w:rsidRPr="00E83F7E">
        <w:rPr>
          <w:rFonts w:asciiTheme="minorHAnsi" w:hAnsiTheme="minorHAnsi" w:cstheme="minorHAnsi"/>
          <w:b/>
          <w:color w:val="000000" w:themeColor="text1"/>
          <w:lang w:val="en-US"/>
        </w:rPr>
        <w:t xml:space="preserve"> Therapeutic approach</w:t>
      </w:r>
    </w:p>
    <w:p w:rsidR="00DA76BA" w:rsidRDefault="00DB2888">
      <w:pPr>
        <w:spacing w:line="360" w:lineRule="auto"/>
      </w:pPr>
      <w:r>
        <w:rPr>
          <w:rFonts w:cstheme="minorHAnsi"/>
          <w:sz w:val="24"/>
          <w:szCs w:val="24"/>
          <w:lang w:val="en-US"/>
        </w:rPr>
        <w:t>The therapeutic approach is shown in the table below in established venous thrombosis. After venous thrombosis, i.e. for secondary prevention, v</w:t>
      </w:r>
      <w:r>
        <w:rPr>
          <w:rFonts w:cstheme="minorHAnsi"/>
          <w:sz w:val="24"/>
          <w:szCs w:val="24"/>
          <w:lang w:val="en-US"/>
        </w:rPr>
        <w:t xml:space="preserve">itamin K antagonists (e.g. </w:t>
      </w:r>
      <w:proofErr w:type="spellStart"/>
      <w:r>
        <w:rPr>
          <w:rFonts w:cstheme="minorHAnsi"/>
          <w:sz w:val="24"/>
          <w:szCs w:val="24"/>
          <w:lang w:val="en-US"/>
        </w:rPr>
        <w:t>Sintrom</w:t>
      </w:r>
      <w:proofErr w:type="spellEnd"/>
      <w:r>
        <w:rPr>
          <w:rFonts w:cstheme="minorHAnsi"/>
          <w:sz w:val="24"/>
          <w:szCs w:val="24"/>
          <w:lang w:val="en-US"/>
        </w:rPr>
        <w:t xml:space="preserve">) are the drug of choice, aiming for an INR of 2-3. Treatment should be initiated at the first episode of venous thrombosis. Prophylactic low-dose aspirin is recommended in: asymptomatic with positive </w:t>
      </w:r>
      <w:proofErr w:type="spellStart"/>
      <w:r>
        <w:rPr>
          <w:rFonts w:cstheme="minorHAnsi"/>
          <w:sz w:val="24"/>
          <w:szCs w:val="24"/>
          <w:lang w:val="en-US"/>
        </w:rPr>
        <w:t>antiphospholipid</w:t>
      </w:r>
      <w:proofErr w:type="spellEnd"/>
      <w:r>
        <w:rPr>
          <w:rFonts w:cstheme="minorHAnsi"/>
          <w:sz w:val="24"/>
          <w:szCs w:val="24"/>
          <w:lang w:val="en-US"/>
        </w:rPr>
        <w:t xml:space="preserve"> anti</w:t>
      </w:r>
      <w:r>
        <w:rPr>
          <w:rFonts w:cstheme="minorHAnsi"/>
          <w:sz w:val="24"/>
          <w:szCs w:val="24"/>
          <w:lang w:val="en-US"/>
        </w:rPr>
        <w:t>bodies, in SLE patients without a history of thrombosis, and in non-pregnant women with a history of obstetric APS, provided that in each case there is an increased thrombotic risk. Newer anticoagulants are still being studied for APS. In patients with a h</w:t>
      </w:r>
      <w:r>
        <w:rPr>
          <w:rFonts w:cstheme="minorHAnsi"/>
          <w:sz w:val="24"/>
          <w:szCs w:val="24"/>
          <w:lang w:val="en-US"/>
        </w:rPr>
        <w:t xml:space="preserve">istory of obstetric APS, a combination of low-dose aspirin and prophylactic heparin is recommended during pregnancy. In cases with recurrent obstetric complications, options include increasing heparin to a therapeutic dose, adding </w:t>
      </w:r>
      <w:proofErr w:type="spellStart"/>
      <w:r>
        <w:rPr>
          <w:rFonts w:cstheme="minorHAnsi"/>
          <w:sz w:val="24"/>
          <w:szCs w:val="24"/>
          <w:lang w:val="en-US"/>
        </w:rPr>
        <w:t>hydroxychloroquine</w:t>
      </w:r>
      <w:proofErr w:type="spellEnd"/>
      <w:r>
        <w:rPr>
          <w:rFonts w:cstheme="minorHAnsi"/>
          <w:sz w:val="24"/>
          <w:szCs w:val="24"/>
          <w:lang w:val="en-US"/>
        </w:rPr>
        <w:t>, or ad</w:t>
      </w:r>
      <w:r>
        <w:rPr>
          <w:rFonts w:cstheme="minorHAnsi"/>
          <w:sz w:val="24"/>
          <w:szCs w:val="24"/>
          <w:lang w:val="en-US"/>
        </w:rPr>
        <w:t xml:space="preserve">ding low-dose cortisone for the first 3 months. </w:t>
      </w:r>
      <w:r>
        <w:rPr>
          <w:rFonts w:cstheme="minorHAnsi"/>
          <w:sz w:val="24"/>
          <w:szCs w:val="24"/>
          <w:vertAlign w:val="superscript"/>
          <w:lang w:val="en-US"/>
        </w:rPr>
        <w:t>12</w:t>
      </w:r>
    </w:p>
    <w:p w:rsidR="00DA76BA" w:rsidRDefault="00DB2888">
      <w:pPr>
        <w:keepNext/>
        <w:spacing w:line="360" w:lineRule="auto"/>
      </w:pPr>
      <w:r>
        <w:rPr>
          <w:noProof/>
          <w:lang w:val="en-US"/>
        </w:rPr>
        <w:lastRenderedPageBreak/>
        <w:drawing>
          <wp:inline distT="0" distB="0" distL="0" distR="0">
            <wp:extent cx="5274310" cy="311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5274310" cy="3111500"/>
                    </a:xfrm>
                    <a:prstGeom prst="rect">
                      <a:avLst/>
                    </a:prstGeom>
                  </pic:spPr>
                </pic:pic>
              </a:graphicData>
            </a:graphic>
          </wp:inline>
        </w:drawing>
      </w:r>
    </w:p>
    <w:p w:rsidR="00DA76BA" w:rsidRPr="00E83F7E" w:rsidRDefault="00DB2888">
      <w:pPr>
        <w:pStyle w:val="Caption"/>
        <w:spacing w:line="360" w:lineRule="auto"/>
        <w:rPr>
          <w:lang w:val="en-US"/>
        </w:rPr>
      </w:pPr>
      <w:r>
        <w:rPr>
          <w:rFonts w:cstheme="minorHAnsi"/>
          <w:color w:val="000000" w:themeColor="text1"/>
          <w:sz w:val="24"/>
          <w:szCs w:val="24"/>
        </w:rPr>
        <w:t>Εικόνα</w:t>
      </w:r>
      <w:r>
        <w:rPr>
          <w:rFonts w:cstheme="minorHAnsi"/>
          <w:color w:val="000000" w:themeColor="text1"/>
          <w:sz w:val="24"/>
          <w:szCs w:val="24"/>
          <w:lang w:val="en-US"/>
        </w:rPr>
        <w:t xml:space="preserve"> </w:t>
      </w:r>
      <w:r>
        <w:rPr>
          <w:rFonts w:cstheme="minorHAnsi"/>
          <w:color w:val="000000" w:themeColor="text1"/>
          <w:sz w:val="24"/>
          <w:szCs w:val="24"/>
        </w:rPr>
        <w:fldChar w:fldCharType="begin"/>
      </w:r>
      <w:r w:rsidRPr="00E83F7E">
        <w:rPr>
          <w:rFonts w:cs="Calibri"/>
          <w:sz w:val="24"/>
          <w:szCs w:val="24"/>
          <w:lang w:val="en-US"/>
        </w:rPr>
        <w:instrText xml:space="preserve">SEQ </w:instrText>
      </w:r>
      <w:r>
        <w:rPr>
          <w:rFonts w:cs="Calibri"/>
          <w:sz w:val="24"/>
          <w:szCs w:val="24"/>
        </w:rPr>
        <w:instrText>Εικόνα</w:instrText>
      </w:r>
      <w:r w:rsidRPr="00E83F7E">
        <w:rPr>
          <w:rFonts w:cs="Calibri"/>
          <w:sz w:val="24"/>
          <w:szCs w:val="24"/>
          <w:lang w:val="en-US"/>
        </w:rPr>
        <w:instrText xml:space="preserve"> \* ARABIC</w:instrText>
      </w:r>
      <w:r>
        <w:rPr>
          <w:rFonts w:cs="Calibri"/>
          <w:sz w:val="24"/>
          <w:szCs w:val="24"/>
        </w:rPr>
        <w:fldChar w:fldCharType="separate"/>
      </w:r>
      <w:r w:rsidRPr="00E83F7E">
        <w:rPr>
          <w:rFonts w:cs="Calibri"/>
          <w:sz w:val="24"/>
          <w:szCs w:val="24"/>
          <w:lang w:val="en-US"/>
        </w:rPr>
        <w:t>1</w:t>
      </w:r>
      <w:r>
        <w:rPr>
          <w:rFonts w:cs="Calibri"/>
          <w:sz w:val="24"/>
          <w:szCs w:val="24"/>
        </w:rPr>
        <w:fldChar w:fldCharType="end"/>
      </w:r>
      <w:r>
        <w:rPr>
          <w:rFonts w:cstheme="minorHAnsi"/>
          <w:lang w:val="en-US"/>
        </w:rPr>
        <w:t xml:space="preserve"> </w:t>
      </w:r>
      <w:r>
        <w:rPr>
          <w:rFonts w:cstheme="minorHAnsi"/>
          <w:color w:val="000000" w:themeColor="text1"/>
          <w:sz w:val="24"/>
          <w:szCs w:val="24"/>
          <w:lang w:val="en-US"/>
        </w:rPr>
        <w:t xml:space="preserve">Recommendations for the management of antithrombotic prophylaxis and therapy in the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syndrome.2019 EULAR; 2020 BSH; 16th International Congress on </w:t>
      </w:r>
      <w:proofErr w:type="spellStart"/>
      <w:r>
        <w:rPr>
          <w:rFonts w:cstheme="minorHAnsi"/>
          <w:color w:val="000000" w:themeColor="text1"/>
          <w:sz w:val="24"/>
          <w:szCs w:val="24"/>
          <w:lang w:val="en-US"/>
        </w:rPr>
        <w:t>Antiphos</w:t>
      </w:r>
      <w:r>
        <w:rPr>
          <w:rFonts w:cstheme="minorHAnsi"/>
          <w:color w:val="000000" w:themeColor="text1"/>
          <w:sz w:val="24"/>
          <w:szCs w:val="24"/>
          <w:lang w:val="en-US"/>
        </w:rPr>
        <w:t>pholipid</w:t>
      </w:r>
      <w:proofErr w:type="spellEnd"/>
      <w:r>
        <w:rPr>
          <w:rFonts w:cstheme="minorHAnsi"/>
          <w:color w:val="000000" w:themeColor="text1"/>
          <w:sz w:val="24"/>
          <w:szCs w:val="24"/>
          <w:lang w:val="en-US"/>
        </w:rPr>
        <w:t xml:space="preserve"> Antibodies Task Force Report on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Syndrome Treatment Trends).</w:t>
      </w:r>
    </w:p>
    <w:p w:rsidR="00DA76BA" w:rsidRDefault="00DB2888">
      <w:pPr>
        <w:pStyle w:val="Heading2"/>
        <w:numPr>
          <w:ilvl w:val="1"/>
          <w:numId w:val="2"/>
        </w:numPr>
        <w:spacing w:line="360" w:lineRule="auto"/>
      </w:pPr>
      <w:r>
        <w:rPr>
          <w:rFonts w:asciiTheme="minorHAnsi" w:hAnsiTheme="minorHAnsi" w:cstheme="minorHAnsi"/>
          <w:b/>
          <w:bCs/>
          <w:color w:val="000000" w:themeColor="text1"/>
          <w:sz w:val="28"/>
          <w:szCs w:val="28"/>
        </w:rPr>
        <w:lastRenderedPageBreak/>
        <w:t>Rheumatoid arthritis</w:t>
      </w:r>
    </w:p>
    <w:p w:rsidR="00DA76BA" w:rsidRPr="00E83F7E" w:rsidRDefault="00DB2888">
      <w:pPr>
        <w:pStyle w:val="Heading2"/>
        <w:numPr>
          <w:ilvl w:val="0"/>
          <w:numId w:val="0"/>
        </w:numPr>
        <w:spacing w:line="360" w:lineRule="auto"/>
        <w:ind w:left="432"/>
        <w:rPr>
          <w:lang w:val="en-US"/>
        </w:rPr>
      </w:pPr>
      <w:r>
        <w:rPr>
          <w:rFonts w:asciiTheme="minorHAnsi" w:hAnsiTheme="minorHAnsi" w:cstheme="minorHAnsi"/>
          <w:color w:val="000000" w:themeColor="text1"/>
          <w:sz w:val="24"/>
          <w:szCs w:val="24"/>
          <w:lang w:val="en-US"/>
        </w:rPr>
        <w:t>Rheumatoid arthritis (RA) is one of the most common chronic inflammatory diseases and its prevalence is influenced by both gender and age. The preval</w:t>
      </w:r>
      <w:r>
        <w:rPr>
          <w:rFonts w:asciiTheme="minorHAnsi" w:hAnsiTheme="minorHAnsi" w:cstheme="minorHAnsi"/>
          <w:color w:val="000000" w:themeColor="text1"/>
          <w:sz w:val="24"/>
          <w:szCs w:val="24"/>
          <w:lang w:val="en-US"/>
        </w:rPr>
        <w:t>ence of RA is estimated between 0.5% and 1.0% in developed countries. The etiology of RA is unknown and the pathogenesis is complex, involving genetic, environmental and immunological factors. Inflammation and autoimmunity cause tissue damage (cartilage de</w:t>
      </w:r>
      <w:r>
        <w:rPr>
          <w:rFonts w:asciiTheme="minorHAnsi" w:hAnsiTheme="minorHAnsi" w:cstheme="minorHAnsi"/>
          <w:color w:val="000000" w:themeColor="text1"/>
          <w:sz w:val="24"/>
          <w:szCs w:val="24"/>
          <w:lang w:val="en-US"/>
        </w:rPr>
        <w:t>struction, bone erosion) and systemic inflammatory response. More generally, it leads to continued functional decline and disability due to the changes in the cartilage, bones and joints. Treatments that target inflammation can prevent damage or disease pr</w:t>
      </w:r>
      <w:r>
        <w:rPr>
          <w:rFonts w:asciiTheme="minorHAnsi" w:hAnsiTheme="minorHAnsi" w:cstheme="minorHAnsi"/>
          <w:color w:val="000000" w:themeColor="text1"/>
          <w:sz w:val="24"/>
          <w:szCs w:val="24"/>
          <w:lang w:val="en-US"/>
        </w:rPr>
        <w:t xml:space="preserve">ogression, and physical function can improve without further </w:t>
      </w:r>
      <w:proofErr w:type="spellStart"/>
      <w:r>
        <w:rPr>
          <w:rFonts w:asciiTheme="minorHAnsi" w:hAnsiTheme="minorHAnsi" w:cstheme="minorHAnsi"/>
          <w:color w:val="000000" w:themeColor="text1"/>
          <w:sz w:val="24"/>
          <w:szCs w:val="24"/>
          <w:lang w:val="en-US"/>
        </w:rPr>
        <w:t>sequelae</w:t>
      </w:r>
      <w:proofErr w:type="spellEnd"/>
      <w:r>
        <w:rPr>
          <w:rFonts w:asciiTheme="minorHAnsi" w:hAnsiTheme="minorHAnsi" w:cstheme="minorHAnsi"/>
          <w:color w:val="000000" w:themeColor="text1"/>
          <w:sz w:val="24"/>
          <w:szCs w:val="24"/>
          <w:lang w:val="en-US"/>
        </w:rPr>
        <w:t xml:space="preserve">. As an inflammatory disease, it promotes a </w:t>
      </w:r>
      <w:proofErr w:type="spellStart"/>
      <w:r>
        <w:rPr>
          <w:rFonts w:asciiTheme="minorHAnsi" w:hAnsiTheme="minorHAnsi" w:cstheme="minorHAnsi"/>
          <w:color w:val="000000" w:themeColor="text1"/>
          <w:sz w:val="24"/>
          <w:szCs w:val="24"/>
          <w:lang w:val="en-US"/>
        </w:rPr>
        <w:t>hypercoagulable</w:t>
      </w:r>
      <w:proofErr w:type="spellEnd"/>
      <w:r>
        <w:rPr>
          <w:rFonts w:asciiTheme="minorHAnsi" w:hAnsiTheme="minorHAnsi" w:cstheme="minorHAnsi"/>
          <w:color w:val="000000" w:themeColor="text1"/>
          <w:sz w:val="24"/>
          <w:szCs w:val="24"/>
          <w:lang w:val="en-US"/>
        </w:rPr>
        <w:t xml:space="preserve"> state that increases the risk of deep vein thrombosis (DVT) and pulmonary embolism (PE). Similarly, the mortality associated wi</w:t>
      </w:r>
      <w:r>
        <w:rPr>
          <w:rFonts w:asciiTheme="minorHAnsi" w:hAnsiTheme="minorHAnsi" w:cstheme="minorHAnsi"/>
          <w:color w:val="000000" w:themeColor="text1"/>
          <w:sz w:val="24"/>
          <w:szCs w:val="24"/>
          <w:lang w:val="en-US"/>
        </w:rPr>
        <w:t xml:space="preserve">th RA is due to an increased risk of thrombotic disease and more generally of thrombotic events, including cardiovascular events and venous thromboembolism (VTE). </w:t>
      </w:r>
      <w:r w:rsidRPr="00E83F7E">
        <w:rPr>
          <w:rFonts w:asciiTheme="minorHAnsi" w:hAnsiTheme="minorHAnsi" w:cstheme="minorHAnsi"/>
          <w:color w:val="000000" w:themeColor="text1"/>
          <w:sz w:val="24"/>
          <w:szCs w:val="24"/>
          <w:vertAlign w:val="superscript"/>
          <w:lang w:val="en-US"/>
        </w:rPr>
        <w:t>13</w:t>
      </w:r>
    </w:p>
    <w:p w:rsidR="00DA76BA" w:rsidRDefault="00DA76BA">
      <w:pPr>
        <w:pStyle w:val="Heading2"/>
        <w:numPr>
          <w:ilvl w:val="0"/>
          <w:numId w:val="0"/>
        </w:numPr>
        <w:spacing w:line="360" w:lineRule="auto"/>
        <w:rPr>
          <w:rFonts w:asciiTheme="minorHAnsi" w:hAnsiTheme="minorHAnsi" w:cstheme="minorHAnsi"/>
          <w:b/>
          <w:bCs/>
          <w:color w:val="000000" w:themeColor="text1"/>
          <w:sz w:val="28"/>
          <w:szCs w:val="28"/>
          <w:lang w:val="en-US"/>
        </w:rPr>
      </w:pPr>
      <w:bookmarkStart w:id="4" w:name="_Toc146149693"/>
      <w:bookmarkStart w:id="5" w:name="_Toc136298451"/>
      <w:bookmarkEnd w:id="4"/>
      <w:bookmarkEnd w:id="5"/>
    </w:p>
    <w:p w:rsidR="00E83F7E" w:rsidRDefault="00E83F7E">
      <w:pPr>
        <w:spacing w:after="0" w:line="240" w:lineRule="auto"/>
        <w:rPr>
          <w:rFonts w:eastAsiaTheme="majorEastAsia" w:cstheme="minorHAnsi"/>
          <w:b/>
          <w:bCs/>
          <w:color w:val="000000" w:themeColor="text1"/>
          <w:sz w:val="32"/>
          <w:szCs w:val="32"/>
          <w:lang w:val="en-US"/>
        </w:rPr>
      </w:pPr>
      <w:bookmarkStart w:id="6" w:name="_Toc146149697"/>
      <w:bookmarkStart w:id="7" w:name="_Toc136298455"/>
      <w:r>
        <w:rPr>
          <w:rFonts w:cstheme="minorHAnsi"/>
          <w:b/>
          <w:bCs/>
          <w:color w:val="000000" w:themeColor="text1"/>
          <w:sz w:val="32"/>
          <w:szCs w:val="32"/>
          <w:lang w:val="en-US"/>
        </w:rPr>
        <w:br w:type="page"/>
      </w:r>
    </w:p>
    <w:p w:rsidR="00DA76BA" w:rsidRPr="00E83F7E" w:rsidRDefault="00DB2888">
      <w:pPr>
        <w:pStyle w:val="Heading2"/>
        <w:numPr>
          <w:ilvl w:val="1"/>
          <w:numId w:val="2"/>
        </w:numPr>
        <w:spacing w:line="360" w:lineRule="auto"/>
        <w:rPr>
          <w:sz w:val="32"/>
          <w:szCs w:val="32"/>
        </w:rPr>
      </w:pPr>
      <w:proofErr w:type="spellStart"/>
      <w:r w:rsidRPr="00E83F7E">
        <w:rPr>
          <w:rFonts w:asciiTheme="minorHAnsi" w:hAnsiTheme="minorHAnsi" w:cstheme="minorHAnsi"/>
          <w:b/>
          <w:bCs/>
          <w:color w:val="000000" w:themeColor="text1"/>
          <w:sz w:val="32"/>
          <w:szCs w:val="32"/>
          <w:lang w:val="en-US"/>
        </w:rPr>
        <w:lastRenderedPageBreak/>
        <w:t>Vasculitis</w:t>
      </w:r>
      <w:proofErr w:type="spellEnd"/>
    </w:p>
    <w:p w:rsidR="00DA76BA" w:rsidRDefault="00DA76BA">
      <w:pPr>
        <w:pStyle w:val="Heading2"/>
        <w:numPr>
          <w:ilvl w:val="0"/>
          <w:numId w:val="0"/>
        </w:numPr>
        <w:spacing w:line="360" w:lineRule="auto"/>
        <w:ind w:left="432"/>
        <w:rPr>
          <w:rFonts w:asciiTheme="minorHAnsi" w:hAnsiTheme="minorHAnsi" w:cstheme="minorHAnsi"/>
          <w:b/>
          <w:bCs/>
          <w:color w:val="000000" w:themeColor="text1"/>
          <w:sz w:val="28"/>
          <w:szCs w:val="28"/>
        </w:rPr>
      </w:pPr>
    </w:p>
    <w:p w:rsidR="00DA76BA" w:rsidRDefault="00DB2888">
      <w:pPr>
        <w:pStyle w:val="Heading3"/>
        <w:numPr>
          <w:ilvl w:val="2"/>
          <w:numId w:val="2"/>
        </w:numPr>
        <w:spacing w:line="360" w:lineRule="auto"/>
      </w:pPr>
      <w:r>
        <w:rPr>
          <w:rFonts w:asciiTheme="minorHAnsi" w:hAnsiTheme="minorHAnsi" w:cstheme="minorHAnsi"/>
          <w:b/>
          <w:bCs/>
          <w:color w:val="000000" w:themeColor="text1"/>
          <w:sz w:val="28"/>
          <w:szCs w:val="28"/>
          <w:lang w:val="en-US"/>
        </w:rPr>
        <w:t xml:space="preserve"> </w:t>
      </w:r>
      <w:proofErr w:type="spellStart"/>
      <w:r>
        <w:rPr>
          <w:rFonts w:asciiTheme="minorHAnsi" w:hAnsiTheme="minorHAnsi" w:cstheme="minorHAnsi"/>
          <w:b/>
          <w:bCs/>
          <w:color w:val="000000" w:themeColor="text1"/>
          <w:sz w:val="28"/>
          <w:szCs w:val="28"/>
          <w:lang w:val="en-US"/>
        </w:rPr>
        <w:t>Behçet's</w:t>
      </w:r>
      <w:proofErr w:type="spellEnd"/>
      <w:r>
        <w:rPr>
          <w:rFonts w:asciiTheme="minorHAnsi" w:hAnsiTheme="minorHAnsi" w:cstheme="minorHAnsi"/>
          <w:b/>
          <w:bCs/>
          <w:color w:val="000000" w:themeColor="text1"/>
          <w:sz w:val="28"/>
          <w:szCs w:val="28"/>
          <w:lang w:val="en-US"/>
        </w:rPr>
        <w:t xml:space="preserve"> syndrome (BS)</w:t>
      </w:r>
    </w:p>
    <w:p w:rsidR="00DA76BA" w:rsidRPr="00E83F7E" w:rsidRDefault="00DB2888">
      <w:pPr>
        <w:pStyle w:val="Heading3"/>
        <w:numPr>
          <w:ilvl w:val="0"/>
          <w:numId w:val="0"/>
        </w:numPr>
        <w:spacing w:line="360" w:lineRule="auto"/>
        <w:rPr>
          <w:lang w:val="en-US"/>
        </w:rPr>
      </w:pPr>
      <w:proofErr w:type="spellStart"/>
      <w:r>
        <w:rPr>
          <w:rFonts w:asciiTheme="minorHAnsi" w:hAnsiTheme="minorHAnsi" w:cstheme="minorHAnsi"/>
          <w:color w:val="000000" w:themeColor="text1"/>
          <w:lang w:val="en-US"/>
        </w:rPr>
        <w:t>Behçet'</w:t>
      </w:r>
      <w:r>
        <w:rPr>
          <w:rFonts w:asciiTheme="minorHAnsi" w:hAnsiTheme="minorHAnsi" w:cstheme="minorHAnsi"/>
          <w:color w:val="000000" w:themeColor="text1"/>
          <w:lang w:val="en-US"/>
        </w:rPr>
        <w:t>s</w:t>
      </w:r>
      <w:proofErr w:type="spellEnd"/>
      <w:r>
        <w:rPr>
          <w:rFonts w:asciiTheme="minorHAnsi" w:hAnsiTheme="minorHAnsi" w:cstheme="minorHAnsi"/>
          <w:color w:val="000000" w:themeColor="text1"/>
          <w:lang w:val="en-US"/>
        </w:rPr>
        <w:t xml:space="preserve"> syndrome (BS) is a systemic inflammatory </w:t>
      </w:r>
      <w:proofErr w:type="spellStart"/>
      <w:r>
        <w:rPr>
          <w:rFonts w:asciiTheme="minorHAnsi" w:hAnsiTheme="minorHAnsi" w:cstheme="minorHAnsi"/>
          <w:color w:val="000000" w:themeColor="text1"/>
          <w:lang w:val="en-US"/>
        </w:rPr>
        <w:t>vasculitis</w:t>
      </w:r>
      <w:proofErr w:type="spellEnd"/>
      <w:r>
        <w:rPr>
          <w:rFonts w:asciiTheme="minorHAnsi" w:hAnsiTheme="minorHAnsi" w:cstheme="minorHAnsi"/>
          <w:color w:val="000000" w:themeColor="text1"/>
          <w:lang w:val="en-US"/>
        </w:rPr>
        <w:t xml:space="preserve"> of unknown etiology. Despite considerable clinical polymorphism, it is particularly characterized by an association of recurrent oral and genital ulcers and ocular inflammation. Skin and joint manifesta</w:t>
      </w:r>
      <w:r>
        <w:rPr>
          <w:rFonts w:asciiTheme="minorHAnsi" w:hAnsiTheme="minorHAnsi" w:cstheme="minorHAnsi"/>
          <w:color w:val="000000" w:themeColor="text1"/>
          <w:lang w:val="en-US"/>
        </w:rPr>
        <w:t>tions are often reported. Involvement of the central nervous system, gastrointestinal tract, and blood vessels is less common but contributes to disease severity. BS is generally characterized by recurrent acute inflammatory attacks with a tendency to be m</w:t>
      </w:r>
      <w:r>
        <w:rPr>
          <w:rFonts w:asciiTheme="minorHAnsi" w:hAnsiTheme="minorHAnsi" w:cstheme="minorHAnsi"/>
          <w:color w:val="000000" w:themeColor="text1"/>
          <w:lang w:val="en-US"/>
        </w:rPr>
        <w:t xml:space="preserve">ore active and severe during the first five years of progression. </w:t>
      </w:r>
      <w:r>
        <w:rPr>
          <w:rFonts w:asciiTheme="minorHAnsi" w:hAnsiTheme="minorHAnsi" w:cstheme="minorHAnsi"/>
          <w:color w:val="000000" w:themeColor="text1"/>
          <w:vertAlign w:val="superscript"/>
          <w:lang w:val="en-US"/>
        </w:rPr>
        <w:t xml:space="preserve">14 </w:t>
      </w:r>
      <w:r>
        <w:rPr>
          <w:rFonts w:asciiTheme="minorHAnsi" w:hAnsiTheme="minorHAnsi" w:cstheme="minorHAnsi"/>
          <w:color w:val="000000" w:themeColor="text1"/>
          <w:lang w:val="en-US"/>
        </w:rPr>
        <w:t xml:space="preserve">The pathogenesis of thrombosis in </w:t>
      </w:r>
      <w:proofErr w:type="spellStart"/>
      <w:r>
        <w:rPr>
          <w:rFonts w:asciiTheme="minorHAnsi" w:hAnsiTheme="minorHAnsi" w:cstheme="minorHAnsi"/>
          <w:color w:val="000000" w:themeColor="text1"/>
          <w:lang w:val="en-US"/>
        </w:rPr>
        <w:t>Behçet</w:t>
      </w:r>
      <w:proofErr w:type="spellEnd"/>
      <w:r>
        <w:rPr>
          <w:rFonts w:asciiTheme="minorHAnsi" w:hAnsiTheme="minorHAnsi" w:cstheme="minorHAnsi"/>
          <w:color w:val="000000" w:themeColor="text1"/>
          <w:lang w:val="en-US"/>
        </w:rPr>
        <w:t xml:space="preserve"> syndrome (BS) is not widely studied but nevertheless the systemic inflammatory reaction seems to play an important role as a generalized disturban</w:t>
      </w:r>
      <w:r>
        <w:rPr>
          <w:rFonts w:asciiTheme="minorHAnsi" w:hAnsiTheme="minorHAnsi" w:cstheme="minorHAnsi"/>
          <w:color w:val="000000" w:themeColor="text1"/>
          <w:lang w:val="en-US"/>
        </w:rPr>
        <w:t>ce of immune CD4+ lymphocytes, monocytes, neutrophils and the increased production of pro-inflammatory cytokines associated with Th1 cells response, promote thrombotic events in BS.</w:t>
      </w:r>
      <w:r>
        <w:rPr>
          <w:rFonts w:asciiTheme="minorHAnsi" w:hAnsiTheme="minorHAnsi" w:cstheme="minorHAnsi"/>
          <w:color w:val="000000" w:themeColor="text1"/>
          <w:vertAlign w:val="superscript"/>
          <w:lang w:val="en-US"/>
        </w:rPr>
        <w:t xml:space="preserve"> 15</w:t>
      </w:r>
      <w:r>
        <w:rPr>
          <w:rFonts w:asciiTheme="minorHAnsi" w:hAnsiTheme="minorHAnsi" w:cstheme="minorHAnsi"/>
          <w:color w:val="000000" w:themeColor="text1"/>
          <w:lang w:val="en-US"/>
        </w:rPr>
        <w:t xml:space="preserve"> At the same time, endothelial dysfunction, resulting from immune and in</w:t>
      </w:r>
      <w:r>
        <w:rPr>
          <w:rFonts w:asciiTheme="minorHAnsi" w:hAnsiTheme="minorHAnsi" w:cstheme="minorHAnsi"/>
          <w:color w:val="000000" w:themeColor="text1"/>
          <w:lang w:val="en-US"/>
        </w:rPr>
        <w:t>flammatory factors, appears to be a characteristic of BS and plays an important role in the manifestation of thrombotic manifestations.</w:t>
      </w:r>
    </w:p>
    <w:p w:rsidR="00DA76BA" w:rsidRPr="00E83F7E" w:rsidRDefault="00DB2888">
      <w:pPr>
        <w:pStyle w:val="Heading2"/>
        <w:numPr>
          <w:ilvl w:val="0"/>
          <w:numId w:val="0"/>
        </w:numPr>
        <w:spacing w:line="360" w:lineRule="auto"/>
        <w:rPr>
          <w:lang w:val="en-US"/>
        </w:rPr>
      </w:pPr>
      <w:r>
        <w:rPr>
          <w:rFonts w:asciiTheme="minorHAnsi" w:hAnsiTheme="minorHAnsi" w:cstheme="minorHAnsi"/>
          <w:color w:val="000000" w:themeColor="text1"/>
          <w:sz w:val="24"/>
          <w:szCs w:val="24"/>
          <w:lang w:val="en-US"/>
        </w:rPr>
        <w:t>Thrombosis is the most common vascular manifestation in patients with BS, its prevalence ranging from 14% to 39%, and ve</w:t>
      </w:r>
      <w:r>
        <w:rPr>
          <w:rFonts w:asciiTheme="minorHAnsi" w:hAnsiTheme="minorHAnsi" w:cstheme="minorHAnsi"/>
          <w:color w:val="000000" w:themeColor="text1"/>
          <w:sz w:val="24"/>
          <w:szCs w:val="24"/>
          <w:lang w:val="en-US"/>
        </w:rPr>
        <w:t xml:space="preserve">nous involvement is characteristically more common, accounting for 75% of all vascular complications, while arterial involvement is present in 1 to 7 % of patients with BS. </w:t>
      </w:r>
      <w:r>
        <w:rPr>
          <w:rFonts w:asciiTheme="minorHAnsi" w:hAnsiTheme="minorHAnsi" w:cstheme="minorHAnsi"/>
          <w:color w:val="000000" w:themeColor="text1"/>
          <w:sz w:val="24"/>
          <w:szCs w:val="24"/>
          <w:vertAlign w:val="superscript"/>
          <w:lang w:val="en-US"/>
        </w:rPr>
        <w:t>15</w:t>
      </w:r>
    </w:p>
    <w:p w:rsidR="00DA76BA" w:rsidRDefault="00DB2888">
      <w:pPr>
        <w:pStyle w:val="Heading3"/>
        <w:numPr>
          <w:ilvl w:val="2"/>
          <w:numId w:val="2"/>
        </w:numPr>
        <w:spacing w:line="360" w:lineRule="auto"/>
      </w:pPr>
      <w:r>
        <w:rPr>
          <w:rFonts w:asciiTheme="minorHAnsi" w:hAnsiTheme="minorHAnsi" w:cstheme="minorHAnsi"/>
          <w:b/>
          <w:bCs/>
          <w:color w:val="000000" w:themeColor="text1"/>
          <w:sz w:val="28"/>
          <w:szCs w:val="28"/>
        </w:rPr>
        <w:t>ANCA vasculitis</w:t>
      </w:r>
    </w:p>
    <w:p w:rsidR="00DA76BA" w:rsidRDefault="00DA76BA">
      <w:pPr>
        <w:pStyle w:val="Heading2"/>
        <w:numPr>
          <w:ilvl w:val="0"/>
          <w:numId w:val="0"/>
        </w:numPr>
        <w:spacing w:line="360" w:lineRule="auto"/>
        <w:ind w:left="432" w:hanging="432"/>
        <w:rPr>
          <w:rFonts w:asciiTheme="minorHAnsi" w:hAnsiTheme="minorHAnsi" w:cstheme="minorHAnsi"/>
          <w:color w:val="000000" w:themeColor="text1"/>
          <w:sz w:val="24"/>
          <w:szCs w:val="24"/>
        </w:rPr>
      </w:pPr>
    </w:p>
    <w:p w:rsidR="00DA76BA" w:rsidRPr="00E83F7E" w:rsidRDefault="00DB2888">
      <w:pPr>
        <w:pStyle w:val="Heading2"/>
        <w:numPr>
          <w:ilvl w:val="0"/>
          <w:numId w:val="0"/>
        </w:numPr>
        <w:spacing w:line="360" w:lineRule="auto"/>
        <w:rPr>
          <w:lang w:val="en-US"/>
        </w:rPr>
      </w:pPr>
      <w:proofErr w:type="spellStart"/>
      <w:r>
        <w:rPr>
          <w:rFonts w:asciiTheme="minorHAnsi" w:hAnsiTheme="minorHAnsi" w:cstheme="minorHAnsi"/>
          <w:color w:val="000000" w:themeColor="text1"/>
          <w:sz w:val="24"/>
          <w:szCs w:val="24"/>
          <w:lang w:val="en-US"/>
        </w:rPr>
        <w:lastRenderedPageBreak/>
        <w:t>Vasculitis</w:t>
      </w:r>
      <w:proofErr w:type="spellEnd"/>
      <w:r>
        <w:rPr>
          <w:rFonts w:asciiTheme="minorHAnsi" w:hAnsiTheme="minorHAnsi" w:cstheme="minorHAnsi"/>
          <w:color w:val="000000" w:themeColor="text1"/>
          <w:sz w:val="24"/>
          <w:szCs w:val="24"/>
          <w:lang w:val="en-US"/>
        </w:rPr>
        <w:t xml:space="preserve"> associated with ANCA autoantibodies are systemic nec</w:t>
      </w:r>
      <w:r>
        <w:rPr>
          <w:rFonts w:asciiTheme="minorHAnsi" w:hAnsiTheme="minorHAnsi" w:cstheme="minorHAnsi"/>
          <w:color w:val="000000" w:themeColor="text1"/>
          <w:sz w:val="24"/>
          <w:szCs w:val="24"/>
          <w:lang w:val="en-US"/>
        </w:rPr>
        <w:t xml:space="preserve">rotizing </w:t>
      </w:r>
      <w:proofErr w:type="spellStart"/>
      <w:r>
        <w:rPr>
          <w:rFonts w:asciiTheme="minorHAnsi" w:hAnsiTheme="minorHAnsi" w:cstheme="minorHAnsi"/>
          <w:color w:val="000000" w:themeColor="text1"/>
          <w:sz w:val="24"/>
          <w:szCs w:val="24"/>
          <w:lang w:val="en-US"/>
        </w:rPr>
        <w:t>vasculitis</w:t>
      </w:r>
      <w:proofErr w:type="spellEnd"/>
      <w:r>
        <w:rPr>
          <w:rFonts w:asciiTheme="minorHAnsi" w:hAnsiTheme="minorHAnsi" w:cstheme="minorHAnsi"/>
          <w:color w:val="000000" w:themeColor="text1"/>
          <w:sz w:val="24"/>
          <w:szCs w:val="24"/>
          <w:lang w:val="en-US"/>
        </w:rPr>
        <w:t xml:space="preserve"> with a preference for small vessels and include Wegener's </w:t>
      </w:r>
      <w:proofErr w:type="spellStart"/>
      <w:r>
        <w:rPr>
          <w:rFonts w:asciiTheme="minorHAnsi" w:hAnsiTheme="minorHAnsi" w:cstheme="minorHAnsi"/>
          <w:color w:val="000000" w:themeColor="text1"/>
          <w:sz w:val="24"/>
          <w:szCs w:val="24"/>
          <w:lang w:val="en-US"/>
        </w:rPr>
        <w:t>granulomatosis</w:t>
      </w:r>
      <w:proofErr w:type="spellEnd"/>
      <w:r>
        <w:rPr>
          <w:rFonts w:asciiTheme="minorHAnsi" w:hAnsiTheme="minorHAnsi" w:cstheme="minorHAnsi"/>
          <w:color w:val="000000" w:themeColor="text1"/>
          <w:sz w:val="24"/>
          <w:szCs w:val="24"/>
          <w:lang w:val="en-US"/>
        </w:rPr>
        <w:t xml:space="preserve">, </w:t>
      </w:r>
      <w:proofErr w:type="spellStart"/>
      <w:r>
        <w:rPr>
          <w:rFonts w:asciiTheme="minorHAnsi" w:hAnsiTheme="minorHAnsi" w:cstheme="minorHAnsi"/>
          <w:color w:val="000000" w:themeColor="text1"/>
          <w:sz w:val="24"/>
          <w:szCs w:val="24"/>
          <w:lang w:val="en-US"/>
        </w:rPr>
        <w:t>Churg</w:t>
      </w:r>
      <w:proofErr w:type="spellEnd"/>
      <w:r>
        <w:rPr>
          <w:rFonts w:asciiTheme="minorHAnsi" w:hAnsiTheme="minorHAnsi" w:cstheme="minorHAnsi"/>
          <w:color w:val="000000" w:themeColor="text1"/>
          <w:sz w:val="24"/>
          <w:szCs w:val="24"/>
          <w:lang w:val="en-US"/>
        </w:rPr>
        <w:t xml:space="preserve">-Strauss </w:t>
      </w:r>
      <w:proofErr w:type="spellStart"/>
      <w:r>
        <w:rPr>
          <w:rFonts w:asciiTheme="minorHAnsi" w:hAnsiTheme="minorHAnsi" w:cstheme="minorHAnsi"/>
          <w:color w:val="000000" w:themeColor="text1"/>
          <w:sz w:val="24"/>
          <w:szCs w:val="24"/>
          <w:lang w:val="en-US"/>
        </w:rPr>
        <w:t>vasculitis</w:t>
      </w:r>
      <w:proofErr w:type="spellEnd"/>
      <w:r>
        <w:rPr>
          <w:rFonts w:asciiTheme="minorHAnsi" w:hAnsiTheme="minorHAnsi" w:cstheme="minorHAnsi"/>
          <w:color w:val="000000" w:themeColor="text1"/>
          <w:sz w:val="24"/>
          <w:szCs w:val="24"/>
          <w:lang w:val="en-US"/>
        </w:rPr>
        <w:t xml:space="preserve">, and microscopic </w:t>
      </w:r>
      <w:proofErr w:type="spellStart"/>
      <w:r>
        <w:rPr>
          <w:rFonts w:asciiTheme="minorHAnsi" w:hAnsiTheme="minorHAnsi" w:cstheme="minorHAnsi"/>
          <w:color w:val="000000" w:themeColor="text1"/>
          <w:sz w:val="24"/>
          <w:szCs w:val="24"/>
          <w:lang w:val="en-US"/>
        </w:rPr>
        <w:t>polyangiitis</w:t>
      </w:r>
      <w:proofErr w:type="spellEnd"/>
      <w:r>
        <w:rPr>
          <w:rFonts w:asciiTheme="minorHAnsi" w:hAnsiTheme="minorHAnsi" w:cstheme="minorHAnsi"/>
          <w:color w:val="000000" w:themeColor="text1"/>
          <w:sz w:val="24"/>
          <w:szCs w:val="24"/>
          <w:lang w:val="en-US"/>
        </w:rPr>
        <w:t xml:space="preserve">. ANCA </w:t>
      </w:r>
      <w:proofErr w:type="spellStart"/>
      <w:r>
        <w:rPr>
          <w:rFonts w:asciiTheme="minorHAnsi" w:hAnsiTheme="minorHAnsi" w:cstheme="minorHAnsi"/>
          <w:color w:val="000000" w:themeColor="text1"/>
          <w:sz w:val="24"/>
          <w:szCs w:val="24"/>
          <w:lang w:val="en-US"/>
        </w:rPr>
        <w:t>vasculitis</w:t>
      </w:r>
      <w:proofErr w:type="spellEnd"/>
      <w:r>
        <w:rPr>
          <w:rFonts w:asciiTheme="minorHAnsi" w:hAnsiTheme="minorHAnsi" w:cstheme="minorHAnsi"/>
          <w:color w:val="000000" w:themeColor="text1"/>
          <w:sz w:val="24"/>
          <w:szCs w:val="24"/>
          <w:lang w:val="en-US"/>
        </w:rPr>
        <w:t xml:space="preserve"> is accompanied by </w:t>
      </w:r>
      <w:proofErr w:type="spellStart"/>
      <w:r>
        <w:rPr>
          <w:rFonts w:asciiTheme="minorHAnsi" w:hAnsiTheme="minorHAnsi" w:cstheme="minorHAnsi"/>
          <w:color w:val="000000" w:themeColor="text1"/>
          <w:sz w:val="24"/>
          <w:szCs w:val="24"/>
          <w:lang w:val="en-US"/>
        </w:rPr>
        <w:t>cANCA</w:t>
      </w:r>
      <w:proofErr w:type="spellEnd"/>
      <w:r>
        <w:rPr>
          <w:rFonts w:asciiTheme="minorHAnsi" w:hAnsiTheme="minorHAnsi" w:cstheme="minorHAnsi"/>
          <w:color w:val="000000" w:themeColor="text1"/>
          <w:sz w:val="24"/>
          <w:szCs w:val="24"/>
          <w:lang w:val="en-US"/>
        </w:rPr>
        <w:t xml:space="preserve"> against proteinase-3 (PR3) or </w:t>
      </w:r>
      <w:proofErr w:type="spellStart"/>
      <w:r>
        <w:rPr>
          <w:rFonts w:asciiTheme="minorHAnsi" w:hAnsiTheme="minorHAnsi" w:cstheme="minorHAnsi"/>
          <w:color w:val="000000" w:themeColor="text1"/>
          <w:sz w:val="24"/>
          <w:szCs w:val="24"/>
          <w:lang w:val="en-US"/>
        </w:rPr>
        <w:t>pANCA</w:t>
      </w:r>
      <w:proofErr w:type="spellEnd"/>
      <w:r>
        <w:rPr>
          <w:rFonts w:asciiTheme="minorHAnsi" w:hAnsiTheme="minorHAnsi" w:cstheme="minorHAnsi"/>
          <w:color w:val="000000" w:themeColor="text1"/>
          <w:sz w:val="24"/>
          <w:szCs w:val="24"/>
          <w:lang w:val="en-US"/>
        </w:rPr>
        <w:t xml:space="preserve"> against myeloperoxidase (MPO) </w:t>
      </w:r>
      <w:r>
        <w:rPr>
          <w:rFonts w:asciiTheme="minorHAnsi" w:hAnsiTheme="minorHAnsi" w:cstheme="minorHAnsi"/>
          <w:color w:val="000000" w:themeColor="text1"/>
          <w:sz w:val="24"/>
          <w:szCs w:val="24"/>
          <w:lang w:val="en-US"/>
        </w:rPr>
        <w:t xml:space="preserve">which have a high specificity for </w:t>
      </w:r>
      <w:proofErr w:type="gramStart"/>
      <w:r>
        <w:rPr>
          <w:rFonts w:asciiTheme="minorHAnsi" w:hAnsiTheme="minorHAnsi" w:cstheme="minorHAnsi"/>
          <w:color w:val="000000" w:themeColor="text1"/>
          <w:sz w:val="24"/>
          <w:szCs w:val="24"/>
          <w:lang w:val="en-US"/>
        </w:rPr>
        <w:t>these</w:t>
      </w:r>
      <w:proofErr w:type="gramEnd"/>
      <w:r>
        <w:rPr>
          <w:rFonts w:asciiTheme="minorHAnsi" w:hAnsiTheme="minorHAnsi" w:cstheme="minorHAnsi"/>
          <w:color w:val="000000" w:themeColor="text1"/>
          <w:sz w:val="24"/>
          <w:szCs w:val="24"/>
          <w:lang w:val="en-US"/>
        </w:rPr>
        <w:t xml:space="preserve"> </w:t>
      </w:r>
      <w:proofErr w:type="spellStart"/>
      <w:r>
        <w:rPr>
          <w:rFonts w:asciiTheme="minorHAnsi" w:hAnsiTheme="minorHAnsi" w:cstheme="minorHAnsi"/>
          <w:color w:val="000000" w:themeColor="text1"/>
          <w:sz w:val="24"/>
          <w:szCs w:val="24"/>
          <w:lang w:val="en-US"/>
        </w:rPr>
        <w:t>vasculitis</w:t>
      </w:r>
      <w:proofErr w:type="spellEnd"/>
      <w:r>
        <w:rPr>
          <w:rFonts w:asciiTheme="minorHAnsi" w:hAnsiTheme="minorHAnsi" w:cstheme="minorHAnsi"/>
          <w:color w:val="000000" w:themeColor="text1"/>
          <w:sz w:val="24"/>
          <w:szCs w:val="24"/>
          <w:lang w:val="en-US"/>
        </w:rPr>
        <w:t xml:space="preserve">. </w:t>
      </w:r>
      <w:r>
        <w:rPr>
          <w:rFonts w:asciiTheme="minorHAnsi" w:hAnsiTheme="minorHAnsi" w:cstheme="minorHAnsi"/>
          <w:color w:val="000000" w:themeColor="text1"/>
          <w:sz w:val="24"/>
          <w:szCs w:val="24"/>
          <w:vertAlign w:val="superscript"/>
          <w:lang w:val="en-US"/>
        </w:rPr>
        <w:t>15</w:t>
      </w:r>
      <w:r>
        <w:rPr>
          <w:rFonts w:asciiTheme="minorHAnsi" w:hAnsiTheme="minorHAnsi" w:cstheme="minorHAnsi"/>
          <w:color w:val="000000" w:themeColor="text1"/>
          <w:sz w:val="24"/>
          <w:szCs w:val="24"/>
          <w:lang w:val="en-US"/>
        </w:rPr>
        <w:t xml:space="preserve"> They concern people of both sexes with a greater incidence at the ages of 65-75. The most frequently affected organs are the upper and lower respiratory tract, kidneys, skin, eyes and peripheral nerves</w:t>
      </w:r>
      <w:r>
        <w:rPr>
          <w:rFonts w:asciiTheme="minorHAnsi" w:hAnsiTheme="minorHAnsi" w:cstheme="minorHAnsi"/>
          <w:color w:val="000000" w:themeColor="text1"/>
          <w:sz w:val="24"/>
          <w:szCs w:val="24"/>
          <w:lang w:val="en-US"/>
        </w:rPr>
        <w:t>. They are characterized by a high rate of recurrence even after achieving complete remission. The prognosis is mainly determined by the age of the patient and the presence or absence of renal involvement.</w:t>
      </w:r>
      <w:r>
        <w:rPr>
          <w:rFonts w:asciiTheme="minorHAnsi" w:hAnsiTheme="minorHAnsi" w:cstheme="minorHAnsi"/>
          <w:color w:val="000000" w:themeColor="text1"/>
          <w:sz w:val="24"/>
          <w:szCs w:val="24"/>
          <w:vertAlign w:val="superscript"/>
          <w:lang w:val="en-US"/>
        </w:rPr>
        <w:t xml:space="preserve"> </w:t>
      </w:r>
      <w:r w:rsidRPr="00E83F7E">
        <w:rPr>
          <w:rFonts w:asciiTheme="minorHAnsi" w:hAnsiTheme="minorHAnsi" w:cstheme="minorHAnsi"/>
          <w:color w:val="000000" w:themeColor="text1"/>
          <w:sz w:val="24"/>
          <w:szCs w:val="24"/>
          <w:vertAlign w:val="superscript"/>
          <w:lang w:val="en-US"/>
        </w:rPr>
        <w:t>16</w:t>
      </w:r>
    </w:p>
    <w:p w:rsidR="00DA76BA" w:rsidRPr="00E83F7E" w:rsidRDefault="00DB2888">
      <w:pPr>
        <w:pStyle w:val="Heading2"/>
        <w:numPr>
          <w:ilvl w:val="0"/>
          <w:numId w:val="0"/>
        </w:numPr>
        <w:spacing w:line="360" w:lineRule="auto"/>
        <w:rPr>
          <w:lang w:val="en-US"/>
        </w:rPr>
      </w:pPr>
      <w:r>
        <w:rPr>
          <w:rFonts w:asciiTheme="minorHAnsi" w:hAnsiTheme="minorHAnsi" w:cstheme="minorHAnsi"/>
          <w:color w:val="000000" w:themeColor="text1"/>
          <w:sz w:val="24"/>
          <w:szCs w:val="24"/>
          <w:lang w:val="en-US"/>
        </w:rPr>
        <w:t>Evidence has emerged to support an increased in</w:t>
      </w:r>
      <w:r>
        <w:rPr>
          <w:rFonts w:asciiTheme="minorHAnsi" w:hAnsiTheme="minorHAnsi" w:cstheme="minorHAnsi"/>
          <w:color w:val="000000" w:themeColor="text1"/>
          <w:sz w:val="24"/>
          <w:szCs w:val="24"/>
          <w:lang w:val="en-US"/>
        </w:rPr>
        <w:t xml:space="preserve">cidence of venous thrombotic events in ANCA </w:t>
      </w:r>
      <w:proofErr w:type="spellStart"/>
      <w:r>
        <w:rPr>
          <w:rFonts w:asciiTheme="minorHAnsi" w:hAnsiTheme="minorHAnsi" w:cstheme="minorHAnsi"/>
          <w:color w:val="000000" w:themeColor="text1"/>
          <w:sz w:val="24"/>
          <w:szCs w:val="24"/>
          <w:lang w:val="en-US"/>
        </w:rPr>
        <w:t>vasculitis</w:t>
      </w:r>
      <w:proofErr w:type="spellEnd"/>
      <w:r>
        <w:rPr>
          <w:rFonts w:asciiTheme="minorHAnsi" w:hAnsiTheme="minorHAnsi" w:cstheme="minorHAnsi"/>
          <w:color w:val="000000" w:themeColor="text1"/>
          <w:sz w:val="24"/>
          <w:szCs w:val="24"/>
          <w:lang w:val="en-US"/>
        </w:rPr>
        <w:t xml:space="preserve"> with an increased incidence of thromboembolism. </w:t>
      </w:r>
      <w:r>
        <w:rPr>
          <w:rFonts w:asciiTheme="minorHAnsi" w:hAnsiTheme="minorHAnsi" w:cstheme="minorHAnsi"/>
          <w:color w:val="000000" w:themeColor="text1"/>
          <w:sz w:val="24"/>
          <w:szCs w:val="24"/>
          <w:vertAlign w:val="superscript"/>
          <w:lang w:val="en-US"/>
        </w:rPr>
        <w:t>15</w:t>
      </w:r>
      <w:r>
        <w:rPr>
          <w:rFonts w:asciiTheme="minorHAnsi" w:hAnsiTheme="minorHAnsi" w:cstheme="minorHAnsi"/>
          <w:color w:val="000000" w:themeColor="text1"/>
          <w:sz w:val="24"/>
          <w:szCs w:val="24"/>
          <w:lang w:val="en-US"/>
        </w:rPr>
        <w:t xml:space="preserve"> At the same time, arterial events have also been observed with cardiovascular events. Both endothelial cell dysfunction via the interaction between neutrophils (activated by TNF</w:t>
      </w:r>
      <w:r>
        <w:rPr>
          <w:rFonts w:asciiTheme="minorHAnsi" w:hAnsiTheme="minorHAnsi" w:cstheme="minorHAnsi"/>
          <w:color w:val="000000" w:themeColor="text1"/>
          <w:sz w:val="24"/>
          <w:szCs w:val="24"/>
        </w:rPr>
        <w:t>α</w:t>
      </w:r>
      <w:r>
        <w:rPr>
          <w:rFonts w:asciiTheme="minorHAnsi" w:hAnsiTheme="minorHAnsi" w:cstheme="minorHAnsi"/>
          <w:color w:val="000000" w:themeColor="text1"/>
          <w:sz w:val="24"/>
          <w:szCs w:val="24"/>
          <w:lang w:val="en-US"/>
        </w:rPr>
        <w:t xml:space="preserve"> and ANCA) and endothelial cells is implicated in this, with subsequent massi</w:t>
      </w:r>
      <w:r>
        <w:rPr>
          <w:rFonts w:asciiTheme="minorHAnsi" w:hAnsiTheme="minorHAnsi" w:cstheme="minorHAnsi"/>
          <w:color w:val="000000" w:themeColor="text1"/>
          <w:sz w:val="24"/>
          <w:szCs w:val="24"/>
          <w:lang w:val="en-US"/>
        </w:rPr>
        <w:t xml:space="preserve">ve oxidative stress ultimately leading to </w:t>
      </w:r>
      <w:proofErr w:type="spellStart"/>
      <w:r>
        <w:rPr>
          <w:rFonts w:asciiTheme="minorHAnsi" w:hAnsiTheme="minorHAnsi" w:cstheme="minorHAnsi"/>
          <w:color w:val="000000" w:themeColor="text1"/>
          <w:sz w:val="24"/>
          <w:szCs w:val="24"/>
          <w:lang w:val="en-US"/>
        </w:rPr>
        <w:t>atherothrombotic</w:t>
      </w:r>
      <w:proofErr w:type="spellEnd"/>
      <w:r>
        <w:rPr>
          <w:rFonts w:asciiTheme="minorHAnsi" w:hAnsiTheme="minorHAnsi" w:cstheme="minorHAnsi"/>
          <w:color w:val="000000" w:themeColor="text1"/>
          <w:sz w:val="24"/>
          <w:szCs w:val="24"/>
          <w:lang w:val="en-US"/>
        </w:rPr>
        <w:t xml:space="preserve"> complications.</w:t>
      </w:r>
    </w:p>
    <w:p w:rsidR="00DA76BA" w:rsidRDefault="00DB2888">
      <w:pPr>
        <w:pStyle w:val="Heading3"/>
        <w:numPr>
          <w:ilvl w:val="2"/>
          <w:numId w:val="2"/>
        </w:numPr>
        <w:spacing w:line="360" w:lineRule="auto"/>
      </w:pPr>
      <w:r>
        <w:rPr>
          <w:rFonts w:asciiTheme="minorHAnsi" w:hAnsiTheme="minorHAnsi" w:cstheme="minorHAnsi"/>
          <w:b/>
          <w:bCs/>
          <w:color w:val="000000" w:themeColor="text1"/>
          <w:sz w:val="28"/>
          <w:szCs w:val="28"/>
        </w:rPr>
        <w:t>Large vessel vasculitis (LVV)</w:t>
      </w:r>
    </w:p>
    <w:p w:rsidR="00DA76BA" w:rsidRPr="00E83F7E" w:rsidRDefault="00DB2888">
      <w:pPr>
        <w:pStyle w:val="Heading2"/>
        <w:numPr>
          <w:ilvl w:val="0"/>
          <w:numId w:val="0"/>
        </w:numPr>
        <w:spacing w:line="360" w:lineRule="auto"/>
        <w:rPr>
          <w:lang w:val="en-US"/>
        </w:rPr>
      </w:pPr>
      <w:r>
        <w:rPr>
          <w:rFonts w:asciiTheme="minorHAnsi" w:hAnsiTheme="minorHAnsi" w:cstheme="minorHAnsi"/>
          <w:color w:val="000000" w:themeColor="text1"/>
          <w:sz w:val="24"/>
          <w:szCs w:val="24"/>
          <w:lang w:val="en-US"/>
        </w:rPr>
        <w:t xml:space="preserve">Large vessel </w:t>
      </w:r>
      <w:proofErr w:type="spellStart"/>
      <w:r>
        <w:rPr>
          <w:rFonts w:asciiTheme="minorHAnsi" w:hAnsiTheme="minorHAnsi" w:cstheme="minorHAnsi"/>
          <w:color w:val="000000" w:themeColor="text1"/>
          <w:sz w:val="24"/>
          <w:szCs w:val="24"/>
          <w:lang w:val="en-US"/>
        </w:rPr>
        <w:t>vasculitis</w:t>
      </w:r>
      <w:proofErr w:type="spellEnd"/>
      <w:r>
        <w:rPr>
          <w:rFonts w:asciiTheme="minorHAnsi" w:hAnsiTheme="minorHAnsi" w:cstheme="minorHAnsi"/>
          <w:color w:val="000000" w:themeColor="text1"/>
          <w:sz w:val="24"/>
          <w:szCs w:val="24"/>
          <w:lang w:val="en-US"/>
        </w:rPr>
        <w:t xml:space="preserve"> (LVV) commonly includes giant cell arteritis (GCA) and </w:t>
      </w:r>
      <w:proofErr w:type="spellStart"/>
      <w:r>
        <w:rPr>
          <w:rFonts w:asciiTheme="minorHAnsi" w:hAnsiTheme="minorHAnsi" w:cstheme="minorHAnsi"/>
          <w:color w:val="000000" w:themeColor="text1"/>
          <w:sz w:val="24"/>
          <w:szCs w:val="24"/>
          <w:lang w:val="en-US"/>
        </w:rPr>
        <w:t>Takayasu</w:t>
      </w:r>
      <w:proofErr w:type="spellEnd"/>
      <w:r>
        <w:rPr>
          <w:rFonts w:asciiTheme="minorHAnsi" w:hAnsiTheme="minorHAnsi" w:cstheme="minorHAnsi"/>
          <w:color w:val="000000" w:themeColor="text1"/>
          <w:sz w:val="24"/>
          <w:szCs w:val="24"/>
          <w:lang w:val="en-US"/>
        </w:rPr>
        <w:t xml:space="preserve"> arteritis (TA). The </w:t>
      </w:r>
      <w:proofErr w:type="spellStart"/>
      <w:r>
        <w:rPr>
          <w:rFonts w:asciiTheme="minorHAnsi" w:hAnsiTheme="minorHAnsi" w:cstheme="minorHAnsi"/>
          <w:color w:val="000000" w:themeColor="text1"/>
          <w:sz w:val="24"/>
          <w:szCs w:val="24"/>
          <w:lang w:val="en-US"/>
        </w:rPr>
        <w:t>histopathological</w:t>
      </w:r>
      <w:proofErr w:type="spellEnd"/>
      <w:r>
        <w:rPr>
          <w:rFonts w:asciiTheme="minorHAnsi" w:hAnsiTheme="minorHAnsi" w:cstheme="minorHAnsi"/>
          <w:color w:val="000000" w:themeColor="text1"/>
          <w:sz w:val="24"/>
          <w:szCs w:val="24"/>
          <w:lang w:val="en-US"/>
        </w:rPr>
        <w:t xml:space="preserve"> features of these two enti</w:t>
      </w:r>
      <w:r>
        <w:rPr>
          <w:rFonts w:asciiTheme="minorHAnsi" w:hAnsiTheme="minorHAnsi" w:cstheme="minorHAnsi"/>
          <w:color w:val="000000" w:themeColor="text1"/>
          <w:sz w:val="24"/>
          <w:szCs w:val="24"/>
          <w:lang w:val="en-US"/>
        </w:rPr>
        <w:t>ties are similar, while they differ substantially in the age range of affected patients, since TA usually affects young women and GCA predominates in the elderly.</w:t>
      </w:r>
    </w:p>
    <w:p w:rsidR="00DA76BA" w:rsidRDefault="00DB2888">
      <w:pPr>
        <w:pStyle w:val="Heading2"/>
        <w:numPr>
          <w:ilvl w:val="0"/>
          <w:numId w:val="0"/>
        </w:numPr>
        <w:spacing w:line="360" w:lineRule="auto"/>
      </w:pPr>
      <w:r>
        <w:rPr>
          <w:rFonts w:asciiTheme="minorHAnsi" w:hAnsiTheme="minorHAnsi" w:cstheme="minorHAnsi"/>
          <w:color w:val="000000" w:themeColor="text1"/>
          <w:sz w:val="24"/>
          <w:szCs w:val="24"/>
          <w:lang w:val="en-US"/>
        </w:rPr>
        <w:t>Most interestingly, one of the possible vascular complications is the development of aneurysm</w:t>
      </w:r>
      <w:r>
        <w:rPr>
          <w:rFonts w:asciiTheme="minorHAnsi" w:hAnsiTheme="minorHAnsi" w:cstheme="minorHAnsi"/>
          <w:color w:val="000000" w:themeColor="text1"/>
          <w:sz w:val="24"/>
          <w:szCs w:val="24"/>
          <w:lang w:val="en-US"/>
        </w:rPr>
        <w:t xml:space="preserve">s as a consequence of inflammatory damage. Remodeling of the vascular wall begins in the extra layer, with an infiltrate consisting mainly of Th1/Th17 lymphocytes activated by resident dendritic cells and macrophages that produce </w:t>
      </w:r>
      <w:proofErr w:type="spellStart"/>
      <w:r>
        <w:rPr>
          <w:rFonts w:asciiTheme="minorHAnsi" w:hAnsiTheme="minorHAnsi" w:cstheme="minorHAnsi"/>
          <w:color w:val="000000" w:themeColor="text1"/>
          <w:sz w:val="24"/>
          <w:szCs w:val="24"/>
          <w:lang w:val="en-US"/>
        </w:rPr>
        <w:t>proinflammatory</w:t>
      </w:r>
      <w:proofErr w:type="spellEnd"/>
      <w:r>
        <w:rPr>
          <w:rFonts w:asciiTheme="minorHAnsi" w:hAnsiTheme="minorHAnsi" w:cstheme="minorHAnsi"/>
          <w:color w:val="000000" w:themeColor="text1"/>
          <w:sz w:val="24"/>
          <w:szCs w:val="24"/>
          <w:lang w:val="en-US"/>
        </w:rPr>
        <w:t xml:space="preserve"> cytokines </w:t>
      </w:r>
      <w:r>
        <w:rPr>
          <w:rFonts w:asciiTheme="minorHAnsi" w:hAnsiTheme="minorHAnsi" w:cstheme="minorHAnsi"/>
          <w:color w:val="000000" w:themeColor="text1"/>
          <w:sz w:val="24"/>
          <w:szCs w:val="24"/>
          <w:lang w:val="en-US"/>
        </w:rPr>
        <w:t>such as IL1</w:t>
      </w:r>
      <w:r>
        <w:rPr>
          <w:rFonts w:asciiTheme="minorHAnsi" w:hAnsiTheme="minorHAnsi" w:cstheme="minorHAnsi"/>
          <w:color w:val="000000" w:themeColor="text1"/>
          <w:sz w:val="24"/>
          <w:szCs w:val="24"/>
        </w:rPr>
        <w:t>β</w:t>
      </w:r>
      <w:r>
        <w:rPr>
          <w:rFonts w:asciiTheme="minorHAnsi" w:hAnsiTheme="minorHAnsi" w:cstheme="minorHAnsi"/>
          <w:color w:val="000000" w:themeColor="text1"/>
          <w:sz w:val="24"/>
          <w:szCs w:val="24"/>
          <w:lang w:val="en-US"/>
        </w:rPr>
        <w:t xml:space="preserve"> and IL6. Macrophages of the outer and middle layers are responsible for the production of growth factors, such as platelet-derived growth factor and VEGF, which cause intimal hyperplasia. </w:t>
      </w:r>
      <w:bookmarkEnd w:id="6"/>
      <w:bookmarkEnd w:id="7"/>
      <w:r>
        <w:rPr>
          <w:rFonts w:asciiTheme="minorHAnsi" w:hAnsiTheme="minorHAnsi" w:cstheme="minorHAnsi"/>
          <w:color w:val="000000" w:themeColor="text1"/>
          <w:sz w:val="24"/>
          <w:szCs w:val="24"/>
          <w:lang w:val="en-US"/>
        </w:rPr>
        <w:t xml:space="preserve"> </w:t>
      </w:r>
      <w:r>
        <w:rPr>
          <w:rFonts w:asciiTheme="minorHAnsi" w:hAnsiTheme="minorHAnsi" w:cstheme="minorHAnsi"/>
          <w:color w:val="000000" w:themeColor="text1"/>
          <w:sz w:val="24"/>
          <w:szCs w:val="24"/>
          <w:vertAlign w:val="superscript"/>
          <w:lang w:val="en-US"/>
        </w:rPr>
        <w:t>15</w:t>
      </w:r>
    </w:p>
    <w:p w:rsidR="00DA76BA" w:rsidRDefault="00DA76BA">
      <w:pPr>
        <w:spacing w:line="360" w:lineRule="auto"/>
        <w:rPr>
          <w:rFonts w:cstheme="minorHAnsi"/>
        </w:rPr>
      </w:pPr>
    </w:p>
    <w:p w:rsidR="00DA76BA" w:rsidRPr="00E83F7E" w:rsidRDefault="00DB2888">
      <w:pPr>
        <w:pStyle w:val="Heading2"/>
        <w:numPr>
          <w:ilvl w:val="1"/>
          <w:numId w:val="2"/>
        </w:numPr>
        <w:spacing w:line="360" w:lineRule="auto"/>
        <w:rPr>
          <w:lang w:val="en-US"/>
        </w:rPr>
      </w:pPr>
      <w:proofErr w:type="spellStart"/>
      <w:r>
        <w:rPr>
          <w:rFonts w:asciiTheme="minorHAnsi" w:hAnsiTheme="minorHAnsi" w:cstheme="minorHAnsi"/>
          <w:b/>
          <w:bCs/>
          <w:color w:val="000000" w:themeColor="text1"/>
          <w:sz w:val="28"/>
          <w:szCs w:val="28"/>
          <w:lang w:val="en-US"/>
        </w:rPr>
        <w:t>Polymyositis</w:t>
      </w:r>
      <w:proofErr w:type="spellEnd"/>
      <w:r>
        <w:rPr>
          <w:rFonts w:asciiTheme="minorHAnsi" w:hAnsiTheme="minorHAnsi" w:cstheme="minorHAnsi"/>
          <w:b/>
          <w:bCs/>
          <w:color w:val="000000" w:themeColor="text1"/>
          <w:sz w:val="28"/>
          <w:szCs w:val="28"/>
          <w:lang w:val="en-US"/>
        </w:rPr>
        <w:t xml:space="preserve"> and </w:t>
      </w:r>
      <w:proofErr w:type="spellStart"/>
      <w:r>
        <w:rPr>
          <w:rFonts w:asciiTheme="minorHAnsi" w:hAnsiTheme="minorHAnsi" w:cstheme="minorHAnsi"/>
          <w:b/>
          <w:bCs/>
          <w:color w:val="000000" w:themeColor="text1"/>
          <w:sz w:val="28"/>
          <w:szCs w:val="28"/>
          <w:lang w:val="en-US"/>
        </w:rPr>
        <w:t>Dermatomyositis</w:t>
      </w:r>
      <w:proofErr w:type="spellEnd"/>
      <w:r>
        <w:rPr>
          <w:rFonts w:asciiTheme="minorHAnsi" w:hAnsiTheme="minorHAnsi" w:cstheme="minorHAnsi"/>
          <w:b/>
          <w:bCs/>
          <w:color w:val="000000" w:themeColor="text1"/>
          <w:sz w:val="28"/>
          <w:szCs w:val="28"/>
          <w:lang w:val="en-US"/>
        </w:rPr>
        <w:t xml:space="preserve"> (PM/DM)</w:t>
      </w:r>
    </w:p>
    <w:p w:rsidR="00DA76BA" w:rsidRDefault="00DA76BA">
      <w:pPr>
        <w:spacing w:line="360" w:lineRule="auto"/>
        <w:rPr>
          <w:rFonts w:cstheme="minorHAnsi"/>
          <w:lang w:val="en-US"/>
        </w:rPr>
      </w:pPr>
    </w:p>
    <w:p w:rsidR="00DA76BA" w:rsidRPr="00E83F7E" w:rsidRDefault="00DB2888">
      <w:pPr>
        <w:spacing w:line="360" w:lineRule="auto"/>
        <w:rPr>
          <w:lang w:val="en-US"/>
        </w:rPr>
      </w:pPr>
      <w:proofErr w:type="spellStart"/>
      <w:r>
        <w:rPr>
          <w:rFonts w:cstheme="minorHAnsi"/>
          <w:sz w:val="24"/>
          <w:szCs w:val="24"/>
          <w:lang w:val="en-US"/>
        </w:rPr>
        <w:lastRenderedPageBreak/>
        <w:t>Polymyos</w:t>
      </w:r>
      <w:r>
        <w:rPr>
          <w:rFonts w:cstheme="minorHAnsi"/>
          <w:sz w:val="24"/>
          <w:szCs w:val="24"/>
          <w:lang w:val="en-US"/>
        </w:rPr>
        <w:t>itis</w:t>
      </w:r>
      <w:proofErr w:type="spellEnd"/>
      <w:r>
        <w:rPr>
          <w:rFonts w:cstheme="minorHAnsi"/>
          <w:sz w:val="24"/>
          <w:szCs w:val="24"/>
          <w:lang w:val="en-US"/>
        </w:rPr>
        <w:t xml:space="preserve"> and </w:t>
      </w:r>
      <w:proofErr w:type="spellStart"/>
      <w:r>
        <w:rPr>
          <w:rFonts w:cstheme="minorHAnsi"/>
          <w:sz w:val="24"/>
          <w:szCs w:val="24"/>
          <w:lang w:val="en-US"/>
        </w:rPr>
        <w:t>dermatomyositis</w:t>
      </w:r>
      <w:proofErr w:type="spellEnd"/>
      <w:r>
        <w:rPr>
          <w:rFonts w:cstheme="minorHAnsi"/>
          <w:sz w:val="24"/>
          <w:szCs w:val="24"/>
          <w:lang w:val="en-US"/>
        </w:rPr>
        <w:t xml:space="preserve"> (PM/DM) are the main inflammatory myositis in adults, characterized by chronic muscle inflammation/weakness. PM/DM, known as inflammatory myositis idiopathic, is a chronic inflammatory disorder that affects the muscles, skin, joint</w:t>
      </w:r>
      <w:r>
        <w:rPr>
          <w:rFonts w:cstheme="minorHAnsi"/>
          <w:sz w:val="24"/>
          <w:szCs w:val="24"/>
          <w:lang w:val="en-US"/>
        </w:rPr>
        <w:t xml:space="preserve">s, esophagus, lungs, and heart. The prognosis of PM/DM is extremely poor, with </w:t>
      </w:r>
      <w:proofErr w:type="gramStart"/>
      <w:r>
        <w:rPr>
          <w:rFonts w:cstheme="minorHAnsi"/>
          <w:sz w:val="24"/>
          <w:szCs w:val="24"/>
          <w:lang w:val="en-US"/>
        </w:rPr>
        <w:t>a mortality</w:t>
      </w:r>
      <w:proofErr w:type="gramEnd"/>
      <w:r>
        <w:rPr>
          <w:rFonts w:cstheme="minorHAnsi"/>
          <w:sz w:val="24"/>
          <w:szCs w:val="24"/>
          <w:lang w:val="en-US"/>
        </w:rPr>
        <w:t xml:space="preserve"> rate as high as 50%–61%. Patients with PM/DM have a reduced quality of life and are at increased risk for several comorbidities, such as osteoporosis and cardiovascu</w:t>
      </w:r>
      <w:r>
        <w:rPr>
          <w:rFonts w:cstheme="minorHAnsi"/>
          <w:sz w:val="24"/>
          <w:szCs w:val="24"/>
          <w:lang w:val="en-US"/>
        </w:rPr>
        <w:t>lar disease.</w:t>
      </w:r>
    </w:p>
    <w:p w:rsidR="00DA76BA" w:rsidRDefault="00DB2888">
      <w:pPr>
        <w:spacing w:line="360" w:lineRule="auto"/>
      </w:pPr>
      <w:r>
        <w:rPr>
          <w:rFonts w:cstheme="minorHAnsi"/>
          <w:sz w:val="24"/>
          <w:szCs w:val="24"/>
          <w:lang w:val="en-US"/>
        </w:rPr>
        <w:t>In recent years, the risk of venous thromboembolism associated with PM/DM has attracted attention. VTE appears to be associated with disease activity in many of the inflammatory rheumatic diseases, including PM/DM, i.e. in the acute phase of t</w:t>
      </w:r>
      <w:r>
        <w:rPr>
          <w:rFonts w:cstheme="minorHAnsi"/>
          <w:sz w:val="24"/>
          <w:szCs w:val="24"/>
          <w:lang w:val="en-US"/>
        </w:rPr>
        <w:t xml:space="preserve">he disease where the inflammatory background is most pronounced and most thrombotic events are observed.  </w:t>
      </w:r>
      <w:r>
        <w:rPr>
          <w:rFonts w:cstheme="minorHAnsi"/>
          <w:color w:val="000000" w:themeColor="text1"/>
          <w:sz w:val="24"/>
          <w:szCs w:val="24"/>
          <w:vertAlign w:val="superscript"/>
          <w:lang w:val="en-US"/>
        </w:rPr>
        <w:t>17</w:t>
      </w:r>
    </w:p>
    <w:p w:rsidR="00DA76BA" w:rsidRDefault="00DB2888">
      <w:pPr>
        <w:pStyle w:val="Heading2"/>
        <w:numPr>
          <w:ilvl w:val="1"/>
          <w:numId w:val="2"/>
        </w:numPr>
        <w:spacing w:line="360" w:lineRule="auto"/>
      </w:pPr>
      <w:proofErr w:type="spellStart"/>
      <w:r>
        <w:rPr>
          <w:rFonts w:asciiTheme="minorHAnsi" w:hAnsiTheme="minorHAnsi" w:cstheme="minorHAnsi"/>
          <w:b/>
          <w:bCs/>
          <w:color w:val="000000" w:themeColor="text1"/>
          <w:sz w:val="28"/>
          <w:szCs w:val="28"/>
          <w:lang w:val="en-US"/>
        </w:rPr>
        <w:t>Sjögren's</w:t>
      </w:r>
      <w:proofErr w:type="spellEnd"/>
      <w:r>
        <w:rPr>
          <w:rFonts w:asciiTheme="minorHAnsi" w:hAnsiTheme="minorHAnsi" w:cstheme="minorHAnsi"/>
          <w:b/>
          <w:bCs/>
          <w:color w:val="000000" w:themeColor="text1"/>
          <w:sz w:val="28"/>
          <w:szCs w:val="28"/>
          <w:lang w:val="en-US"/>
        </w:rPr>
        <w:t xml:space="preserve"> syndrome (</w:t>
      </w:r>
      <w:proofErr w:type="spellStart"/>
      <w:r>
        <w:rPr>
          <w:rFonts w:asciiTheme="minorHAnsi" w:hAnsiTheme="minorHAnsi" w:cstheme="minorHAnsi"/>
          <w:b/>
          <w:bCs/>
          <w:color w:val="000000" w:themeColor="text1"/>
          <w:sz w:val="28"/>
          <w:szCs w:val="28"/>
          <w:lang w:val="en-US"/>
        </w:rPr>
        <w:t>pSS</w:t>
      </w:r>
      <w:proofErr w:type="spellEnd"/>
      <w:r>
        <w:rPr>
          <w:rFonts w:asciiTheme="minorHAnsi" w:hAnsiTheme="minorHAnsi" w:cstheme="minorHAnsi"/>
          <w:b/>
          <w:bCs/>
          <w:color w:val="000000" w:themeColor="text1"/>
          <w:sz w:val="28"/>
          <w:szCs w:val="28"/>
          <w:lang w:val="en-US"/>
        </w:rPr>
        <w:t>)</w:t>
      </w:r>
    </w:p>
    <w:p w:rsidR="00DA76BA" w:rsidRDefault="00DA76BA">
      <w:pPr>
        <w:spacing w:line="360" w:lineRule="auto"/>
        <w:rPr>
          <w:rFonts w:cstheme="minorHAnsi"/>
          <w:sz w:val="24"/>
          <w:szCs w:val="24"/>
          <w:lang w:val="en-US"/>
        </w:rPr>
      </w:pPr>
    </w:p>
    <w:p w:rsidR="00DA76BA" w:rsidRDefault="00DB2888">
      <w:pPr>
        <w:spacing w:line="360" w:lineRule="auto"/>
      </w:pPr>
      <w:proofErr w:type="spellStart"/>
      <w:r>
        <w:rPr>
          <w:rFonts w:cstheme="minorHAnsi"/>
          <w:sz w:val="24"/>
          <w:szCs w:val="24"/>
          <w:lang w:val="en-US"/>
        </w:rPr>
        <w:t>Sjögren's</w:t>
      </w:r>
      <w:proofErr w:type="spellEnd"/>
      <w:r>
        <w:rPr>
          <w:rFonts w:cstheme="minorHAnsi"/>
          <w:sz w:val="24"/>
          <w:szCs w:val="24"/>
          <w:lang w:val="en-US"/>
        </w:rPr>
        <w:t xml:space="preserve"> syndrome (</w:t>
      </w:r>
      <w:proofErr w:type="spellStart"/>
      <w:r>
        <w:rPr>
          <w:rFonts w:cstheme="minorHAnsi"/>
          <w:sz w:val="24"/>
          <w:szCs w:val="24"/>
          <w:lang w:val="en-US"/>
        </w:rPr>
        <w:t>pSS</w:t>
      </w:r>
      <w:proofErr w:type="spellEnd"/>
      <w:r>
        <w:rPr>
          <w:rFonts w:cstheme="minorHAnsi"/>
          <w:sz w:val="24"/>
          <w:szCs w:val="24"/>
          <w:lang w:val="en-US"/>
        </w:rPr>
        <w:t xml:space="preserve">) is an inflammatory autoimmune disease characterized by lymphocytic infiltration of the exocrine </w:t>
      </w:r>
      <w:r>
        <w:rPr>
          <w:rFonts w:cstheme="minorHAnsi"/>
          <w:sz w:val="24"/>
          <w:szCs w:val="24"/>
          <w:lang w:val="en-US"/>
        </w:rPr>
        <w:t xml:space="preserve">glands and subsequent gland dysfunction, with characteristic </w:t>
      </w:r>
      <w:proofErr w:type="spellStart"/>
      <w:r>
        <w:rPr>
          <w:rFonts w:cstheme="minorHAnsi"/>
          <w:sz w:val="24"/>
          <w:szCs w:val="24"/>
          <w:lang w:val="en-US"/>
        </w:rPr>
        <w:t>periepithelial</w:t>
      </w:r>
      <w:proofErr w:type="spellEnd"/>
      <w:r>
        <w:rPr>
          <w:rFonts w:cstheme="minorHAnsi"/>
          <w:sz w:val="24"/>
          <w:szCs w:val="24"/>
          <w:lang w:val="en-US"/>
        </w:rPr>
        <w:t xml:space="preserve"> lymphocytic infiltration mainly by T and B lymphocytes of the exocrine glands. </w:t>
      </w:r>
      <w:proofErr w:type="gramStart"/>
      <w:r>
        <w:rPr>
          <w:rFonts w:cstheme="minorHAnsi"/>
          <w:sz w:val="24"/>
          <w:szCs w:val="24"/>
          <w:lang w:val="en-US"/>
        </w:rPr>
        <w:t>Dysfunction of the lacrimal and salivary glands causes dry</w:t>
      </w:r>
      <w:proofErr w:type="gramEnd"/>
      <w:r>
        <w:rPr>
          <w:rFonts w:cstheme="minorHAnsi"/>
          <w:sz w:val="24"/>
          <w:szCs w:val="24"/>
          <w:lang w:val="en-US"/>
        </w:rPr>
        <w:t xml:space="preserve"> eyes and dry mouth, respectively, and is t</w:t>
      </w:r>
      <w:r>
        <w:rPr>
          <w:rFonts w:cstheme="minorHAnsi"/>
          <w:sz w:val="24"/>
          <w:szCs w:val="24"/>
          <w:lang w:val="en-US"/>
        </w:rPr>
        <w:t xml:space="preserve">he hallmark of </w:t>
      </w:r>
      <w:proofErr w:type="spellStart"/>
      <w:r>
        <w:rPr>
          <w:rFonts w:cstheme="minorHAnsi"/>
          <w:sz w:val="24"/>
          <w:szCs w:val="24"/>
          <w:lang w:val="en-US"/>
        </w:rPr>
        <w:t>pSS</w:t>
      </w:r>
      <w:proofErr w:type="spellEnd"/>
      <w:r>
        <w:rPr>
          <w:rFonts w:cstheme="minorHAnsi"/>
          <w:sz w:val="24"/>
          <w:szCs w:val="24"/>
          <w:lang w:val="en-US"/>
        </w:rPr>
        <w:t xml:space="preserve">. </w:t>
      </w:r>
      <w:proofErr w:type="spellStart"/>
      <w:proofErr w:type="gramStart"/>
      <w:r>
        <w:rPr>
          <w:rFonts w:cstheme="minorHAnsi"/>
          <w:sz w:val="24"/>
          <w:szCs w:val="24"/>
          <w:lang w:val="en-US"/>
        </w:rPr>
        <w:t>pSS</w:t>
      </w:r>
      <w:proofErr w:type="spellEnd"/>
      <w:proofErr w:type="gramEnd"/>
      <w:r>
        <w:rPr>
          <w:rFonts w:cstheme="minorHAnsi"/>
          <w:sz w:val="24"/>
          <w:szCs w:val="24"/>
          <w:lang w:val="en-US"/>
        </w:rPr>
        <w:t xml:space="preserve"> occurs both in isolation and as a secondary entity in the context of other established autoimmune diseases, such as systemic lupus </w:t>
      </w:r>
      <w:proofErr w:type="spellStart"/>
      <w:r>
        <w:rPr>
          <w:rFonts w:cstheme="minorHAnsi"/>
          <w:sz w:val="24"/>
          <w:szCs w:val="24"/>
          <w:lang w:val="en-US"/>
        </w:rPr>
        <w:t>erythematosus</w:t>
      </w:r>
      <w:proofErr w:type="spellEnd"/>
      <w:r>
        <w:rPr>
          <w:rFonts w:cstheme="minorHAnsi"/>
          <w:sz w:val="24"/>
          <w:szCs w:val="24"/>
          <w:lang w:val="en-US"/>
        </w:rPr>
        <w:t xml:space="preserve"> (SLE), rheumatoid arthritis (RA) or systemic sclerosis (</w:t>
      </w:r>
      <w:proofErr w:type="spellStart"/>
      <w:r>
        <w:rPr>
          <w:rFonts w:cstheme="minorHAnsi"/>
          <w:sz w:val="24"/>
          <w:szCs w:val="24"/>
          <w:lang w:val="en-US"/>
        </w:rPr>
        <w:t>SSc</w:t>
      </w:r>
      <w:proofErr w:type="spellEnd"/>
      <w:r>
        <w:rPr>
          <w:rFonts w:cstheme="minorHAnsi"/>
          <w:sz w:val="24"/>
          <w:szCs w:val="24"/>
          <w:lang w:val="en-US"/>
        </w:rPr>
        <w:t xml:space="preserve">).  </w:t>
      </w:r>
      <w:r>
        <w:rPr>
          <w:rFonts w:cstheme="minorHAnsi"/>
          <w:color w:val="000000" w:themeColor="text1"/>
          <w:sz w:val="24"/>
          <w:szCs w:val="24"/>
          <w:vertAlign w:val="superscript"/>
          <w:lang w:val="en-US"/>
        </w:rPr>
        <w:t>18</w:t>
      </w:r>
    </w:p>
    <w:p w:rsidR="00DA76BA" w:rsidRDefault="00DB2888">
      <w:pPr>
        <w:spacing w:line="360" w:lineRule="auto"/>
        <w:rPr>
          <w:rFonts w:cstheme="minorHAnsi"/>
          <w:sz w:val="24"/>
          <w:szCs w:val="24"/>
        </w:rPr>
      </w:pPr>
      <w:r>
        <w:br w:type="page"/>
      </w:r>
    </w:p>
    <w:p w:rsidR="00DA76BA" w:rsidRDefault="00DB2888">
      <w:pPr>
        <w:pStyle w:val="Heading1"/>
        <w:numPr>
          <w:ilvl w:val="0"/>
          <w:numId w:val="2"/>
        </w:numPr>
        <w:spacing w:line="360" w:lineRule="auto"/>
      </w:pPr>
      <w:r>
        <w:rPr>
          <w:rFonts w:asciiTheme="minorHAnsi" w:hAnsiTheme="minorHAnsi" w:cstheme="minorHAnsi"/>
          <w:b/>
          <w:bCs/>
          <w:color w:val="000000" w:themeColor="text1"/>
          <w:sz w:val="28"/>
          <w:szCs w:val="28"/>
          <w:lang w:val="en-US"/>
        </w:rPr>
        <w:lastRenderedPageBreak/>
        <w:t xml:space="preserve"> Method</w:t>
      </w:r>
    </w:p>
    <w:p w:rsidR="00DA76BA" w:rsidRDefault="00DB2888">
      <w:pPr>
        <w:spacing w:line="360" w:lineRule="auto"/>
      </w:pPr>
      <w:r>
        <w:rPr>
          <w:rFonts w:cstheme="minorHAnsi"/>
          <w:sz w:val="28"/>
          <w:szCs w:val="28"/>
          <w:lang w:val="en-US"/>
        </w:rPr>
        <w:t xml:space="preserve">Purpose of </w:t>
      </w:r>
      <w:r>
        <w:rPr>
          <w:rFonts w:cstheme="minorHAnsi"/>
          <w:sz w:val="28"/>
          <w:szCs w:val="28"/>
          <w:lang w:val="en-US"/>
        </w:rPr>
        <w:t>Review</w:t>
      </w:r>
    </w:p>
    <w:p w:rsidR="00DA76BA" w:rsidRPr="00E83F7E" w:rsidRDefault="00DB2888">
      <w:pPr>
        <w:spacing w:line="360" w:lineRule="auto"/>
        <w:rPr>
          <w:lang w:val="en-US"/>
        </w:rPr>
      </w:pPr>
      <w:r>
        <w:rPr>
          <w:rFonts w:cstheme="minorHAnsi"/>
          <w:sz w:val="24"/>
          <w:szCs w:val="24"/>
          <w:lang w:val="en-US"/>
        </w:rPr>
        <w:t>The aim of this review is to search for the clinical aspects of thrombosis in autoimmune rheumatic diseases, highlighting the possible pathogenic mechanisms, frequency of thrombotic events and the appropriate therapeutic approaches in each case.</w:t>
      </w:r>
    </w:p>
    <w:p w:rsidR="00DA76BA" w:rsidRPr="00E83F7E" w:rsidRDefault="00DB2888">
      <w:pPr>
        <w:spacing w:line="360" w:lineRule="auto"/>
        <w:rPr>
          <w:lang w:val="en-US"/>
        </w:rPr>
      </w:pPr>
      <w:r>
        <w:rPr>
          <w:rFonts w:cstheme="minorHAnsi"/>
          <w:sz w:val="28"/>
          <w:szCs w:val="28"/>
          <w:lang w:val="en-US"/>
        </w:rPr>
        <w:t xml:space="preserve"> </w:t>
      </w:r>
      <w:r>
        <w:rPr>
          <w:rFonts w:cstheme="minorHAnsi"/>
          <w:sz w:val="28"/>
          <w:szCs w:val="28"/>
          <w:lang w:val="en-US"/>
        </w:rPr>
        <w:t>Search Strategy</w:t>
      </w:r>
    </w:p>
    <w:p w:rsidR="00DA76BA" w:rsidRPr="00E83F7E" w:rsidRDefault="00DB2888">
      <w:pPr>
        <w:spacing w:line="360" w:lineRule="auto"/>
        <w:rPr>
          <w:lang w:val="en-US"/>
        </w:rPr>
      </w:pPr>
      <w:r>
        <w:rPr>
          <w:rFonts w:cstheme="minorHAnsi"/>
          <w:sz w:val="24"/>
          <w:szCs w:val="24"/>
          <w:lang w:val="en-US"/>
        </w:rPr>
        <w:t xml:space="preserve">We performed a literature search of English-language publications related to thrombotic phenomena in patients with inflammatory arthritis, </w:t>
      </w:r>
      <w:proofErr w:type="spellStart"/>
      <w:r>
        <w:rPr>
          <w:rFonts w:cstheme="minorHAnsi"/>
          <w:sz w:val="24"/>
          <w:szCs w:val="24"/>
          <w:lang w:val="en-US"/>
        </w:rPr>
        <w:t>vasculitis</w:t>
      </w:r>
      <w:proofErr w:type="spellEnd"/>
      <w:r>
        <w:rPr>
          <w:rFonts w:cstheme="minorHAnsi"/>
          <w:sz w:val="24"/>
          <w:szCs w:val="24"/>
          <w:lang w:val="en-US"/>
        </w:rPr>
        <w:t xml:space="preserve"> such as </w:t>
      </w:r>
      <w:proofErr w:type="spellStart"/>
      <w:r>
        <w:rPr>
          <w:rFonts w:cstheme="minorHAnsi"/>
          <w:sz w:val="24"/>
          <w:szCs w:val="24"/>
          <w:lang w:val="en-US"/>
        </w:rPr>
        <w:t>Behçet's</w:t>
      </w:r>
      <w:proofErr w:type="spellEnd"/>
      <w:r>
        <w:rPr>
          <w:rFonts w:cstheme="minorHAnsi"/>
          <w:sz w:val="24"/>
          <w:szCs w:val="24"/>
          <w:lang w:val="en-US"/>
        </w:rPr>
        <w:t xml:space="preserve">, ANCA or giant cell, </w:t>
      </w:r>
      <w:proofErr w:type="spellStart"/>
      <w:r>
        <w:rPr>
          <w:rFonts w:cstheme="minorHAnsi"/>
          <w:sz w:val="24"/>
          <w:szCs w:val="24"/>
          <w:lang w:val="en-US"/>
        </w:rPr>
        <w:t>Sjögren's</w:t>
      </w:r>
      <w:proofErr w:type="spellEnd"/>
      <w:r>
        <w:rPr>
          <w:rFonts w:cstheme="minorHAnsi"/>
          <w:sz w:val="24"/>
          <w:szCs w:val="24"/>
          <w:lang w:val="en-US"/>
        </w:rPr>
        <w:t xml:space="preserve"> syndrome, inflammatory myositis and </w:t>
      </w:r>
      <w:proofErr w:type="spellStart"/>
      <w:r>
        <w:rPr>
          <w:rFonts w:cstheme="minorHAnsi"/>
          <w:sz w:val="24"/>
          <w:szCs w:val="24"/>
          <w:lang w:val="en-US"/>
        </w:rPr>
        <w:t>dermat</w:t>
      </w:r>
      <w:r>
        <w:rPr>
          <w:rFonts w:cstheme="minorHAnsi"/>
          <w:sz w:val="24"/>
          <w:szCs w:val="24"/>
          <w:lang w:val="en-US"/>
        </w:rPr>
        <w:t>omyositis</w:t>
      </w:r>
      <w:proofErr w:type="spellEnd"/>
      <w:r>
        <w:rPr>
          <w:rFonts w:cstheme="minorHAnsi"/>
          <w:sz w:val="24"/>
          <w:szCs w:val="24"/>
          <w:lang w:val="en-US"/>
        </w:rPr>
        <w:t>. The PubMed database was searched from 2000 to April 2023. All studies that included thrombosis in the context of autoimmune rheumatic diseases were collected. The terms were used as keywords in English “thrombosis OR (thrombotic events) AND (aut</w:t>
      </w:r>
      <w:r>
        <w:rPr>
          <w:rFonts w:cstheme="minorHAnsi"/>
          <w:sz w:val="24"/>
          <w:szCs w:val="24"/>
          <w:lang w:val="en-US"/>
        </w:rPr>
        <w:t>oimmune diseases)”, “thrombosis AND (</w:t>
      </w:r>
      <w:proofErr w:type="spellStart"/>
      <w:r>
        <w:rPr>
          <w:rFonts w:cstheme="minorHAnsi"/>
          <w:sz w:val="24"/>
          <w:szCs w:val="24"/>
          <w:lang w:val="en-US"/>
        </w:rPr>
        <w:t>rheumatological</w:t>
      </w:r>
      <w:proofErr w:type="spellEnd"/>
      <w:r>
        <w:rPr>
          <w:rFonts w:cstheme="minorHAnsi"/>
          <w:sz w:val="24"/>
          <w:szCs w:val="24"/>
          <w:lang w:val="en-US"/>
        </w:rPr>
        <w:t xml:space="preserve"> diseases)”, “(arterial and venous thrombosis) AND (</w:t>
      </w:r>
      <w:proofErr w:type="spellStart"/>
      <w:r>
        <w:rPr>
          <w:rFonts w:cstheme="minorHAnsi"/>
          <w:sz w:val="24"/>
          <w:szCs w:val="24"/>
          <w:lang w:val="en-US"/>
        </w:rPr>
        <w:t>rheumatological</w:t>
      </w:r>
      <w:proofErr w:type="spellEnd"/>
      <w:r>
        <w:rPr>
          <w:rFonts w:cstheme="minorHAnsi"/>
          <w:sz w:val="24"/>
          <w:szCs w:val="24"/>
          <w:lang w:val="en-US"/>
        </w:rPr>
        <w:t xml:space="preserve"> diseases)”, “ thrombosis AND (systematic </w:t>
      </w:r>
      <w:proofErr w:type="spellStart"/>
      <w:r>
        <w:rPr>
          <w:rFonts w:cstheme="minorHAnsi"/>
          <w:sz w:val="24"/>
          <w:szCs w:val="24"/>
          <w:lang w:val="en-US"/>
        </w:rPr>
        <w:t>erythematosus</w:t>
      </w:r>
      <w:proofErr w:type="spellEnd"/>
      <w:r>
        <w:rPr>
          <w:rFonts w:cstheme="minorHAnsi"/>
          <w:sz w:val="24"/>
          <w:szCs w:val="24"/>
          <w:lang w:val="en-US"/>
        </w:rPr>
        <w:t xml:space="preserve"> disease)”, “thrombosis AND lupus”, “thrombosis AND (rheumatoid arthritis)”, “thro</w:t>
      </w:r>
      <w:r>
        <w:rPr>
          <w:rFonts w:cstheme="minorHAnsi"/>
          <w:sz w:val="24"/>
          <w:szCs w:val="24"/>
          <w:lang w:val="en-US"/>
        </w:rPr>
        <w:t>mbosis AND (</w:t>
      </w:r>
      <w:proofErr w:type="spellStart"/>
      <w:r>
        <w:rPr>
          <w:rFonts w:cstheme="minorHAnsi"/>
          <w:sz w:val="24"/>
          <w:szCs w:val="24"/>
          <w:lang w:val="en-US"/>
        </w:rPr>
        <w:t>Sjogren</w:t>
      </w:r>
      <w:proofErr w:type="spellEnd"/>
      <w:r>
        <w:rPr>
          <w:rFonts w:cstheme="minorHAnsi"/>
          <w:sz w:val="24"/>
          <w:szCs w:val="24"/>
          <w:lang w:val="en-US"/>
        </w:rPr>
        <w:t xml:space="preserve"> syndrome)”, “thrombosis AND </w:t>
      </w:r>
      <w:proofErr w:type="spellStart"/>
      <w:r>
        <w:rPr>
          <w:rFonts w:cstheme="minorHAnsi"/>
          <w:sz w:val="24"/>
          <w:szCs w:val="24"/>
          <w:lang w:val="en-US"/>
        </w:rPr>
        <w:t>polymyositis</w:t>
      </w:r>
      <w:proofErr w:type="spellEnd"/>
      <w:r>
        <w:rPr>
          <w:rFonts w:cstheme="minorHAnsi"/>
          <w:sz w:val="24"/>
          <w:szCs w:val="24"/>
          <w:lang w:val="en-US"/>
        </w:rPr>
        <w:t>”, “</w:t>
      </w:r>
      <w:proofErr w:type="spellStart"/>
      <w:r>
        <w:rPr>
          <w:rFonts w:cstheme="minorHAnsi"/>
          <w:sz w:val="24"/>
          <w:szCs w:val="24"/>
          <w:lang w:val="en-US"/>
        </w:rPr>
        <w:t>dermatomyositis</w:t>
      </w:r>
      <w:proofErr w:type="spellEnd"/>
      <w:r>
        <w:rPr>
          <w:rFonts w:cstheme="minorHAnsi"/>
          <w:sz w:val="24"/>
          <w:szCs w:val="24"/>
          <w:lang w:val="en-US"/>
        </w:rPr>
        <w:t xml:space="preserve"> AND thrombosis”,” PE AND (systematic </w:t>
      </w:r>
      <w:proofErr w:type="spellStart"/>
      <w:r>
        <w:rPr>
          <w:rFonts w:cstheme="minorHAnsi"/>
          <w:sz w:val="24"/>
          <w:szCs w:val="24"/>
          <w:lang w:val="en-US"/>
        </w:rPr>
        <w:t>erythematosus</w:t>
      </w:r>
      <w:proofErr w:type="spellEnd"/>
      <w:r>
        <w:rPr>
          <w:rFonts w:cstheme="minorHAnsi"/>
          <w:sz w:val="24"/>
          <w:szCs w:val="24"/>
          <w:lang w:val="en-US"/>
        </w:rPr>
        <w:t xml:space="preserve"> disease)”, “PE AND lupus”, “PE AND (rheumatoid arthritis)” , “PE AND  (</w:t>
      </w:r>
      <w:proofErr w:type="spellStart"/>
      <w:r>
        <w:rPr>
          <w:rFonts w:cstheme="minorHAnsi"/>
          <w:sz w:val="24"/>
          <w:szCs w:val="24"/>
          <w:lang w:val="en-US"/>
        </w:rPr>
        <w:t>Sjogren</w:t>
      </w:r>
      <w:proofErr w:type="spellEnd"/>
      <w:r>
        <w:rPr>
          <w:rFonts w:cstheme="minorHAnsi"/>
          <w:sz w:val="24"/>
          <w:szCs w:val="24"/>
          <w:lang w:val="en-US"/>
        </w:rPr>
        <w:t xml:space="preserve"> syndrome)” , “PE AND </w:t>
      </w:r>
      <w:proofErr w:type="spellStart"/>
      <w:r>
        <w:rPr>
          <w:rFonts w:cstheme="minorHAnsi"/>
          <w:sz w:val="24"/>
          <w:szCs w:val="24"/>
          <w:lang w:val="en-US"/>
        </w:rPr>
        <w:t>polymyositis</w:t>
      </w:r>
      <w:proofErr w:type="spellEnd"/>
      <w:r>
        <w:rPr>
          <w:rFonts w:cstheme="minorHAnsi"/>
          <w:sz w:val="24"/>
          <w:szCs w:val="24"/>
          <w:lang w:val="en-US"/>
        </w:rPr>
        <w:t xml:space="preserve">” , “PE AND </w:t>
      </w:r>
      <w:proofErr w:type="spellStart"/>
      <w:r>
        <w:rPr>
          <w:rFonts w:cstheme="minorHAnsi"/>
          <w:sz w:val="24"/>
          <w:szCs w:val="24"/>
          <w:lang w:val="en-US"/>
        </w:rPr>
        <w:t>d</w:t>
      </w:r>
      <w:r>
        <w:rPr>
          <w:rFonts w:cstheme="minorHAnsi"/>
          <w:sz w:val="24"/>
          <w:szCs w:val="24"/>
          <w:lang w:val="en-US"/>
        </w:rPr>
        <w:t>ermatomyositis</w:t>
      </w:r>
      <w:proofErr w:type="spellEnd"/>
      <w:r>
        <w:rPr>
          <w:rFonts w:cstheme="minorHAnsi"/>
          <w:sz w:val="24"/>
          <w:szCs w:val="24"/>
          <w:lang w:val="en-US"/>
        </w:rPr>
        <w:t xml:space="preserve">” , “VTE AND (systematic </w:t>
      </w:r>
      <w:proofErr w:type="spellStart"/>
      <w:r>
        <w:rPr>
          <w:rFonts w:cstheme="minorHAnsi"/>
          <w:sz w:val="24"/>
          <w:szCs w:val="24"/>
          <w:lang w:val="en-US"/>
        </w:rPr>
        <w:t>erythematosus</w:t>
      </w:r>
      <w:proofErr w:type="spellEnd"/>
      <w:r>
        <w:rPr>
          <w:rFonts w:cstheme="minorHAnsi"/>
          <w:sz w:val="24"/>
          <w:szCs w:val="24"/>
          <w:lang w:val="en-US"/>
        </w:rPr>
        <w:t xml:space="preserve"> disease)”, “VTE AND lupus”, “VTE AND (rheumatoid arthritis)” , “VTE AND  (</w:t>
      </w:r>
      <w:proofErr w:type="spellStart"/>
      <w:r>
        <w:rPr>
          <w:rFonts w:cstheme="minorHAnsi"/>
          <w:sz w:val="24"/>
          <w:szCs w:val="24"/>
          <w:lang w:val="en-US"/>
        </w:rPr>
        <w:t>Sjogren</w:t>
      </w:r>
      <w:proofErr w:type="spellEnd"/>
      <w:r>
        <w:rPr>
          <w:rFonts w:cstheme="minorHAnsi"/>
          <w:sz w:val="24"/>
          <w:szCs w:val="24"/>
          <w:lang w:val="en-US"/>
        </w:rPr>
        <w:t xml:space="preserve"> syndrome)”, “VTE AND </w:t>
      </w:r>
      <w:proofErr w:type="spellStart"/>
      <w:r>
        <w:rPr>
          <w:rFonts w:cstheme="minorHAnsi"/>
          <w:sz w:val="24"/>
          <w:szCs w:val="24"/>
          <w:lang w:val="en-US"/>
        </w:rPr>
        <w:t>polymyositis</w:t>
      </w:r>
      <w:proofErr w:type="spellEnd"/>
      <w:r>
        <w:rPr>
          <w:rFonts w:cstheme="minorHAnsi"/>
          <w:sz w:val="24"/>
          <w:szCs w:val="24"/>
          <w:lang w:val="en-US"/>
        </w:rPr>
        <w:t xml:space="preserve">” , “VTE AND </w:t>
      </w:r>
      <w:proofErr w:type="spellStart"/>
      <w:r>
        <w:rPr>
          <w:rFonts w:cstheme="minorHAnsi"/>
          <w:sz w:val="24"/>
          <w:szCs w:val="24"/>
          <w:lang w:val="en-US"/>
        </w:rPr>
        <w:t>dermatomyositis</w:t>
      </w:r>
      <w:proofErr w:type="spellEnd"/>
      <w:r>
        <w:rPr>
          <w:rFonts w:cstheme="minorHAnsi"/>
          <w:sz w:val="24"/>
          <w:szCs w:val="24"/>
          <w:lang w:val="en-US"/>
        </w:rPr>
        <w:t xml:space="preserve">”, “DVT AND (systematic </w:t>
      </w:r>
      <w:proofErr w:type="spellStart"/>
      <w:r>
        <w:rPr>
          <w:rFonts w:cstheme="minorHAnsi"/>
          <w:sz w:val="24"/>
          <w:szCs w:val="24"/>
          <w:lang w:val="en-US"/>
        </w:rPr>
        <w:t>erythematosus</w:t>
      </w:r>
      <w:proofErr w:type="spellEnd"/>
      <w:r>
        <w:rPr>
          <w:rFonts w:cstheme="minorHAnsi"/>
          <w:sz w:val="24"/>
          <w:szCs w:val="24"/>
          <w:lang w:val="en-US"/>
        </w:rPr>
        <w:t xml:space="preserve"> disease”, “DVT AND lup</w:t>
      </w:r>
      <w:r>
        <w:rPr>
          <w:rFonts w:cstheme="minorHAnsi"/>
          <w:sz w:val="24"/>
          <w:szCs w:val="24"/>
          <w:lang w:val="en-US"/>
        </w:rPr>
        <w:t>us” , “DVT AND (rheumatoid arthritis)”, “DVT AND  (</w:t>
      </w:r>
      <w:proofErr w:type="spellStart"/>
      <w:r>
        <w:rPr>
          <w:rFonts w:cstheme="minorHAnsi"/>
          <w:sz w:val="24"/>
          <w:szCs w:val="24"/>
          <w:lang w:val="en-US"/>
        </w:rPr>
        <w:t>Sjogren</w:t>
      </w:r>
      <w:proofErr w:type="spellEnd"/>
      <w:r>
        <w:rPr>
          <w:rFonts w:cstheme="minorHAnsi"/>
          <w:sz w:val="24"/>
          <w:szCs w:val="24"/>
          <w:lang w:val="en-US"/>
        </w:rPr>
        <w:t xml:space="preserve"> syndrome)”, “DVT AND </w:t>
      </w:r>
      <w:proofErr w:type="spellStart"/>
      <w:r>
        <w:rPr>
          <w:rFonts w:cstheme="minorHAnsi"/>
          <w:sz w:val="24"/>
          <w:szCs w:val="24"/>
          <w:lang w:val="en-US"/>
        </w:rPr>
        <w:t>polymyositis</w:t>
      </w:r>
      <w:proofErr w:type="spellEnd"/>
      <w:r>
        <w:rPr>
          <w:rFonts w:cstheme="minorHAnsi"/>
          <w:sz w:val="24"/>
          <w:szCs w:val="24"/>
          <w:lang w:val="en-US"/>
        </w:rPr>
        <w:t xml:space="preserve">’, ‘DVT AND </w:t>
      </w:r>
      <w:proofErr w:type="spellStart"/>
      <w:r>
        <w:rPr>
          <w:rFonts w:cstheme="minorHAnsi"/>
          <w:sz w:val="24"/>
          <w:szCs w:val="24"/>
          <w:lang w:val="en-US"/>
        </w:rPr>
        <w:t>dermatomyositis</w:t>
      </w:r>
      <w:proofErr w:type="spellEnd"/>
      <w:r>
        <w:rPr>
          <w:rFonts w:cstheme="minorHAnsi"/>
          <w:sz w:val="24"/>
          <w:szCs w:val="24"/>
          <w:lang w:val="en-US"/>
        </w:rPr>
        <w:t xml:space="preserve">”, “thrombosis in </w:t>
      </w:r>
      <w:proofErr w:type="spellStart"/>
      <w:r>
        <w:rPr>
          <w:rFonts w:cstheme="minorHAnsi"/>
          <w:sz w:val="24"/>
          <w:szCs w:val="24"/>
          <w:lang w:val="en-US"/>
        </w:rPr>
        <w:t>vasculitis</w:t>
      </w:r>
      <w:proofErr w:type="spellEnd"/>
      <w:r>
        <w:rPr>
          <w:rFonts w:cstheme="minorHAnsi"/>
          <w:sz w:val="24"/>
          <w:szCs w:val="24"/>
          <w:lang w:val="en-US"/>
        </w:rPr>
        <w:t xml:space="preserve">”, ‘thrombosis AND </w:t>
      </w:r>
      <w:proofErr w:type="spellStart"/>
      <w:r>
        <w:rPr>
          <w:rFonts w:cstheme="minorHAnsi"/>
          <w:sz w:val="24"/>
          <w:szCs w:val="24"/>
          <w:lang w:val="en-US"/>
        </w:rPr>
        <w:t>vasculitis</w:t>
      </w:r>
      <w:proofErr w:type="spellEnd"/>
      <w:r>
        <w:rPr>
          <w:rFonts w:cstheme="minorHAnsi"/>
          <w:sz w:val="24"/>
          <w:szCs w:val="24"/>
          <w:lang w:val="en-US"/>
        </w:rPr>
        <w:t>’, “</w:t>
      </w:r>
      <w:proofErr w:type="spellStart"/>
      <w:r>
        <w:rPr>
          <w:rFonts w:cstheme="minorHAnsi"/>
          <w:sz w:val="24"/>
          <w:szCs w:val="24"/>
          <w:lang w:val="en-US"/>
        </w:rPr>
        <w:t>Behçet</w:t>
      </w:r>
      <w:proofErr w:type="spellEnd"/>
      <w:r>
        <w:rPr>
          <w:rFonts w:cstheme="minorHAnsi"/>
          <w:sz w:val="24"/>
          <w:szCs w:val="24"/>
          <w:lang w:val="en-US"/>
        </w:rPr>
        <w:t>".</w:t>
      </w:r>
    </w:p>
    <w:p w:rsidR="00DA76BA" w:rsidRPr="00E83F7E" w:rsidRDefault="00DB2888">
      <w:pPr>
        <w:pStyle w:val="Heading2"/>
        <w:numPr>
          <w:ilvl w:val="0"/>
          <w:numId w:val="0"/>
        </w:numPr>
        <w:spacing w:line="360" w:lineRule="auto"/>
        <w:rPr>
          <w:lang w:val="en-US"/>
        </w:rPr>
      </w:pPr>
      <w:r w:rsidRPr="00E83F7E">
        <w:rPr>
          <w:rFonts w:asciiTheme="minorHAnsi" w:hAnsiTheme="minorHAnsi" w:cstheme="minorHAnsi"/>
          <w:color w:val="000000" w:themeColor="text1"/>
          <w:sz w:val="24"/>
          <w:szCs w:val="24"/>
          <w:lang w:val="en-US"/>
        </w:rPr>
        <w:lastRenderedPageBreak/>
        <w:t>Inclusion criteria</w:t>
      </w:r>
    </w:p>
    <w:p w:rsidR="00DA76BA" w:rsidRPr="00E83F7E" w:rsidRDefault="00DB2888">
      <w:pPr>
        <w:pStyle w:val="Heading2"/>
        <w:numPr>
          <w:ilvl w:val="0"/>
          <w:numId w:val="0"/>
        </w:numPr>
        <w:spacing w:line="360" w:lineRule="auto"/>
        <w:rPr>
          <w:lang w:val="en-US"/>
        </w:rPr>
      </w:pPr>
      <w:r>
        <w:rPr>
          <w:rFonts w:asciiTheme="minorHAnsi" w:hAnsiTheme="minorHAnsi" w:cstheme="minorHAnsi"/>
          <w:color w:val="000000" w:themeColor="text1"/>
          <w:sz w:val="24"/>
          <w:szCs w:val="24"/>
          <w:lang w:val="en-US"/>
        </w:rPr>
        <w:t xml:space="preserve">  Inclusion criteria included articles published</w:t>
      </w:r>
      <w:r>
        <w:rPr>
          <w:rFonts w:asciiTheme="minorHAnsi" w:hAnsiTheme="minorHAnsi" w:cstheme="minorHAnsi"/>
          <w:color w:val="000000" w:themeColor="text1"/>
          <w:sz w:val="24"/>
          <w:szCs w:val="24"/>
          <w:lang w:val="en-US"/>
        </w:rPr>
        <w:t xml:space="preserve"> in English regarding thrombotic phenomena in adult patients with the aforementioned </w:t>
      </w:r>
      <w:proofErr w:type="spellStart"/>
      <w:r>
        <w:rPr>
          <w:rFonts w:asciiTheme="minorHAnsi" w:hAnsiTheme="minorHAnsi" w:cstheme="minorHAnsi"/>
          <w:color w:val="000000" w:themeColor="text1"/>
          <w:sz w:val="24"/>
          <w:szCs w:val="24"/>
          <w:lang w:val="en-US"/>
        </w:rPr>
        <w:t>rheumatological</w:t>
      </w:r>
      <w:proofErr w:type="spellEnd"/>
      <w:r>
        <w:rPr>
          <w:rFonts w:asciiTheme="minorHAnsi" w:hAnsiTheme="minorHAnsi" w:cstheme="minorHAnsi"/>
          <w:color w:val="000000" w:themeColor="text1"/>
          <w:sz w:val="24"/>
          <w:szCs w:val="24"/>
          <w:lang w:val="en-US"/>
        </w:rPr>
        <w:t xml:space="preserve"> diseases. Exclusion criteria included articles dealing with pregnancy-related thrombotic phenomena and postoperative outcomes. Articles published in the En</w:t>
      </w:r>
      <w:r>
        <w:rPr>
          <w:rFonts w:asciiTheme="minorHAnsi" w:hAnsiTheme="minorHAnsi" w:cstheme="minorHAnsi"/>
          <w:color w:val="000000" w:themeColor="text1"/>
          <w:sz w:val="24"/>
          <w:szCs w:val="24"/>
          <w:lang w:val="en-US"/>
        </w:rPr>
        <w:t>glish language were selected, with particular emphasis on review articles, clinical patient studies and published patient series with a review of the relevant literature. After reviewing the abstracts of a significant number of articles, the most represent</w:t>
      </w:r>
      <w:r>
        <w:rPr>
          <w:rFonts w:asciiTheme="minorHAnsi" w:hAnsiTheme="minorHAnsi" w:cstheme="minorHAnsi"/>
          <w:color w:val="000000" w:themeColor="text1"/>
          <w:sz w:val="24"/>
          <w:szCs w:val="24"/>
          <w:lang w:val="en-US"/>
        </w:rPr>
        <w:t>ative ones were selected.</w:t>
      </w:r>
    </w:p>
    <w:p w:rsidR="00DA76BA" w:rsidRDefault="00DB2888">
      <w:pPr>
        <w:pStyle w:val="Heading2"/>
        <w:numPr>
          <w:ilvl w:val="1"/>
          <w:numId w:val="2"/>
        </w:numPr>
        <w:spacing w:line="360" w:lineRule="auto"/>
      </w:pPr>
      <w:r w:rsidRPr="00E83F7E">
        <w:rPr>
          <w:rFonts w:asciiTheme="minorHAnsi" w:hAnsiTheme="minorHAnsi" w:cstheme="minorHAnsi"/>
          <w:color w:val="000000" w:themeColor="text1"/>
          <w:sz w:val="24"/>
          <w:szCs w:val="24"/>
          <w:lang w:val="en-US"/>
        </w:rPr>
        <w:t xml:space="preserve"> </w:t>
      </w:r>
      <w:r>
        <w:rPr>
          <w:rFonts w:asciiTheme="minorHAnsi" w:hAnsiTheme="minorHAnsi" w:cstheme="minorHAnsi"/>
          <w:color w:val="000000" w:themeColor="text1"/>
          <w:sz w:val="24"/>
          <w:szCs w:val="24"/>
        </w:rPr>
        <w:t>Description of studies</w:t>
      </w:r>
    </w:p>
    <w:p w:rsidR="00DA76BA" w:rsidRPr="00E83F7E" w:rsidRDefault="00DB2888">
      <w:pPr>
        <w:pStyle w:val="Heading2"/>
        <w:numPr>
          <w:ilvl w:val="0"/>
          <w:numId w:val="0"/>
        </w:numPr>
        <w:spacing w:line="360" w:lineRule="auto"/>
        <w:rPr>
          <w:lang w:val="en-US"/>
        </w:rPr>
      </w:pPr>
      <w:r>
        <w:rPr>
          <w:rFonts w:asciiTheme="minorHAnsi" w:hAnsiTheme="minorHAnsi" w:cstheme="minorHAnsi"/>
          <w:color w:val="000000" w:themeColor="text1"/>
          <w:sz w:val="24"/>
          <w:szCs w:val="24"/>
          <w:lang w:val="en-US"/>
        </w:rPr>
        <w:t>Data from each study were extracted by one investigator. The following information was systematically extracted: first author, year of publication, country where the study took place, total number of patien</w:t>
      </w:r>
      <w:r>
        <w:rPr>
          <w:rFonts w:asciiTheme="minorHAnsi" w:hAnsiTheme="minorHAnsi" w:cstheme="minorHAnsi"/>
          <w:color w:val="000000" w:themeColor="text1"/>
          <w:sz w:val="24"/>
          <w:szCs w:val="24"/>
          <w:lang w:val="en-US"/>
        </w:rPr>
        <w:t xml:space="preserve">ts included (cases and controls), total number of thrombotic events observed in each </w:t>
      </w:r>
      <w:proofErr w:type="spellStart"/>
      <w:r>
        <w:rPr>
          <w:rFonts w:asciiTheme="minorHAnsi" w:hAnsiTheme="minorHAnsi" w:cstheme="minorHAnsi"/>
          <w:color w:val="000000" w:themeColor="text1"/>
          <w:sz w:val="24"/>
          <w:szCs w:val="24"/>
          <w:lang w:val="en-US"/>
        </w:rPr>
        <w:t>rheumatological</w:t>
      </w:r>
      <w:proofErr w:type="spellEnd"/>
      <w:r>
        <w:rPr>
          <w:rFonts w:asciiTheme="minorHAnsi" w:hAnsiTheme="minorHAnsi" w:cstheme="minorHAnsi"/>
          <w:color w:val="000000" w:themeColor="text1"/>
          <w:sz w:val="24"/>
          <w:szCs w:val="24"/>
          <w:lang w:val="en-US"/>
        </w:rPr>
        <w:t xml:space="preserve"> disease examined, and total number of control patient population where available. Some studies included multiple patient populations with various rheumatic</w:t>
      </w:r>
      <w:r>
        <w:rPr>
          <w:rFonts w:asciiTheme="minorHAnsi" w:hAnsiTheme="minorHAnsi" w:cstheme="minorHAnsi"/>
          <w:color w:val="000000" w:themeColor="text1"/>
          <w:sz w:val="24"/>
          <w:szCs w:val="24"/>
          <w:lang w:val="en-US"/>
        </w:rPr>
        <w:t xml:space="preserve"> diseases. Therefore, data for each disease were extracted from these articles and analyzed separately.</w:t>
      </w:r>
      <w:bookmarkStart w:id="8" w:name="_Hlk129551404"/>
      <w:bookmarkEnd w:id="8"/>
      <w:r w:rsidRPr="00E83F7E">
        <w:rPr>
          <w:lang w:val="en-US"/>
        </w:rPr>
        <w:br w:type="page"/>
      </w:r>
    </w:p>
    <w:p w:rsidR="00DA76BA" w:rsidRPr="00E83F7E" w:rsidRDefault="00DB2888">
      <w:pPr>
        <w:pStyle w:val="Heading1"/>
        <w:numPr>
          <w:ilvl w:val="0"/>
          <w:numId w:val="2"/>
        </w:numPr>
        <w:spacing w:line="360" w:lineRule="auto"/>
      </w:pPr>
      <w:r w:rsidRPr="00E83F7E">
        <w:rPr>
          <w:rFonts w:asciiTheme="minorHAnsi" w:hAnsiTheme="minorHAnsi" w:cstheme="minorHAnsi"/>
          <w:b/>
          <w:bCs/>
          <w:color w:val="000000" w:themeColor="text1"/>
          <w:lang w:val="en-US"/>
        </w:rPr>
        <w:lastRenderedPageBreak/>
        <w:t>Results</w:t>
      </w:r>
    </w:p>
    <w:p w:rsidR="00DA76BA" w:rsidRPr="00E83F7E" w:rsidRDefault="00DB2888">
      <w:pPr>
        <w:pStyle w:val="Heading2"/>
        <w:numPr>
          <w:ilvl w:val="1"/>
          <w:numId w:val="2"/>
        </w:numPr>
        <w:spacing w:line="360" w:lineRule="auto"/>
        <w:rPr>
          <w:sz w:val="32"/>
          <w:szCs w:val="32"/>
        </w:rPr>
      </w:pPr>
      <w:r w:rsidRPr="00E83F7E">
        <w:rPr>
          <w:rFonts w:asciiTheme="minorHAnsi" w:hAnsiTheme="minorHAnsi" w:cstheme="minorHAnsi"/>
          <w:b/>
          <w:bCs/>
          <w:color w:val="000000" w:themeColor="text1"/>
          <w:sz w:val="32"/>
          <w:szCs w:val="32"/>
          <w:lang w:val="en-US"/>
        </w:rPr>
        <w:t xml:space="preserve"> Systemic lupus </w:t>
      </w:r>
      <w:proofErr w:type="spellStart"/>
      <w:r w:rsidRPr="00E83F7E">
        <w:rPr>
          <w:rFonts w:asciiTheme="minorHAnsi" w:hAnsiTheme="minorHAnsi" w:cstheme="minorHAnsi"/>
          <w:b/>
          <w:bCs/>
          <w:color w:val="000000" w:themeColor="text1"/>
          <w:sz w:val="32"/>
          <w:szCs w:val="32"/>
          <w:lang w:val="en-US"/>
        </w:rPr>
        <w:t>erythematosus</w:t>
      </w:r>
      <w:proofErr w:type="spellEnd"/>
      <w:r w:rsidRPr="00E83F7E">
        <w:rPr>
          <w:rFonts w:asciiTheme="minorHAnsi" w:hAnsiTheme="minorHAnsi" w:cstheme="minorHAnsi"/>
          <w:b/>
          <w:bCs/>
          <w:color w:val="000000" w:themeColor="text1"/>
          <w:sz w:val="32"/>
          <w:szCs w:val="32"/>
          <w:lang w:val="en-US"/>
        </w:rPr>
        <w:t xml:space="preserve"> (SLE)</w:t>
      </w:r>
    </w:p>
    <w:p w:rsidR="00DA76BA" w:rsidRDefault="00DB2888">
      <w:pPr>
        <w:pStyle w:val="Heading3"/>
        <w:numPr>
          <w:ilvl w:val="2"/>
          <w:numId w:val="2"/>
        </w:numPr>
        <w:spacing w:line="360" w:lineRule="auto"/>
      </w:pPr>
      <w:r>
        <w:rPr>
          <w:rFonts w:asciiTheme="minorHAnsi" w:hAnsiTheme="minorHAnsi" w:cstheme="minorHAnsi"/>
          <w:color w:val="000000" w:themeColor="text1"/>
          <w:lang w:val="en-US"/>
        </w:rPr>
        <w:t>Thrombosis in SLE</w:t>
      </w:r>
    </w:p>
    <w:p w:rsidR="00DA76BA" w:rsidRDefault="00DB2888">
      <w:pPr>
        <w:spacing w:line="360" w:lineRule="auto"/>
      </w:pPr>
      <w:r>
        <w:rPr>
          <w:rFonts w:cstheme="minorHAnsi"/>
          <w:color w:val="000000" w:themeColor="text1"/>
          <w:sz w:val="24"/>
          <w:szCs w:val="24"/>
          <w:lang w:val="en-US"/>
        </w:rPr>
        <w:t>Arterial and venous thrombosis are a well-known clinical entity in SLE, with a prevalence</w:t>
      </w:r>
      <w:r>
        <w:rPr>
          <w:rFonts w:cstheme="minorHAnsi"/>
          <w:color w:val="000000" w:themeColor="text1"/>
          <w:sz w:val="24"/>
          <w:szCs w:val="24"/>
          <w:lang w:val="en-US"/>
        </w:rPr>
        <w:t xml:space="preserve"> of &gt;10%. This prevalence may even exceed 50% in high-risk patients. </w:t>
      </w:r>
      <w:r>
        <w:rPr>
          <w:rFonts w:cstheme="minorHAnsi"/>
          <w:color w:val="000000" w:themeColor="text1"/>
          <w:sz w:val="24"/>
          <w:szCs w:val="24"/>
          <w:vertAlign w:val="superscript"/>
          <w:lang w:val="en-US"/>
        </w:rPr>
        <w:t>9</w:t>
      </w:r>
      <w:r>
        <w:rPr>
          <w:rFonts w:cstheme="minorHAnsi"/>
          <w:color w:val="000000" w:themeColor="text1"/>
          <w:sz w:val="24"/>
          <w:szCs w:val="24"/>
          <w:lang w:val="en-US"/>
        </w:rPr>
        <w:t xml:space="preserve"> A 30-year study of patients with SLE found that 20% of patients experienced thrombotic events during disease progression (20.3% 49 thrombotic events, relative risk 9.6 (95% CI 4.1-27.4,</w:t>
      </w:r>
      <w:r>
        <w:rPr>
          <w:rFonts w:cstheme="minorHAnsi"/>
          <w:color w:val="000000" w:themeColor="text1"/>
          <w:sz w:val="24"/>
          <w:szCs w:val="24"/>
          <w:lang w:val="en-US"/>
        </w:rPr>
        <w:t xml:space="preserve"> p&lt;0.0001)). </w:t>
      </w:r>
      <w:r>
        <w:rPr>
          <w:rFonts w:cstheme="minorHAnsi"/>
          <w:color w:val="000000" w:themeColor="text1"/>
          <w:sz w:val="24"/>
          <w:szCs w:val="24"/>
          <w:vertAlign w:val="superscript"/>
          <w:lang w:val="en-US"/>
        </w:rPr>
        <w:t>19</w:t>
      </w:r>
      <w:r>
        <w:rPr>
          <w:rFonts w:cstheme="minorHAnsi"/>
          <w:color w:val="000000" w:themeColor="text1"/>
          <w:sz w:val="24"/>
          <w:szCs w:val="24"/>
          <w:lang w:val="en-US"/>
        </w:rPr>
        <w:t xml:space="preserve"> The incidence of thrombosis tends to increase in the first year. Possible reasons for this early higher incidence of thrombosis could be high levels of disease activity and circulating immune complexes, cytotoxic antibodies, or a more gener</w:t>
      </w:r>
      <w:r>
        <w:rPr>
          <w:rFonts w:cstheme="minorHAnsi"/>
          <w:color w:val="000000" w:themeColor="text1"/>
          <w:sz w:val="24"/>
          <w:szCs w:val="24"/>
          <w:lang w:val="en-US"/>
        </w:rPr>
        <w:t>al inflammatory state. In a 10-year prospective study of patients with SLE, the most common causes of death found were active SLE (26.5%), thrombosis (26.5%), and infection (25%), with thrombosis second most frequently. 5-year follow-up period of the disea</w:t>
      </w:r>
      <w:r>
        <w:rPr>
          <w:rFonts w:cstheme="minorHAnsi"/>
          <w:color w:val="000000" w:themeColor="text1"/>
          <w:sz w:val="24"/>
          <w:szCs w:val="24"/>
          <w:lang w:val="en-US"/>
        </w:rPr>
        <w:t>se. (20) The study by Bello et al. showed that patients with SLE have a statistically significantly increased risk of deep vein thrombosis compared to the general population (RR 4.38). In fact, VTE cases concern younger patients than the general population</w:t>
      </w:r>
      <w:r>
        <w:rPr>
          <w:rFonts w:cstheme="minorHAnsi"/>
          <w:color w:val="000000" w:themeColor="text1"/>
          <w:sz w:val="24"/>
          <w:szCs w:val="24"/>
          <w:lang w:val="en-US"/>
        </w:rPr>
        <w:t xml:space="preserve">, and the frequency of episodes is even higher in positive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(APLAs)  </w:t>
      </w:r>
      <w:r>
        <w:rPr>
          <w:rFonts w:cstheme="minorHAnsi"/>
          <w:color w:val="000000" w:themeColor="text1"/>
          <w:sz w:val="24"/>
          <w:szCs w:val="24"/>
          <w:vertAlign w:val="superscript"/>
          <w:lang w:val="en-US"/>
        </w:rPr>
        <w:t>21</w:t>
      </w:r>
    </w:p>
    <w:p w:rsidR="00DA76BA" w:rsidRDefault="00DB2888">
      <w:pPr>
        <w:pStyle w:val="Heading3"/>
        <w:numPr>
          <w:ilvl w:val="2"/>
          <w:numId w:val="2"/>
        </w:numPr>
        <w:spacing w:line="360" w:lineRule="auto"/>
      </w:pPr>
      <w:r>
        <w:rPr>
          <w:rFonts w:asciiTheme="minorHAnsi" w:hAnsiTheme="minorHAnsi" w:cstheme="minorHAnsi"/>
          <w:color w:val="000000" w:themeColor="text1"/>
          <w:lang w:val="en-US"/>
        </w:rPr>
        <w:t>Thrombosis risk factors in SLE</w:t>
      </w:r>
    </w:p>
    <w:p w:rsidR="00DA76BA" w:rsidRPr="00E83F7E" w:rsidRDefault="00DB2888">
      <w:pPr>
        <w:spacing w:line="360" w:lineRule="auto"/>
        <w:rPr>
          <w:lang w:val="en-US"/>
        </w:rPr>
      </w:pPr>
      <w:r>
        <w:rPr>
          <w:rFonts w:cstheme="minorHAnsi"/>
          <w:color w:val="000000" w:themeColor="text1"/>
          <w:sz w:val="24"/>
          <w:szCs w:val="24"/>
          <w:lang w:val="en-US"/>
        </w:rPr>
        <w:t xml:space="preserve">Below are risk factors for thrombosis in SLE,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inflammatory disease activity, and other </w:t>
      </w:r>
      <w:proofErr w:type="spellStart"/>
      <w:r>
        <w:rPr>
          <w:rFonts w:cstheme="minorHAnsi"/>
          <w:color w:val="000000" w:themeColor="text1"/>
          <w:sz w:val="24"/>
          <w:szCs w:val="24"/>
          <w:lang w:val="en-US"/>
        </w:rPr>
        <w:t>thromboph</w:t>
      </w:r>
      <w:r>
        <w:rPr>
          <w:rFonts w:cstheme="minorHAnsi"/>
          <w:color w:val="000000" w:themeColor="text1"/>
          <w:sz w:val="24"/>
          <w:szCs w:val="24"/>
          <w:lang w:val="en-US"/>
        </w:rPr>
        <w:t>ilic</w:t>
      </w:r>
      <w:proofErr w:type="spellEnd"/>
      <w:r>
        <w:rPr>
          <w:rFonts w:cstheme="minorHAnsi"/>
          <w:color w:val="000000" w:themeColor="text1"/>
          <w:sz w:val="24"/>
          <w:szCs w:val="24"/>
          <w:lang w:val="en-US"/>
        </w:rPr>
        <w:t xml:space="preserve"> factors.</w:t>
      </w:r>
    </w:p>
    <w:p w:rsidR="00DA76BA" w:rsidRDefault="00DB2888">
      <w:pPr>
        <w:pStyle w:val="Heading3"/>
        <w:numPr>
          <w:ilvl w:val="2"/>
          <w:numId w:val="2"/>
        </w:numPr>
        <w:spacing w:line="360" w:lineRule="auto"/>
      </w:pPr>
      <w:proofErr w:type="spellStart"/>
      <w:r>
        <w:rPr>
          <w:rFonts w:asciiTheme="minorHAnsi" w:hAnsiTheme="minorHAnsi" w:cstheme="minorHAnsi"/>
          <w:color w:val="000000" w:themeColor="text1"/>
          <w:lang w:val="en-US"/>
        </w:rPr>
        <w:t>Antiphospholipid</w:t>
      </w:r>
      <w:proofErr w:type="spellEnd"/>
      <w:r>
        <w:rPr>
          <w:rFonts w:asciiTheme="minorHAnsi" w:hAnsiTheme="minorHAnsi" w:cstheme="minorHAnsi"/>
          <w:color w:val="000000" w:themeColor="text1"/>
          <w:lang w:val="en-US"/>
        </w:rPr>
        <w:t xml:space="preserve"> antibodies (APLAs)</w:t>
      </w:r>
    </w:p>
    <w:p w:rsidR="00DA76BA" w:rsidRPr="00E83F7E" w:rsidRDefault="00DB2888">
      <w:pPr>
        <w:spacing w:line="360" w:lineRule="auto"/>
        <w:rPr>
          <w:lang w:val="en-US"/>
        </w:rPr>
      </w:pPr>
      <w:r>
        <w:rPr>
          <w:rFonts w:cstheme="minorHAnsi"/>
          <w:color w:val="000000" w:themeColor="text1"/>
          <w:sz w:val="24"/>
          <w:szCs w:val="24"/>
          <w:lang w:val="en-US"/>
        </w:rPr>
        <w:t xml:space="preserve">30% of SLE cases have positive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w:t>
      </w:r>
      <w:r>
        <w:rPr>
          <w:rFonts w:cstheme="minorHAnsi"/>
          <w:color w:val="000000" w:themeColor="text1"/>
          <w:sz w:val="24"/>
          <w:szCs w:val="24"/>
          <w:vertAlign w:val="superscript"/>
          <w:lang w:val="en-US"/>
        </w:rPr>
        <w:t>7</w:t>
      </w:r>
      <w:r>
        <w:rPr>
          <w:rFonts w:cstheme="minorHAnsi"/>
          <w:color w:val="000000" w:themeColor="text1"/>
          <w:sz w:val="24"/>
          <w:szCs w:val="24"/>
          <w:lang w:val="en-US"/>
        </w:rPr>
        <w:t xml:space="preserv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(APLAs) bind to plasma proteins with affinity for surface phospholipids. The most important recognized antigens are </w:t>
      </w:r>
      <w:r>
        <w:rPr>
          <w:rFonts w:cstheme="minorHAnsi"/>
          <w:color w:val="000000" w:themeColor="text1"/>
          <w:sz w:val="24"/>
          <w:szCs w:val="24"/>
        </w:rPr>
        <w:t>β</w:t>
      </w:r>
      <w:r>
        <w:rPr>
          <w:rFonts w:cstheme="minorHAnsi"/>
          <w:color w:val="000000" w:themeColor="text1"/>
          <w:sz w:val="24"/>
          <w:szCs w:val="24"/>
          <w:lang w:val="en-US"/>
        </w:rPr>
        <w:t xml:space="preserve">2-glycoprotein and </w:t>
      </w:r>
      <w:proofErr w:type="spellStart"/>
      <w:r>
        <w:rPr>
          <w:rFonts w:cstheme="minorHAnsi"/>
          <w:color w:val="000000" w:themeColor="text1"/>
          <w:sz w:val="24"/>
          <w:szCs w:val="24"/>
          <w:lang w:val="en-US"/>
        </w:rPr>
        <w:t>prothrombin</w:t>
      </w:r>
      <w:proofErr w:type="spellEnd"/>
      <w:r>
        <w:rPr>
          <w:rFonts w:cstheme="minorHAnsi"/>
          <w:color w:val="000000" w:themeColor="text1"/>
          <w:sz w:val="24"/>
          <w:szCs w:val="24"/>
          <w:lang w:val="en-US"/>
        </w:rPr>
        <w:t>. Anti-</w:t>
      </w:r>
      <w:proofErr w:type="spellStart"/>
      <w:r>
        <w:rPr>
          <w:rFonts w:cstheme="minorHAnsi"/>
          <w:color w:val="000000" w:themeColor="text1"/>
          <w:sz w:val="24"/>
          <w:szCs w:val="24"/>
          <w:lang w:val="en-US"/>
        </w:rPr>
        <w:t>cardiolipin</w:t>
      </w:r>
      <w:proofErr w:type="spellEnd"/>
      <w:r>
        <w:rPr>
          <w:rFonts w:cstheme="minorHAnsi"/>
          <w:color w:val="000000" w:themeColor="text1"/>
          <w:sz w:val="24"/>
          <w:szCs w:val="24"/>
          <w:lang w:val="en-US"/>
        </w:rPr>
        <w:t xml:space="preserve"> antibodies (ACA), lupus anticoagulant (LAC), and anti-</w:t>
      </w:r>
      <w:r>
        <w:rPr>
          <w:rFonts w:cstheme="minorHAnsi"/>
          <w:color w:val="000000" w:themeColor="text1"/>
          <w:sz w:val="24"/>
          <w:szCs w:val="24"/>
        </w:rPr>
        <w:t>β</w:t>
      </w:r>
      <w:r>
        <w:rPr>
          <w:rFonts w:cstheme="minorHAnsi"/>
          <w:color w:val="000000" w:themeColor="text1"/>
          <w:sz w:val="24"/>
          <w:szCs w:val="24"/>
          <w:lang w:val="en-US"/>
        </w:rPr>
        <w:t xml:space="preserve">2-glycoprotein I (anti-ß2-GPI) have been confirmed to increase the risk of thrombosis from the very first studies in SLE. </w:t>
      </w:r>
      <w:r>
        <w:rPr>
          <w:rFonts w:cstheme="minorHAnsi"/>
          <w:color w:val="000000" w:themeColor="text1"/>
          <w:sz w:val="24"/>
          <w:szCs w:val="24"/>
          <w:vertAlign w:val="superscript"/>
          <w:lang w:val="en-US"/>
        </w:rPr>
        <w:t>22</w:t>
      </w:r>
      <w:r>
        <w:rPr>
          <w:rFonts w:cstheme="minorHAnsi"/>
          <w:color w:val="000000" w:themeColor="text1"/>
          <w:sz w:val="24"/>
          <w:szCs w:val="24"/>
          <w:lang w:val="en-US"/>
        </w:rPr>
        <w:t xml:space="preserve"> In Bello's study, the inci</w:t>
      </w:r>
      <w:r>
        <w:rPr>
          <w:rFonts w:cstheme="minorHAnsi"/>
          <w:color w:val="000000" w:themeColor="text1"/>
          <w:sz w:val="24"/>
          <w:szCs w:val="24"/>
          <w:lang w:val="en-US"/>
        </w:rPr>
        <w:t xml:space="preserve">dence of thromboembolic events in SLE patients with positive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was estimated to be 0.13 (n/N, 95% CI 0.07–0.21) and in SLE patients without positive APLAs was 0. </w:t>
      </w:r>
      <w:proofErr w:type="gramStart"/>
      <w:r>
        <w:rPr>
          <w:rFonts w:cstheme="minorHAnsi"/>
          <w:color w:val="000000" w:themeColor="text1"/>
          <w:sz w:val="24"/>
          <w:szCs w:val="24"/>
          <w:lang w:val="en-US"/>
        </w:rPr>
        <w:t>.07 (n/N, 95% CI 0.04– 0.10).</w:t>
      </w:r>
      <w:proofErr w:type="gramEnd"/>
      <w:r>
        <w:rPr>
          <w:rFonts w:cstheme="minorHAnsi"/>
          <w:color w:val="000000" w:themeColor="text1"/>
          <w:sz w:val="24"/>
          <w:szCs w:val="24"/>
          <w:lang w:val="en-US"/>
        </w:rPr>
        <w:t xml:space="preserve"> </w:t>
      </w:r>
      <w:r>
        <w:rPr>
          <w:rFonts w:cstheme="minorHAnsi"/>
          <w:color w:val="000000" w:themeColor="text1"/>
          <w:sz w:val="24"/>
          <w:szCs w:val="24"/>
          <w:vertAlign w:val="superscript"/>
          <w:lang w:val="en-US"/>
        </w:rPr>
        <w:t>22</w:t>
      </w:r>
      <w:r>
        <w:rPr>
          <w:rFonts w:cstheme="minorHAnsi"/>
          <w:color w:val="000000" w:themeColor="text1"/>
          <w:sz w:val="24"/>
          <w:szCs w:val="24"/>
          <w:lang w:val="en-US"/>
        </w:rPr>
        <w:t xml:space="preserv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w:t>
      </w:r>
      <w:r>
        <w:rPr>
          <w:rFonts w:cstheme="minorHAnsi"/>
          <w:color w:val="000000" w:themeColor="text1"/>
          <w:sz w:val="24"/>
          <w:szCs w:val="24"/>
          <w:lang w:val="en-US"/>
        </w:rPr>
        <w:lastRenderedPageBreak/>
        <w:t xml:space="preserve">antibodies may be transiently positive. 50% of patients with SLE show positive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To be considered significant, they should be persistently positive on at least two occasions, 12 weeks apart. Not all patients wit</w:t>
      </w:r>
      <w:r>
        <w:rPr>
          <w:rFonts w:cstheme="minorHAnsi"/>
          <w:color w:val="000000" w:themeColor="text1"/>
          <w:sz w:val="24"/>
          <w:szCs w:val="24"/>
          <w:lang w:val="en-US"/>
        </w:rPr>
        <w:t>h APLA develop thrombosis which could be explained by different phospholipids or different binding proteins. Several hypotheses have been proposed to explain the pathogenic effects of these autoantibodies and their role in the development of thrombosis. Th</w:t>
      </w:r>
      <w:r>
        <w:rPr>
          <w:rFonts w:cstheme="minorHAnsi"/>
          <w:color w:val="000000" w:themeColor="text1"/>
          <w:sz w:val="24"/>
          <w:szCs w:val="24"/>
          <w:lang w:val="en-US"/>
        </w:rPr>
        <w:t xml:space="preserve">ey attach to the negatively charged surface of phospholipids which can cause platelet activation, interfere with coagulation inhibitors such as protein C, inhibit </w:t>
      </w:r>
      <w:proofErr w:type="spellStart"/>
      <w:r>
        <w:rPr>
          <w:rFonts w:cstheme="minorHAnsi"/>
          <w:color w:val="000000" w:themeColor="text1"/>
          <w:sz w:val="24"/>
          <w:szCs w:val="24"/>
          <w:lang w:val="en-US"/>
        </w:rPr>
        <w:t>antithrombin</w:t>
      </w:r>
      <w:proofErr w:type="spellEnd"/>
      <w:r>
        <w:rPr>
          <w:rFonts w:cstheme="minorHAnsi"/>
          <w:color w:val="000000" w:themeColor="text1"/>
          <w:sz w:val="24"/>
          <w:szCs w:val="24"/>
          <w:lang w:val="en-US"/>
        </w:rPr>
        <w:t xml:space="preserve"> and fibrinolysis, and then initiate thrombus formation. In fact, they are relate</w:t>
      </w:r>
      <w:r>
        <w:rPr>
          <w:rFonts w:cstheme="minorHAnsi"/>
          <w:color w:val="000000" w:themeColor="text1"/>
          <w:sz w:val="24"/>
          <w:szCs w:val="24"/>
          <w:lang w:val="en-US"/>
        </w:rPr>
        <w:t xml:space="preserve">d to both arterial and venous thrombosis. However, about 40% of adults with SLE who are not positive for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may develop thrombosis, which means that other clotting factors, such as </w:t>
      </w:r>
      <w:proofErr w:type="spellStart"/>
      <w:r>
        <w:rPr>
          <w:rFonts w:cstheme="minorHAnsi"/>
          <w:color w:val="000000" w:themeColor="text1"/>
          <w:sz w:val="24"/>
          <w:szCs w:val="24"/>
          <w:lang w:val="en-US"/>
        </w:rPr>
        <w:t>homocysteine</w:t>
      </w:r>
      <w:proofErr w:type="spellEnd"/>
      <w:r>
        <w:rPr>
          <w:rFonts w:cstheme="minorHAnsi"/>
          <w:color w:val="000000" w:themeColor="text1"/>
          <w:sz w:val="24"/>
          <w:szCs w:val="24"/>
          <w:lang w:val="en-US"/>
        </w:rPr>
        <w:t xml:space="preserve"> levels, protein C and S, anti-neutrop</w:t>
      </w:r>
      <w:r>
        <w:rPr>
          <w:rFonts w:cstheme="minorHAnsi"/>
          <w:color w:val="000000" w:themeColor="text1"/>
          <w:sz w:val="24"/>
          <w:szCs w:val="24"/>
          <w:lang w:val="en-US"/>
        </w:rPr>
        <w:t>hil antibodies (ANCA</w:t>
      </w:r>
      <w:proofErr w:type="gramStart"/>
      <w:r>
        <w:rPr>
          <w:rFonts w:cstheme="minorHAnsi"/>
          <w:color w:val="000000" w:themeColor="text1"/>
          <w:sz w:val="24"/>
          <w:szCs w:val="24"/>
          <w:lang w:val="en-US"/>
        </w:rPr>
        <w:t>) ,</w:t>
      </w:r>
      <w:proofErr w:type="gramEnd"/>
      <w:r>
        <w:rPr>
          <w:rFonts w:cstheme="minorHAnsi"/>
          <w:color w:val="000000" w:themeColor="text1"/>
          <w:sz w:val="24"/>
          <w:szCs w:val="24"/>
          <w:lang w:val="en-US"/>
        </w:rPr>
        <w:t xml:space="preserve"> and neutrophil intracellular traps (NETs) play an important role in the manifestation of thrombosis.  </w:t>
      </w:r>
      <w:r>
        <w:rPr>
          <w:rFonts w:cstheme="minorHAnsi"/>
          <w:color w:val="000000" w:themeColor="text1"/>
          <w:sz w:val="24"/>
          <w:szCs w:val="24"/>
          <w:vertAlign w:val="superscript"/>
          <w:lang w:val="en-US"/>
        </w:rPr>
        <w:t>20</w:t>
      </w:r>
    </w:p>
    <w:p w:rsidR="00DA76BA" w:rsidRDefault="00DB2888">
      <w:pPr>
        <w:spacing w:line="360" w:lineRule="auto"/>
      </w:pPr>
      <w:r>
        <w:rPr>
          <w:rFonts w:cstheme="minorHAnsi"/>
          <w:color w:val="000000" w:themeColor="text1"/>
          <w:sz w:val="24"/>
          <w:szCs w:val="24"/>
          <w:lang w:val="en-US"/>
        </w:rPr>
        <w:t xml:space="preserve">The prevalence of lupus anticoagulant (LAC) and </w:t>
      </w:r>
      <w:proofErr w:type="spellStart"/>
      <w:r>
        <w:rPr>
          <w:rFonts w:cstheme="minorHAnsi"/>
          <w:color w:val="000000" w:themeColor="text1"/>
          <w:sz w:val="24"/>
          <w:szCs w:val="24"/>
          <w:lang w:val="en-US"/>
        </w:rPr>
        <w:t>anticardiolipin</w:t>
      </w:r>
      <w:proofErr w:type="spellEnd"/>
      <w:r>
        <w:rPr>
          <w:rFonts w:cstheme="minorHAnsi"/>
          <w:color w:val="000000" w:themeColor="text1"/>
          <w:sz w:val="24"/>
          <w:szCs w:val="24"/>
          <w:lang w:val="en-US"/>
        </w:rPr>
        <w:t xml:space="preserve"> antibody (ACA) titers for SLE is 28 and 42%, respectively. Of t</w:t>
      </w:r>
      <w:r>
        <w:rPr>
          <w:rFonts w:cstheme="minorHAnsi"/>
          <w:color w:val="000000" w:themeColor="text1"/>
          <w:sz w:val="24"/>
          <w:szCs w:val="24"/>
          <w:lang w:val="en-US"/>
        </w:rPr>
        <w:t>he above patients, 42% of lupus anticoagulant-positive patients and 40% of anti-</w:t>
      </w:r>
      <w:proofErr w:type="spellStart"/>
      <w:r>
        <w:rPr>
          <w:rFonts w:cstheme="minorHAnsi"/>
          <w:color w:val="000000" w:themeColor="text1"/>
          <w:sz w:val="24"/>
          <w:szCs w:val="24"/>
          <w:lang w:val="en-US"/>
        </w:rPr>
        <w:t>cardiolipin</w:t>
      </w:r>
      <w:proofErr w:type="spellEnd"/>
      <w:r>
        <w:rPr>
          <w:rFonts w:cstheme="minorHAnsi"/>
          <w:color w:val="000000" w:themeColor="text1"/>
          <w:sz w:val="24"/>
          <w:szCs w:val="24"/>
          <w:lang w:val="en-US"/>
        </w:rPr>
        <w:t xml:space="preserve"> antibody-positive subjects had a history of thrombosis. In contrast, the prevalence of thrombosis in patients without </w:t>
      </w:r>
      <w:proofErr w:type="spellStart"/>
      <w:r>
        <w:rPr>
          <w:rFonts w:cstheme="minorHAnsi"/>
          <w:color w:val="000000" w:themeColor="text1"/>
          <w:sz w:val="24"/>
          <w:szCs w:val="24"/>
          <w:lang w:val="en-US"/>
        </w:rPr>
        <w:t>anticardiolipin</w:t>
      </w:r>
      <w:proofErr w:type="spellEnd"/>
      <w:r>
        <w:rPr>
          <w:rFonts w:cstheme="minorHAnsi"/>
          <w:color w:val="000000" w:themeColor="text1"/>
          <w:sz w:val="24"/>
          <w:szCs w:val="24"/>
          <w:lang w:val="en-US"/>
        </w:rPr>
        <w:t xml:space="preserve"> antibodies or lupus anticoagul</w:t>
      </w:r>
      <w:r>
        <w:rPr>
          <w:rFonts w:cstheme="minorHAnsi"/>
          <w:color w:val="000000" w:themeColor="text1"/>
          <w:sz w:val="24"/>
          <w:szCs w:val="24"/>
          <w:lang w:val="en-US"/>
        </w:rPr>
        <w:t xml:space="preserve">ant is only 10–18%.  </w:t>
      </w:r>
      <w:r>
        <w:rPr>
          <w:rFonts w:cstheme="minorHAnsi"/>
          <w:color w:val="000000" w:themeColor="text1"/>
          <w:sz w:val="24"/>
          <w:szCs w:val="24"/>
          <w:vertAlign w:val="superscript"/>
          <w:lang w:val="en-US"/>
        </w:rPr>
        <w:t>20</w:t>
      </w:r>
    </w:p>
    <w:p w:rsidR="00DA76BA" w:rsidRDefault="00DB2888">
      <w:pPr>
        <w:pStyle w:val="Heading3"/>
        <w:numPr>
          <w:ilvl w:val="2"/>
          <w:numId w:val="2"/>
        </w:numPr>
        <w:spacing w:line="360" w:lineRule="auto"/>
      </w:pPr>
      <w:r>
        <w:rPr>
          <w:rFonts w:asciiTheme="minorHAnsi" w:hAnsiTheme="minorHAnsi" w:cstheme="minorHAnsi"/>
          <w:color w:val="000000" w:themeColor="text1"/>
          <w:lang w:val="en-US"/>
        </w:rPr>
        <w:t>Inflammatory disease activity - coagulation activation</w:t>
      </w:r>
    </w:p>
    <w:p w:rsidR="00DA76BA" w:rsidRDefault="00DB2888">
      <w:pPr>
        <w:spacing w:line="360" w:lineRule="auto"/>
      </w:pPr>
      <w:r>
        <w:rPr>
          <w:rFonts w:cstheme="minorHAnsi"/>
          <w:color w:val="000000" w:themeColor="text1"/>
          <w:sz w:val="24"/>
          <w:szCs w:val="24"/>
          <w:lang w:val="en-US"/>
        </w:rPr>
        <w:t xml:space="preserve">Inflammation has been shown to induce the expression of tissue factors, an important step in the initiation of coagulation. So </w:t>
      </w:r>
      <w:proofErr w:type="spellStart"/>
      <w:r>
        <w:rPr>
          <w:rFonts w:cstheme="minorHAnsi"/>
          <w:color w:val="000000" w:themeColor="text1"/>
          <w:sz w:val="24"/>
          <w:szCs w:val="24"/>
          <w:lang w:val="en-US"/>
        </w:rPr>
        <w:t>vasculitis</w:t>
      </w:r>
      <w:proofErr w:type="spellEnd"/>
      <w:r>
        <w:rPr>
          <w:rFonts w:cstheme="minorHAnsi"/>
          <w:color w:val="000000" w:themeColor="text1"/>
          <w:sz w:val="24"/>
          <w:szCs w:val="24"/>
          <w:lang w:val="en-US"/>
        </w:rPr>
        <w:t xml:space="preserve"> mediated by immune complexes and chroni</w:t>
      </w:r>
      <w:r>
        <w:rPr>
          <w:rFonts w:cstheme="minorHAnsi"/>
          <w:color w:val="000000" w:themeColor="text1"/>
          <w:sz w:val="24"/>
          <w:szCs w:val="24"/>
          <w:lang w:val="en-US"/>
        </w:rPr>
        <w:t xml:space="preserve">c destruction of the vessels is caused. Consequently, inflammation of the endothelial cells leads to thrombosis. </w:t>
      </w:r>
      <w:r>
        <w:rPr>
          <w:rFonts w:cstheme="minorHAnsi"/>
          <w:color w:val="000000" w:themeColor="text1"/>
          <w:sz w:val="24"/>
          <w:szCs w:val="24"/>
          <w:vertAlign w:val="superscript"/>
          <w:lang w:val="en-US"/>
        </w:rPr>
        <w:t>20</w:t>
      </w:r>
      <w:r>
        <w:rPr>
          <w:rFonts w:cstheme="minorHAnsi"/>
          <w:color w:val="000000" w:themeColor="text1"/>
          <w:sz w:val="24"/>
          <w:szCs w:val="24"/>
          <w:lang w:val="en-US"/>
        </w:rPr>
        <w:t>The deposition of immune complexes on the vascular endothelium can lead to increased surface factor expression, increased thrombocyte, and ac</w:t>
      </w:r>
      <w:r>
        <w:rPr>
          <w:rFonts w:cstheme="minorHAnsi"/>
          <w:color w:val="000000" w:themeColor="text1"/>
          <w:sz w:val="24"/>
          <w:szCs w:val="24"/>
          <w:lang w:val="en-US"/>
        </w:rPr>
        <w:t xml:space="preserve">tivation of plasminogen inhibitor </w:t>
      </w:r>
      <w:proofErr w:type="gramStart"/>
      <w:r>
        <w:rPr>
          <w:rFonts w:cstheme="minorHAnsi"/>
          <w:color w:val="000000" w:themeColor="text1"/>
          <w:sz w:val="24"/>
          <w:szCs w:val="24"/>
          <w:lang w:val="en-US"/>
        </w:rPr>
        <w:t>I</w:t>
      </w:r>
      <w:proofErr w:type="gramEnd"/>
      <w:r>
        <w:rPr>
          <w:rFonts w:cstheme="minorHAnsi"/>
          <w:color w:val="000000" w:themeColor="text1"/>
          <w:sz w:val="24"/>
          <w:szCs w:val="24"/>
          <w:lang w:val="en-US"/>
        </w:rPr>
        <w:t xml:space="preserve">. Thus, activation of the coagulation pathway is consequential. If vessel damage is present, vasoconstriction occurs as a critical initial response, causing a reduction in vessel diameter and slowing the flow of a blood, </w:t>
      </w:r>
      <w:r>
        <w:rPr>
          <w:rFonts w:cstheme="minorHAnsi"/>
          <w:color w:val="000000" w:themeColor="text1"/>
          <w:sz w:val="24"/>
          <w:szCs w:val="24"/>
          <w:lang w:val="en-US"/>
        </w:rPr>
        <w:t xml:space="preserve">which is the hemodynamic basis for subsequent </w:t>
      </w:r>
      <w:proofErr w:type="spellStart"/>
      <w:r>
        <w:rPr>
          <w:rFonts w:cstheme="minorHAnsi"/>
          <w:color w:val="000000" w:themeColor="text1"/>
          <w:sz w:val="24"/>
          <w:szCs w:val="24"/>
          <w:lang w:val="en-US"/>
        </w:rPr>
        <w:t>hypercoagulable</w:t>
      </w:r>
      <w:proofErr w:type="spellEnd"/>
      <w:r>
        <w:rPr>
          <w:rFonts w:cstheme="minorHAnsi"/>
          <w:color w:val="000000" w:themeColor="text1"/>
          <w:sz w:val="24"/>
          <w:szCs w:val="24"/>
          <w:lang w:val="en-US"/>
        </w:rPr>
        <w:t xml:space="preserve"> processes. Circulating blood cells and endothelial cells lining blood vessels generally do not express TF and are exposed to the blood after vascular injury. (</w:t>
      </w:r>
      <w:proofErr w:type="gramStart"/>
      <w:r>
        <w:rPr>
          <w:rFonts w:cstheme="minorHAnsi"/>
          <w:color w:val="000000" w:themeColor="text1"/>
          <w:sz w:val="24"/>
          <w:szCs w:val="24"/>
          <w:lang w:val="en-US"/>
        </w:rPr>
        <w:t>promoter</w:t>
      </w:r>
      <w:proofErr w:type="gramEnd"/>
      <w:r>
        <w:rPr>
          <w:rFonts w:cstheme="minorHAnsi"/>
          <w:color w:val="000000" w:themeColor="text1"/>
          <w:sz w:val="24"/>
          <w:szCs w:val="24"/>
          <w:lang w:val="en-US"/>
        </w:rPr>
        <w:t xml:space="preserve"> of the extrinsic coagulati</w:t>
      </w:r>
      <w:r>
        <w:rPr>
          <w:rFonts w:cstheme="minorHAnsi"/>
          <w:color w:val="000000" w:themeColor="text1"/>
          <w:sz w:val="24"/>
          <w:szCs w:val="24"/>
          <w:lang w:val="en-US"/>
        </w:rPr>
        <w:t xml:space="preserve">on pathway) At the same time, when the endothelium is damaged, the underlying collagen is exposed to circulating platelets, which activate the intrinsic </w:t>
      </w:r>
      <w:r>
        <w:rPr>
          <w:rFonts w:cstheme="minorHAnsi"/>
          <w:color w:val="000000" w:themeColor="text1"/>
          <w:sz w:val="24"/>
          <w:szCs w:val="24"/>
          <w:lang w:val="en-US"/>
        </w:rPr>
        <w:lastRenderedPageBreak/>
        <w:t xml:space="preserve">coagulation pathway. Circulating platelets adhere directly to collagen via glycoprotein (GP) </w:t>
      </w:r>
      <w:proofErr w:type="spellStart"/>
      <w:r>
        <w:rPr>
          <w:rFonts w:cstheme="minorHAnsi"/>
          <w:color w:val="000000" w:themeColor="text1"/>
          <w:sz w:val="24"/>
          <w:szCs w:val="24"/>
          <w:lang w:val="en-US"/>
        </w:rPr>
        <w:t>Ia</w:t>
      </w:r>
      <w:proofErr w:type="spellEnd"/>
      <w:r>
        <w:rPr>
          <w:rFonts w:cstheme="minorHAnsi"/>
          <w:color w:val="000000" w:themeColor="text1"/>
          <w:sz w:val="24"/>
          <w:szCs w:val="24"/>
          <w:lang w:val="en-US"/>
        </w:rPr>
        <w:t>/</w:t>
      </w:r>
      <w:proofErr w:type="spellStart"/>
      <w:r>
        <w:rPr>
          <w:rFonts w:cstheme="minorHAnsi"/>
          <w:color w:val="000000" w:themeColor="text1"/>
          <w:sz w:val="24"/>
          <w:szCs w:val="24"/>
          <w:lang w:val="en-US"/>
        </w:rPr>
        <w:t>IIa</w:t>
      </w:r>
      <w:proofErr w:type="spellEnd"/>
      <w:r>
        <w:rPr>
          <w:rFonts w:cstheme="minorHAnsi"/>
          <w:color w:val="000000" w:themeColor="text1"/>
          <w:sz w:val="24"/>
          <w:szCs w:val="24"/>
          <w:lang w:val="en-US"/>
        </w:rPr>
        <w:t xml:space="preserve"> sur</w:t>
      </w:r>
      <w:r>
        <w:rPr>
          <w:rFonts w:cstheme="minorHAnsi"/>
          <w:color w:val="000000" w:themeColor="text1"/>
          <w:sz w:val="24"/>
          <w:szCs w:val="24"/>
          <w:lang w:val="en-US"/>
        </w:rPr>
        <w:t xml:space="preserve">face receptors. This adhesion is further enhanced by von </w:t>
      </w:r>
      <w:proofErr w:type="spellStart"/>
      <w:r>
        <w:rPr>
          <w:rFonts w:cstheme="minorHAnsi"/>
          <w:color w:val="000000" w:themeColor="text1"/>
          <w:sz w:val="24"/>
          <w:szCs w:val="24"/>
          <w:lang w:val="en-US"/>
        </w:rPr>
        <w:t>Willebrand</w:t>
      </w:r>
      <w:proofErr w:type="spellEnd"/>
      <w:r>
        <w:rPr>
          <w:rFonts w:cstheme="minorHAnsi"/>
          <w:color w:val="000000" w:themeColor="text1"/>
          <w:sz w:val="24"/>
          <w:szCs w:val="24"/>
          <w:lang w:val="en-US"/>
        </w:rPr>
        <w:t xml:space="preserve"> factor (</w:t>
      </w:r>
      <w:proofErr w:type="spellStart"/>
      <w:r>
        <w:rPr>
          <w:rFonts w:cstheme="minorHAnsi"/>
          <w:color w:val="000000" w:themeColor="text1"/>
          <w:sz w:val="24"/>
          <w:szCs w:val="24"/>
          <w:lang w:val="en-US"/>
        </w:rPr>
        <w:t>vWF</w:t>
      </w:r>
      <w:proofErr w:type="spellEnd"/>
      <w:r>
        <w:rPr>
          <w:rFonts w:cstheme="minorHAnsi"/>
          <w:color w:val="000000" w:themeColor="text1"/>
          <w:sz w:val="24"/>
          <w:szCs w:val="24"/>
          <w:lang w:val="en-US"/>
        </w:rPr>
        <w:t>) released by vascular endothelial cells and platelets. These interactions also activate platelets. Activated platelets release ADP, serotonin, platelet-activating factor (PAF),</w:t>
      </w:r>
      <w:r>
        <w:rPr>
          <w:rFonts w:cstheme="minorHAnsi"/>
          <w:color w:val="000000" w:themeColor="text1"/>
          <w:sz w:val="24"/>
          <w:szCs w:val="24"/>
          <w:lang w:val="en-US"/>
        </w:rPr>
        <w:t xml:space="preserve"> </w:t>
      </w:r>
      <w:proofErr w:type="spellStart"/>
      <w:r>
        <w:rPr>
          <w:rFonts w:cstheme="minorHAnsi"/>
          <w:color w:val="000000" w:themeColor="text1"/>
          <w:sz w:val="24"/>
          <w:szCs w:val="24"/>
          <w:lang w:val="en-US"/>
        </w:rPr>
        <w:t>vWF</w:t>
      </w:r>
      <w:proofErr w:type="spellEnd"/>
      <w:r>
        <w:rPr>
          <w:rFonts w:cstheme="minorHAnsi"/>
          <w:color w:val="000000" w:themeColor="text1"/>
          <w:sz w:val="24"/>
          <w:szCs w:val="24"/>
          <w:lang w:val="en-US"/>
        </w:rPr>
        <w:t xml:space="preserve">, and thromboxane A2 (TXA2) into the plasma, which then activates additional platelets. Fibrinogen binds to GP </w:t>
      </w:r>
      <w:proofErr w:type="spellStart"/>
      <w:r>
        <w:rPr>
          <w:rFonts w:cstheme="minorHAnsi"/>
          <w:color w:val="000000" w:themeColor="text1"/>
          <w:sz w:val="24"/>
          <w:szCs w:val="24"/>
          <w:lang w:val="en-US"/>
        </w:rPr>
        <w:t>IIb</w:t>
      </w:r>
      <w:proofErr w:type="spellEnd"/>
      <w:r>
        <w:rPr>
          <w:rFonts w:cstheme="minorHAnsi"/>
          <w:color w:val="000000" w:themeColor="text1"/>
          <w:sz w:val="24"/>
          <w:szCs w:val="24"/>
          <w:lang w:val="en-US"/>
        </w:rPr>
        <w:t>/</w:t>
      </w:r>
      <w:proofErr w:type="spellStart"/>
      <w:r>
        <w:rPr>
          <w:rFonts w:cstheme="minorHAnsi"/>
          <w:color w:val="000000" w:themeColor="text1"/>
          <w:sz w:val="24"/>
          <w:szCs w:val="24"/>
          <w:lang w:val="en-US"/>
        </w:rPr>
        <w:t>IIIa</w:t>
      </w:r>
      <w:proofErr w:type="spellEnd"/>
      <w:r>
        <w:rPr>
          <w:rFonts w:cstheme="minorHAnsi"/>
          <w:color w:val="000000" w:themeColor="text1"/>
          <w:sz w:val="24"/>
          <w:szCs w:val="24"/>
          <w:lang w:val="en-US"/>
        </w:rPr>
        <w:t xml:space="preserve">, which contributes to the aggregation of adjacent platelets, increasing the risk of thrombosis. </w:t>
      </w:r>
      <w:r>
        <w:rPr>
          <w:rFonts w:cstheme="minorHAnsi"/>
          <w:color w:val="000000" w:themeColor="text1"/>
          <w:sz w:val="24"/>
          <w:szCs w:val="24"/>
          <w:vertAlign w:val="superscript"/>
          <w:lang w:val="en-US"/>
        </w:rPr>
        <w:t>7</w:t>
      </w:r>
    </w:p>
    <w:p w:rsidR="00DA76BA" w:rsidRDefault="00DB2888">
      <w:pPr>
        <w:pStyle w:val="Heading3"/>
        <w:numPr>
          <w:ilvl w:val="2"/>
          <w:numId w:val="2"/>
        </w:numPr>
        <w:spacing w:line="360" w:lineRule="auto"/>
      </w:pPr>
      <w:r>
        <w:rPr>
          <w:rFonts w:asciiTheme="minorHAnsi" w:hAnsiTheme="minorHAnsi" w:cstheme="minorHAnsi"/>
          <w:color w:val="000000" w:themeColor="text1"/>
          <w:lang w:val="en-US"/>
        </w:rPr>
        <w:t>NETs</w:t>
      </w:r>
    </w:p>
    <w:p w:rsidR="00DA76BA" w:rsidRPr="00E83F7E" w:rsidRDefault="00DB2888">
      <w:pPr>
        <w:spacing w:line="360" w:lineRule="auto"/>
        <w:rPr>
          <w:lang w:val="en-US"/>
        </w:rPr>
      </w:pPr>
      <w:r>
        <w:rPr>
          <w:rFonts w:cstheme="minorHAnsi"/>
          <w:color w:val="000000" w:themeColor="text1"/>
          <w:sz w:val="24"/>
          <w:szCs w:val="24"/>
          <w:lang w:val="en-US"/>
        </w:rPr>
        <w:t>Activated neutrophils may rel</w:t>
      </w:r>
      <w:r>
        <w:rPr>
          <w:rFonts w:cstheme="minorHAnsi"/>
          <w:color w:val="000000" w:themeColor="text1"/>
          <w:sz w:val="24"/>
          <w:szCs w:val="24"/>
          <w:lang w:val="en-US"/>
        </w:rPr>
        <w:t xml:space="preserve">ease Neutrophil Extracellular Traps (NETs) during a distinct form of cell death, termed </w:t>
      </w:r>
      <w:proofErr w:type="spellStart"/>
      <w:r>
        <w:rPr>
          <w:rFonts w:cstheme="minorHAnsi"/>
          <w:color w:val="000000" w:themeColor="text1"/>
          <w:sz w:val="24"/>
          <w:szCs w:val="24"/>
          <w:lang w:val="en-US"/>
        </w:rPr>
        <w:t>NETosis</w:t>
      </w:r>
      <w:proofErr w:type="spellEnd"/>
      <w:r>
        <w:rPr>
          <w:rFonts w:cstheme="minorHAnsi"/>
          <w:color w:val="000000" w:themeColor="text1"/>
          <w:sz w:val="24"/>
          <w:szCs w:val="24"/>
          <w:lang w:val="en-US"/>
        </w:rPr>
        <w:t xml:space="preserve">. NETs are rich in bioactive molecules that promote thrombosis (including </w:t>
      </w:r>
      <w:proofErr w:type="spellStart"/>
      <w:r>
        <w:rPr>
          <w:rFonts w:cstheme="minorHAnsi"/>
          <w:color w:val="000000" w:themeColor="text1"/>
          <w:sz w:val="24"/>
          <w:szCs w:val="24"/>
          <w:lang w:val="en-US"/>
        </w:rPr>
        <w:t>atherothrombosis</w:t>
      </w:r>
      <w:proofErr w:type="spellEnd"/>
      <w:r>
        <w:rPr>
          <w:rFonts w:cstheme="minorHAnsi"/>
          <w:color w:val="000000" w:themeColor="text1"/>
          <w:sz w:val="24"/>
          <w:szCs w:val="24"/>
          <w:lang w:val="en-US"/>
        </w:rPr>
        <w:t>), inflammation and fibrosis. Thus, although neutrophils may not be pre</w:t>
      </w:r>
      <w:r>
        <w:rPr>
          <w:rFonts w:cstheme="minorHAnsi"/>
          <w:color w:val="000000" w:themeColor="text1"/>
          <w:sz w:val="24"/>
          <w:szCs w:val="24"/>
          <w:lang w:val="en-US"/>
        </w:rPr>
        <w:t>sent in chronic inflammatory lesions, their remnants may enhance the inflammatory response beyond their short lifetime in tissues.</w:t>
      </w:r>
      <w:r w:rsidR="00E83F7E" w:rsidRPr="00E83F7E">
        <w:rPr>
          <w:rFonts w:cstheme="minorHAnsi"/>
          <w:color w:val="000000" w:themeColor="text1"/>
          <w:sz w:val="24"/>
          <w:szCs w:val="24"/>
          <w:vertAlign w:val="superscript"/>
          <w:lang w:val="en-US"/>
        </w:rPr>
        <w:t>23</w:t>
      </w:r>
      <w:r w:rsidR="00E83F7E">
        <w:rPr>
          <w:rFonts w:cstheme="minorHAnsi"/>
          <w:color w:val="000000" w:themeColor="text1"/>
          <w:sz w:val="24"/>
          <w:szCs w:val="24"/>
          <w:vertAlign w:val="superscript"/>
          <w:lang w:val="en-US"/>
        </w:rPr>
        <w:t xml:space="preserve"> </w:t>
      </w:r>
      <w:r>
        <w:rPr>
          <w:rFonts w:cstheme="minorHAnsi"/>
          <w:color w:val="000000" w:themeColor="text1"/>
          <w:sz w:val="24"/>
          <w:szCs w:val="24"/>
          <w:lang w:val="en-US"/>
        </w:rPr>
        <w:t>Neutrophils can cause pathological venous and arterial thrombosis or “</w:t>
      </w:r>
      <w:proofErr w:type="spellStart"/>
      <w:r>
        <w:rPr>
          <w:rFonts w:cstheme="minorHAnsi"/>
          <w:color w:val="000000" w:themeColor="text1"/>
          <w:sz w:val="24"/>
          <w:szCs w:val="24"/>
          <w:lang w:val="en-US"/>
        </w:rPr>
        <w:t>immunothrombosis</w:t>
      </w:r>
      <w:proofErr w:type="spellEnd"/>
      <w:r>
        <w:rPr>
          <w:rFonts w:cstheme="minorHAnsi"/>
          <w:color w:val="000000" w:themeColor="text1"/>
          <w:sz w:val="24"/>
          <w:szCs w:val="24"/>
          <w:lang w:val="en-US"/>
        </w:rPr>
        <w:t>” by releasing NETs, which are net</w:t>
      </w:r>
      <w:r>
        <w:rPr>
          <w:rFonts w:cstheme="minorHAnsi"/>
          <w:color w:val="000000" w:themeColor="text1"/>
          <w:sz w:val="24"/>
          <w:szCs w:val="24"/>
          <w:lang w:val="en-US"/>
        </w:rPr>
        <w:t xml:space="preserve">works of chromatin fibers released during neutrophil necrosis. NETs include histones, antimicrobial peptides, and oxidative enzymes such as neutrophil </w:t>
      </w:r>
      <w:proofErr w:type="spellStart"/>
      <w:r>
        <w:rPr>
          <w:rFonts w:cstheme="minorHAnsi"/>
          <w:color w:val="000000" w:themeColor="text1"/>
          <w:sz w:val="24"/>
          <w:szCs w:val="24"/>
          <w:lang w:val="en-US"/>
        </w:rPr>
        <w:t>elastase</w:t>
      </w:r>
      <w:proofErr w:type="spellEnd"/>
      <w:r>
        <w:rPr>
          <w:rFonts w:cstheme="minorHAnsi"/>
          <w:color w:val="000000" w:themeColor="text1"/>
          <w:sz w:val="24"/>
          <w:szCs w:val="24"/>
          <w:lang w:val="en-US"/>
        </w:rPr>
        <w:t xml:space="preserve"> and myeloperoxidase (MPO). </w:t>
      </w:r>
      <w:r>
        <w:rPr>
          <w:rFonts w:cstheme="minorHAnsi"/>
          <w:color w:val="000000" w:themeColor="text1"/>
          <w:sz w:val="24"/>
          <w:szCs w:val="24"/>
          <w:vertAlign w:val="superscript"/>
          <w:lang w:val="en-US"/>
        </w:rPr>
        <w:t>7</w:t>
      </w:r>
      <w:r>
        <w:rPr>
          <w:rFonts w:cstheme="minorHAnsi"/>
          <w:color w:val="000000" w:themeColor="text1"/>
          <w:sz w:val="24"/>
          <w:szCs w:val="24"/>
          <w:lang w:val="en-US"/>
        </w:rPr>
        <w:t xml:space="preserve"> NETs trap erythrocytes and platelets and bind fibrinogen, </w:t>
      </w:r>
      <w:proofErr w:type="spellStart"/>
      <w:r>
        <w:rPr>
          <w:rFonts w:cstheme="minorHAnsi"/>
          <w:color w:val="000000" w:themeColor="text1"/>
          <w:sz w:val="24"/>
          <w:szCs w:val="24"/>
          <w:lang w:val="en-US"/>
        </w:rPr>
        <w:t>fibronect</w:t>
      </w:r>
      <w:r>
        <w:rPr>
          <w:rFonts w:cstheme="minorHAnsi"/>
          <w:color w:val="000000" w:themeColor="text1"/>
          <w:sz w:val="24"/>
          <w:szCs w:val="24"/>
          <w:lang w:val="en-US"/>
        </w:rPr>
        <w:t>in</w:t>
      </w:r>
      <w:proofErr w:type="spellEnd"/>
      <w:r>
        <w:rPr>
          <w:rFonts w:cstheme="minorHAnsi"/>
          <w:color w:val="000000" w:themeColor="text1"/>
          <w:sz w:val="24"/>
          <w:szCs w:val="24"/>
          <w:lang w:val="en-US"/>
        </w:rPr>
        <w:t xml:space="preserve">, von </w:t>
      </w:r>
      <w:proofErr w:type="spellStart"/>
      <w:r>
        <w:rPr>
          <w:rFonts w:cstheme="minorHAnsi"/>
          <w:color w:val="000000" w:themeColor="text1"/>
          <w:sz w:val="24"/>
          <w:szCs w:val="24"/>
          <w:lang w:val="en-US"/>
        </w:rPr>
        <w:t>Willebrand</w:t>
      </w:r>
      <w:proofErr w:type="spellEnd"/>
      <w:r>
        <w:rPr>
          <w:rFonts w:cstheme="minorHAnsi"/>
          <w:color w:val="000000" w:themeColor="text1"/>
          <w:sz w:val="24"/>
          <w:szCs w:val="24"/>
          <w:lang w:val="en-US"/>
        </w:rPr>
        <w:t xml:space="preserve"> factor, and tissue factor, promoting thrombus formation and stabilization. (23) Therefore, intervening NETs could be a potential target for anticoagulant therapy.</w:t>
      </w:r>
    </w:p>
    <w:p w:rsidR="00DA76BA" w:rsidRPr="00E83F7E" w:rsidRDefault="00DB2888">
      <w:pPr>
        <w:pStyle w:val="Heading3"/>
        <w:numPr>
          <w:ilvl w:val="2"/>
          <w:numId w:val="2"/>
        </w:numPr>
        <w:spacing w:line="360" w:lineRule="auto"/>
        <w:rPr>
          <w:lang w:val="en-US"/>
        </w:rPr>
      </w:pPr>
      <w:r>
        <w:rPr>
          <w:rFonts w:asciiTheme="minorHAnsi" w:hAnsiTheme="minorHAnsi" w:cstheme="minorHAnsi"/>
          <w:color w:val="000000" w:themeColor="text1"/>
          <w:lang w:val="en-US"/>
        </w:rPr>
        <w:t>Anti-endothelial cell antibodies (AECA) and anti-neutrophil antibodies (AN</w:t>
      </w:r>
      <w:r>
        <w:rPr>
          <w:rFonts w:asciiTheme="minorHAnsi" w:hAnsiTheme="minorHAnsi" w:cstheme="minorHAnsi"/>
          <w:color w:val="000000" w:themeColor="text1"/>
          <w:lang w:val="en-US"/>
        </w:rPr>
        <w:t>CA)</w:t>
      </w:r>
    </w:p>
    <w:p w:rsidR="00DA76BA" w:rsidRPr="00E83F7E" w:rsidRDefault="00DB2888">
      <w:pPr>
        <w:spacing w:line="360" w:lineRule="auto"/>
        <w:rPr>
          <w:lang w:val="en-US"/>
        </w:rPr>
      </w:pPr>
      <w:r>
        <w:rPr>
          <w:rFonts w:cstheme="minorHAnsi"/>
          <w:color w:val="000000" w:themeColor="text1"/>
          <w:sz w:val="24"/>
          <w:szCs w:val="24"/>
          <w:lang w:val="en-US"/>
        </w:rPr>
        <w:t>AECAs are antibodies, parts of immunoglobulin A, G or M and bind to antigens through the F (</w:t>
      </w:r>
      <w:proofErr w:type="spellStart"/>
      <w:r>
        <w:rPr>
          <w:rFonts w:cstheme="minorHAnsi"/>
          <w:color w:val="000000" w:themeColor="text1"/>
          <w:sz w:val="24"/>
          <w:szCs w:val="24"/>
          <w:lang w:val="en-US"/>
        </w:rPr>
        <w:t>ab</w:t>
      </w:r>
      <w:proofErr w:type="spellEnd"/>
      <w:r>
        <w:rPr>
          <w:rFonts w:cstheme="minorHAnsi"/>
          <w:color w:val="000000" w:themeColor="text1"/>
          <w:sz w:val="24"/>
          <w:szCs w:val="24"/>
          <w:lang w:val="en-US"/>
        </w:rPr>
        <w:t>) domain. AECA is a heterogeneous group of autoantibodies that can react with different antigenic structures associated with endothelial cells, such as hepari</w:t>
      </w:r>
      <w:r>
        <w:rPr>
          <w:rFonts w:cstheme="minorHAnsi"/>
          <w:color w:val="000000" w:themeColor="text1"/>
          <w:sz w:val="24"/>
          <w:szCs w:val="24"/>
          <w:lang w:val="en-US"/>
        </w:rPr>
        <w:t xml:space="preserve">n-like compounds, DNA and DNA-histone complexes, ribosomal proteins PO and L6, elongation factor 1a, </w:t>
      </w:r>
      <w:proofErr w:type="spellStart"/>
      <w:r>
        <w:rPr>
          <w:rFonts w:cstheme="minorHAnsi"/>
          <w:color w:val="000000" w:themeColor="text1"/>
          <w:sz w:val="24"/>
          <w:szCs w:val="24"/>
          <w:lang w:val="en-US"/>
        </w:rPr>
        <w:t>fibronectin</w:t>
      </w:r>
      <w:proofErr w:type="spellEnd"/>
      <w:r>
        <w:rPr>
          <w:rFonts w:cstheme="minorHAnsi"/>
          <w:color w:val="000000" w:themeColor="text1"/>
          <w:sz w:val="24"/>
          <w:szCs w:val="24"/>
          <w:lang w:val="en-US"/>
        </w:rPr>
        <w:t xml:space="preserve"> and β2. -glycoprotein I, thereby promoting the production of tissue factor (TF) and leading to vascular damage. The presence of AECA has been a</w:t>
      </w:r>
      <w:r>
        <w:rPr>
          <w:rFonts w:cstheme="minorHAnsi"/>
          <w:color w:val="000000" w:themeColor="text1"/>
          <w:sz w:val="24"/>
          <w:szCs w:val="24"/>
          <w:lang w:val="en-US"/>
        </w:rPr>
        <w:t xml:space="preserve">ssociated with renal involvement, vascular lesions, pulmonary hypertension, </w:t>
      </w:r>
      <w:proofErr w:type="spellStart"/>
      <w:r>
        <w:rPr>
          <w:rFonts w:cstheme="minorHAnsi"/>
          <w:color w:val="000000" w:themeColor="text1"/>
          <w:sz w:val="24"/>
          <w:szCs w:val="24"/>
          <w:lang w:val="en-US"/>
        </w:rPr>
        <w:t>anticardiolipin</w:t>
      </w:r>
      <w:proofErr w:type="spellEnd"/>
      <w:r>
        <w:rPr>
          <w:rFonts w:cstheme="minorHAnsi"/>
          <w:color w:val="000000" w:themeColor="text1"/>
          <w:sz w:val="24"/>
          <w:szCs w:val="24"/>
          <w:lang w:val="en-US"/>
        </w:rPr>
        <w:t xml:space="preserve"> antibodies, and thrombosis in lupus. </w:t>
      </w:r>
      <w:r>
        <w:rPr>
          <w:rFonts w:cstheme="minorHAnsi"/>
          <w:color w:val="000000" w:themeColor="text1"/>
          <w:sz w:val="24"/>
          <w:szCs w:val="24"/>
          <w:vertAlign w:val="superscript"/>
          <w:lang w:val="en-US"/>
        </w:rPr>
        <w:t>7</w:t>
      </w:r>
    </w:p>
    <w:p w:rsidR="00DA76BA" w:rsidRDefault="00DB2888">
      <w:pPr>
        <w:spacing w:line="360" w:lineRule="auto"/>
      </w:pPr>
      <w:proofErr w:type="spellStart"/>
      <w:r>
        <w:rPr>
          <w:rFonts w:cstheme="minorHAnsi"/>
          <w:color w:val="000000" w:themeColor="text1"/>
          <w:sz w:val="24"/>
          <w:szCs w:val="24"/>
          <w:lang w:val="en-US"/>
        </w:rPr>
        <w:t>Antineutrophil</w:t>
      </w:r>
      <w:proofErr w:type="spellEnd"/>
      <w:r>
        <w:rPr>
          <w:rFonts w:cstheme="minorHAnsi"/>
          <w:color w:val="000000" w:themeColor="text1"/>
          <w:sz w:val="24"/>
          <w:szCs w:val="24"/>
          <w:lang w:val="en-US"/>
        </w:rPr>
        <w:t xml:space="preserve"> cytoplasmic autoantibodies (ANCA) are a class of autoantibodies responsible for causing systemic vascular infl</w:t>
      </w:r>
      <w:r>
        <w:rPr>
          <w:rFonts w:cstheme="minorHAnsi"/>
          <w:color w:val="000000" w:themeColor="text1"/>
          <w:sz w:val="24"/>
          <w:szCs w:val="24"/>
          <w:lang w:val="en-US"/>
        </w:rPr>
        <w:t xml:space="preserve">ammation by binding to target antigens on neutrophils. Several studies have shown that ANCA can activate neutrophils that adhere to the endothelium of blood vessels and </w:t>
      </w:r>
      <w:r>
        <w:rPr>
          <w:rFonts w:cstheme="minorHAnsi"/>
          <w:color w:val="000000" w:themeColor="text1"/>
          <w:sz w:val="24"/>
          <w:szCs w:val="24"/>
          <w:lang w:val="en-US"/>
        </w:rPr>
        <w:lastRenderedPageBreak/>
        <w:t>release reactive oxygen species (ROS), nitric oxide, inflammatory cytokines (TNF-α, IL-</w:t>
      </w:r>
      <w:r>
        <w:rPr>
          <w:rFonts w:cstheme="minorHAnsi"/>
          <w:color w:val="000000" w:themeColor="text1"/>
          <w:sz w:val="24"/>
          <w:szCs w:val="24"/>
          <w:lang w:val="en-US"/>
        </w:rPr>
        <w:t>1β, IL-8 and IL-12</w:t>
      </w:r>
      <w:proofErr w:type="gramStart"/>
      <w:r>
        <w:rPr>
          <w:rFonts w:cstheme="minorHAnsi"/>
          <w:color w:val="000000" w:themeColor="text1"/>
          <w:sz w:val="24"/>
          <w:szCs w:val="24"/>
          <w:lang w:val="en-US"/>
        </w:rPr>
        <w:t>) .</w:t>
      </w:r>
      <w:proofErr w:type="gramEnd"/>
      <w:r>
        <w:rPr>
          <w:rFonts w:cstheme="minorHAnsi"/>
          <w:color w:val="000000" w:themeColor="text1"/>
          <w:sz w:val="24"/>
          <w:szCs w:val="24"/>
          <w:lang w:val="en-US"/>
        </w:rPr>
        <w:t xml:space="preserve"> </w:t>
      </w:r>
      <w:proofErr w:type="gramStart"/>
      <w:r>
        <w:rPr>
          <w:rFonts w:cstheme="minorHAnsi"/>
          <w:color w:val="000000" w:themeColor="text1"/>
          <w:sz w:val="24"/>
          <w:szCs w:val="24"/>
          <w:lang w:val="en-US"/>
        </w:rPr>
        <w:t>, toxic substances (serine proteases) and NETs, which result in vascular endothelial injury in small blood vessels and thus activate the coagulation pathway.</w:t>
      </w:r>
      <w:proofErr w:type="gramEnd"/>
      <w:r>
        <w:rPr>
          <w:rFonts w:cstheme="minorHAnsi"/>
          <w:color w:val="000000" w:themeColor="text1"/>
          <w:sz w:val="24"/>
          <w:szCs w:val="24"/>
          <w:lang w:val="en-US"/>
        </w:rPr>
        <w:t xml:space="preserve"> </w:t>
      </w:r>
      <w:r>
        <w:rPr>
          <w:rFonts w:cstheme="minorHAnsi"/>
          <w:color w:val="000000" w:themeColor="text1"/>
          <w:sz w:val="24"/>
          <w:szCs w:val="24"/>
          <w:vertAlign w:val="superscript"/>
          <w:lang w:val="en-US"/>
        </w:rPr>
        <w:t>7</w:t>
      </w:r>
      <w:proofErr w:type="gramStart"/>
      <w:r>
        <w:rPr>
          <w:rFonts w:cstheme="minorHAnsi"/>
          <w:color w:val="000000" w:themeColor="text1"/>
          <w:sz w:val="24"/>
          <w:szCs w:val="24"/>
          <w:vertAlign w:val="superscript"/>
          <w:lang w:val="en-US"/>
        </w:rPr>
        <w:t>,16</w:t>
      </w:r>
      <w:proofErr w:type="gramEnd"/>
    </w:p>
    <w:p w:rsidR="00DA76BA" w:rsidRDefault="00DB2888">
      <w:pPr>
        <w:keepNext/>
        <w:spacing w:line="360" w:lineRule="auto"/>
      </w:pPr>
      <w:r>
        <w:rPr>
          <w:noProof/>
          <w:lang w:val="en-US"/>
        </w:rPr>
        <w:drawing>
          <wp:inline distT="0" distB="0" distL="0" distR="0">
            <wp:extent cx="5274310" cy="300418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1"/>
                    <a:stretch>
                      <a:fillRect/>
                    </a:stretch>
                  </pic:blipFill>
                  <pic:spPr bwMode="auto">
                    <a:xfrm>
                      <a:off x="0" y="0"/>
                      <a:ext cx="5274310" cy="3004185"/>
                    </a:xfrm>
                    <a:prstGeom prst="rect">
                      <a:avLst/>
                    </a:prstGeom>
                  </pic:spPr>
                </pic:pic>
              </a:graphicData>
            </a:graphic>
          </wp:inline>
        </w:drawing>
      </w:r>
    </w:p>
    <w:p w:rsidR="00DA76BA" w:rsidRDefault="00DB2888">
      <w:pPr>
        <w:pStyle w:val="Caption"/>
        <w:spacing w:line="360" w:lineRule="auto"/>
      </w:pPr>
      <w:r>
        <w:rPr>
          <w:rFonts w:cstheme="minorHAnsi"/>
          <w:color w:val="000000" w:themeColor="text1"/>
          <w:sz w:val="24"/>
          <w:szCs w:val="24"/>
          <w:lang w:val="en-US"/>
        </w:rPr>
        <w:t xml:space="preserve">Figure </w:t>
      </w:r>
      <w:r>
        <w:rPr>
          <w:rFonts w:cstheme="minorHAnsi"/>
          <w:color w:val="000000" w:themeColor="text1"/>
          <w:sz w:val="24"/>
          <w:szCs w:val="24"/>
        </w:rPr>
        <w:fldChar w:fldCharType="begin"/>
      </w:r>
      <w:r w:rsidRPr="00E83F7E">
        <w:rPr>
          <w:rFonts w:cs="Calibri"/>
          <w:sz w:val="24"/>
          <w:szCs w:val="24"/>
          <w:lang w:val="en-US"/>
        </w:rPr>
        <w:instrText>SEQ Figure \* ARABIC</w:instrText>
      </w:r>
      <w:r>
        <w:rPr>
          <w:rFonts w:cs="Calibri"/>
          <w:sz w:val="24"/>
          <w:szCs w:val="24"/>
        </w:rPr>
        <w:fldChar w:fldCharType="separate"/>
      </w:r>
      <w:r w:rsidRPr="00E83F7E">
        <w:rPr>
          <w:rFonts w:cs="Calibri"/>
          <w:sz w:val="24"/>
          <w:szCs w:val="24"/>
          <w:lang w:val="en-US"/>
        </w:rPr>
        <w:t>1</w:t>
      </w:r>
      <w:r>
        <w:rPr>
          <w:rFonts w:cs="Calibri"/>
          <w:sz w:val="24"/>
          <w:szCs w:val="24"/>
        </w:rPr>
        <w:fldChar w:fldCharType="end"/>
      </w:r>
      <w:proofErr w:type="gramStart"/>
      <w:r>
        <w:rPr>
          <w:rFonts w:cstheme="minorHAnsi"/>
          <w:color w:val="000000" w:themeColor="text1"/>
          <w:sz w:val="24"/>
          <w:szCs w:val="24"/>
          <w:lang w:val="en-US"/>
        </w:rPr>
        <w:t>When</w:t>
      </w:r>
      <w:proofErr w:type="gramEnd"/>
      <w:r>
        <w:rPr>
          <w:rFonts w:cstheme="minorHAnsi"/>
          <w:color w:val="000000" w:themeColor="text1"/>
          <w:sz w:val="24"/>
          <w:szCs w:val="24"/>
          <w:lang w:val="en-US"/>
        </w:rPr>
        <w:t xml:space="preserve"> endothelial cells are destroyed </w:t>
      </w:r>
      <w:r>
        <w:rPr>
          <w:rFonts w:cstheme="minorHAnsi"/>
          <w:color w:val="000000" w:themeColor="text1"/>
          <w:sz w:val="24"/>
          <w:szCs w:val="24"/>
          <w:lang w:val="en-US"/>
        </w:rPr>
        <w:t xml:space="preserve">by autoantibodies (ANCA, AECA, APL) and neutrophil extracellular traps, collagen and TF are exposed in the circulating blood, activating the coagulation cascade. Circulating platelets adhere directly to collagen via glycoprotein </w:t>
      </w:r>
      <w:proofErr w:type="spellStart"/>
      <w:r>
        <w:rPr>
          <w:rFonts w:cstheme="minorHAnsi"/>
          <w:color w:val="000000" w:themeColor="text1"/>
          <w:sz w:val="24"/>
          <w:szCs w:val="24"/>
          <w:lang w:val="en-US"/>
        </w:rPr>
        <w:t>Ia</w:t>
      </w:r>
      <w:proofErr w:type="spellEnd"/>
      <w:r>
        <w:rPr>
          <w:rFonts w:cstheme="minorHAnsi"/>
          <w:color w:val="000000" w:themeColor="text1"/>
          <w:sz w:val="24"/>
          <w:szCs w:val="24"/>
          <w:lang w:val="en-US"/>
        </w:rPr>
        <w:t>/</w:t>
      </w:r>
      <w:proofErr w:type="spellStart"/>
      <w:r>
        <w:rPr>
          <w:rFonts w:cstheme="minorHAnsi"/>
          <w:color w:val="000000" w:themeColor="text1"/>
          <w:sz w:val="24"/>
          <w:szCs w:val="24"/>
          <w:lang w:val="en-US"/>
        </w:rPr>
        <w:t>IIa</w:t>
      </w:r>
      <w:proofErr w:type="spellEnd"/>
      <w:r>
        <w:rPr>
          <w:rFonts w:cstheme="minorHAnsi"/>
          <w:color w:val="000000" w:themeColor="text1"/>
          <w:sz w:val="24"/>
          <w:szCs w:val="24"/>
          <w:lang w:val="en-US"/>
        </w:rPr>
        <w:t xml:space="preserve"> surface receptors. T</w:t>
      </w:r>
      <w:r>
        <w:rPr>
          <w:rFonts w:cstheme="minorHAnsi"/>
          <w:color w:val="000000" w:themeColor="text1"/>
          <w:sz w:val="24"/>
          <w:szCs w:val="24"/>
          <w:lang w:val="en-US"/>
        </w:rPr>
        <w:t xml:space="preserve">his adhesion is further enhanced by the release of von </w:t>
      </w:r>
      <w:proofErr w:type="spellStart"/>
      <w:r>
        <w:rPr>
          <w:rFonts w:cstheme="minorHAnsi"/>
          <w:color w:val="000000" w:themeColor="text1"/>
          <w:sz w:val="24"/>
          <w:szCs w:val="24"/>
          <w:lang w:val="en-US"/>
        </w:rPr>
        <w:t>Willebrand</w:t>
      </w:r>
      <w:proofErr w:type="spellEnd"/>
      <w:r>
        <w:rPr>
          <w:rFonts w:cstheme="minorHAnsi"/>
          <w:color w:val="000000" w:themeColor="text1"/>
          <w:sz w:val="24"/>
          <w:szCs w:val="24"/>
          <w:lang w:val="en-US"/>
        </w:rPr>
        <w:t xml:space="preserve"> factor (</w:t>
      </w:r>
      <w:proofErr w:type="spellStart"/>
      <w:r>
        <w:rPr>
          <w:rFonts w:cstheme="minorHAnsi"/>
          <w:color w:val="000000" w:themeColor="text1"/>
          <w:sz w:val="24"/>
          <w:szCs w:val="24"/>
          <w:lang w:val="en-US"/>
        </w:rPr>
        <w:t>vWF</w:t>
      </w:r>
      <w:proofErr w:type="spellEnd"/>
      <w:r>
        <w:rPr>
          <w:rFonts w:cstheme="minorHAnsi"/>
          <w:color w:val="000000" w:themeColor="text1"/>
          <w:sz w:val="24"/>
          <w:szCs w:val="24"/>
          <w:lang w:val="en-US"/>
        </w:rPr>
        <w:t xml:space="preserve">) from damaged vascular endothelium and activated platelets. These interactions further activate platelets, ultimately leading to increased platelet aggregation and thrombosis. </w:t>
      </w:r>
      <w:proofErr w:type="gramStart"/>
      <w:r>
        <w:rPr>
          <w:rFonts w:cstheme="minorHAnsi"/>
          <w:color w:val="000000" w:themeColor="text1"/>
          <w:sz w:val="24"/>
          <w:szCs w:val="24"/>
          <w:lang w:val="en-US"/>
        </w:rPr>
        <w:t>20</w:t>
      </w:r>
      <w:r>
        <w:rPr>
          <w:rFonts w:cstheme="minorHAnsi"/>
          <w:color w:val="000000" w:themeColor="text1"/>
          <w:sz w:val="24"/>
          <w:szCs w:val="24"/>
          <w:lang w:val="en-US"/>
        </w:rPr>
        <w:t>22 Jun 27.</w:t>
      </w:r>
      <w:proofErr w:type="gramEnd"/>
      <w:r>
        <w:rPr>
          <w:rFonts w:cstheme="minorHAnsi"/>
          <w:color w:val="000000" w:themeColor="text1"/>
          <w:sz w:val="24"/>
          <w:szCs w:val="24"/>
          <w:lang w:val="en-US"/>
        </w:rPr>
        <w:t xml:space="preserve"> </w:t>
      </w:r>
      <w:proofErr w:type="spellStart"/>
      <w:proofErr w:type="gramStart"/>
      <w:r>
        <w:rPr>
          <w:rFonts w:cstheme="minorHAnsi"/>
          <w:color w:val="000000" w:themeColor="text1"/>
          <w:sz w:val="24"/>
          <w:szCs w:val="24"/>
          <w:lang w:val="en-US"/>
        </w:rPr>
        <w:t>doi</w:t>
      </w:r>
      <w:proofErr w:type="spellEnd"/>
      <w:proofErr w:type="gramEnd"/>
      <w:r>
        <w:rPr>
          <w:rFonts w:cstheme="minorHAnsi"/>
          <w:color w:val="000000" w:themeColor="text1"/>
          <w:sz w:val="24"/>
          <w:szCs w:val="24"/>
          <w:lang w:val="en-US"/>
        </w:rPr>
        <w:t>: 10.1155/2022/3208037</w:t>
      </w:r>
    </w:p>
    <w:p w:rsidR="00DA76BA" w:rsidRDefault="00DB2888">
      <w:pPr>
        <w:pStyle w:val="Heading3"/>
        <w:numPr>
          <w:ilvl w:val="2"/>
          <w:numId w:val="2"/>
        </w:numPr>
        <w:spacing w:line="360" w:lineRule="auto"/>
      </w:pPr>
      <w:r>
        <w:rPr>
          <w:rFonts w:asciiTheme="minorHAnsi" w:hAnsiTheme="minorHAnsi" w:cstheme="minorHAnsi"/>
          <w:color w:val="000000" w:themeColor="text1"/>
          <w:lang w:val="en-US"/>
        </w:rPr>
        <w:t>Protein C and S</w:t>
      </w:r>
    </w:p>
    <w:p w:rsidR="00DA76BA" w:rsidRPr="00E83F7E" w:rsidRDefault="00DB2888">
      <w:pPr>
        <w:spacing w:line="360" w:lineRule="auto"/>
        <w:rPr>
          <w:lang w:val="en-US"/>
        </w:rPr>
      </w:pPr>
      <w:r>
        <w:rPr>
          <w:rFonts w:cstheme="minorHAnsi"/>
          <w:color w:val="000000" w:themeColor="text1"/>
          <w:sz w:val="24"/>
          <w:szCs w:val="24"/>
          <w:lang w:val="en-US"/>
        </w:rPr>
        <w:t xml:space="preserve">  Protein C, protein S, and </w:t>
      </w:r>
      <w:proofErr w:type="spellStart"/>
      <w:r>
        <w:rPr>
          <w:rFonts w:cstheme="minorHAnsi"/>
          <w:color w:val="000000" w:themeColor="text1"/>
          <w:sz w:val="24"/>
          <w:szCs w:val="24"/>
          <w:lang w:val="en-US"/>
        </w:rPr>
        <w:t>antithrombin</w:t>
      </w:r>
      <w:proofErr w:type="spellEnd"/>
      <w:r>
        <w:rPr>
          <w:rFonts w:cstheme="minorHAnsi"/>
          <w:color w:val="000000" w:themeColor="text1"/>
          <w:sz w:val="24"/>
          <w:szCs w:val="24"/>
          <w:lang w:val="en-US"/>
        </w:rPr>
        <w:t xml:space="preserve"> deficiencies are rare but carry a higher risk of venous thrombosis. </w:t>
      </w:r>
      <w:r>
        <w:rPr>
          <w:rFonts w:cstheme="minorHAnsi"/>
          <w:color w:val="000000" w:themeColor="text1"/>
          <w:sz w:val="24"/>
          <w:szCs w:val="24"/>
          <w:vertAlign w:val="superscript"/>
          <w:lang w:val="en-US"/>
        </w:rPr>
        <w:t>20</w:t>
      </w:r>
      <w:r>
        <w:rPr>
          <w:rFonts w:cstheme="minorHAnsi"/>
          <w:color w:val="000000" w:themeColor="text1"/>
          <w:sz w:val="24"/>
          <w:szCs w:val="24"/>
          <w:lang w:val="en-US"/>
        </w:rPr>
        <w:t xml:space="preserve"> Disorders of the protein C pathway in SLE have received much attention in recent years. </w:t>
      </w:r>
      <w:proofErr w:type="spellStart"/>
      <w:r>
        <w:rPr>
          <w:rFonts w:cstheme="minorHAnsi"/>
          <w:color w:val="000000" w:themeColor="text1"/>
          <w:sz w:val="24"/>
          <w:szCs w:val="24"/>
          <w:lang w:val="en-US"/>
        </w:rPr>
        <w:t>Ant</w:t>
      </w:r>
      <w:r>
        <w:rPr>
          <w:rFonts w:cstheme="minorHAnsi"/>
          <w:color w:val="000000" w:themeColor="text1"/>
          <w:sz w:val="24"/>
          <w:szCs w:val="24"/>
          <w:lang w:val="en-US"/>
        </w:rPr>
        <w:t>ithrombomodulin</w:t>
      </w:r>
      <w:proofErr w:type="spellEnd"/>
      <w:r>
        <w:rPr>
          <w:rFonts w:cstheme="minorHAnsi"/>
          <w:color w:val="000000" w:themeColor="text1"/>
          <w:sz w:val="24"/>
          <w:szCs w:val="24"/>
          <w:lang w:val="en-US"/>
        </w:rPr>
        <w:t xml:space="preserve"> antibodies interfere with activated protein C (APC) and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(APLA) interfere with the protein C pathway, leading to an increased risk of thrombosis.</w:t>
      </w:r>
      <w:r>
        <w:rPr>
          <w:rFonts w:cstheme="minorHAnsi"/>
          <w:color w:val="000000" w:themeColor="text1"/>
          <w:sz w:val="24"/>
          <w:szCs w:val="24"/>
          <w:vertAlign w:val="superscript"/>
          <w:lang w:val="en-US"/>
        </w:rPr>
        <w:t>24</w:t>
      </w:r>
      <w:r>
        <w:rPr>
          <w:rFonts w:cstheme="minorHAnsi"/>
          <w:color w:val="000000" w:themeColor="text1"/>
          <w:sz w:val="24"/>
          <w:szCs w:val="24"/>
          <w:lang w:val="en-US"/>
        </w:rPr>
        <w:t xml:space="preserve"> Lupus anticoagulant also increases APC resistance. Activated pro</w:t>
      </w:r>
      <w:r>
        <w:rPr>
          <w:rFonts w:cstheme="minorHAnsi"/>
          <w:color w:val="000000" w:themeColor="text1"/>
          <w:sz w:val="24"/>
          <w:szCs w:val="24"/>
          <w:lang w:val="en-US"/>
        </w:rPr>
        <w:t xml:space="preserve">tein C (APC-R) resistance is defined as a reduced anticoagulant response in the protein C pathway. Hereditary APC-R caused by the factor V Leiden mutation is strongly associated with an increased risk of venous thrombosis (VTE). Although </w:t>
      </w:r>
      <w:r>
        <w:rPr>
          <w:rFonts w:cstheme="minorHAnsi"/>
          <w:color w:val="000000" w:themeColor="text1"/>
          <w:sz w:val="24"/>
          <w:szCs w:val="24"/>
          <w:lang w:val="en-US"/>
        </w:rPr>
        <w:lastRenderedPageBreak/>
        <w:t>APC resistance inc</w:t>
      </w:r>
      <w:r>
        <w:rPr>
          <w:rFonts w:cstheme="minorHAnsi"/>
          <w:color w:val="000000" w:themeColor="text1"/>
          <w:sz w:val="24"/>
          <w:szCs w:val="24"/>
          <w:lang w:val="en-US"/>
        </w:rPr>
        <w:t>reases the risk of venous thrombosis, it remains unclear whether it increases the risk of arterial thrombosis.</w:t>
      </w:r>
      <w:r>
        <w:rPr>
          <w:rFonts w:cstheme="minorHAnsi"/>
          <w:color w:val="000000" w:themeColor="text1"/>
          <w:sz w:val="24"/>
          <w:szCs w:val="24"/>
          <w:vertAlign w:val="superscript"/>
          <w:lang w:val="en-US"/>
        </w:rPr>
        <w:t>7</w:t>
      </w:r>
    </w:p>
    <w:p w:rsidR="00DA76BA" w:rsidRDefault="00DA76BA">
      <w:pPr>
        <w:spacing w:line="360" w:lineRule="auto"/>
        <w:rPr>
          <w:rFonts w:cstheme="minorHAnsi"/>
          <w:color w:val="000000" w:themeColor="text1"/>
          <w:sz w:val="24"/>
          <w:szCs w:val="24"/>
          <w:lang w:val="en-US"/>
        </w:rPr>
      </w:pPr>
    </w:p>
    <w:p w:rsidR="00DA76BA" w:rsidRDefault="00DB2888">
      <w:pPr>
        <w:pStyle w:val="Heading3"/>
        <w:numPr>
          <w:ilvl w:val="2"/>
          <w:numId w:val="2"/>
        </w:numPr>
        <w:spacing w:line="360" w:lineRule="auto"/>
      </w:pPr>
      <w:proofErr w:type="spellStart"/>
      <w:r>
        <w:rPr>
          <w:rFonts w:asciiTheme="minorHAnsi" w:hAnsiTheme="minorHAnsi" w:cstheme="minorHAnsi"/>
          <w:color w:val="000000" w:themeColor="text1"/>
          <w:lang w:val="en-US"/>
        </w:rPr>
        <w:t>Homocysteine</w:t>
      </w:r>
      <w:proofErr w:type="spellEnd"/>
      <w:r>
        <w:rPr>
          <w:rFonts w:asciiTheme="minorHAnsi" w:hAnsiTheme="minorHAnsi" w:cstheme="minorHAnsi"/>
          <w:color w:val="000000" w:themeColor="text1"/>
          <w:lang w:val="en-US"/>
        </w:rPr>
        <w:t xml:space="preserve"> levels</w:t>
      </w:r>
    </w:p>
    <w:p w:rsidR="00DA76BA" w:rsidRPr="00E83F7E" w:rsidRDefault="00DB2888">
      <w:pPr>
        <w:spacing w:line="360" w:lineRule="auto"/>
        <w:rPr>
          <w:lang w:val="en-US"/>
        </w:rPr>
      </w:pPr>
      <w:r>
        <w:rPr>
          <w:rFonts w:cstheme="minorHAnsi"/>
          <w:color w:val="000000" w:themeColor="text1"/>
          <w:sz w:val="24"/>
          <w:szCs w:val="24"/>
          <w:lang w:val="en-US"/>
        </w:rPr>
        <w:t xml:space="preserve">Plasma </w:t>
      </w:r>
      <w:proofErr w:type="spellStart"/>
      <w:r>
        <w:rPr>
          <w:rFonts w:cstheme="minorHAnsi"/>
          <w:color w:val="000000" w:themeColor="text1"/>
          <w:sz w:val="24"/>
          <w:szCs w:val="24"/>
          <w:lang w:val="en-US"/>
        </w:rPr>
        <w:t>homocysteine</w:t>
      </w:r>
      <w:proofErr w:type="spellEnd"/>
      <w:r>
        <w:rPr>
          <w:rFonts w:cstheme="minorHAnsi"/>
          <w:color w:val="000000" w:themeColor="text1"/>
          <w:sz w:val="24"/>
          <w:szCs w:val="24"/>
          <w:lang w:val="en-US"/>
        </w:rPr>
        <w:t xml:space="preserve"> level is an independent risk factor for atherosclerosis, arterial thrombosis and possibly venous throm</w:t>
      </w:r>
      <w:r>
        <w:rPr>
          <w:rFonts w:cstheme="minorHAnsi"/>
          <w:color w:val="000000" w:themeColor="text1"/>
          <w:sz w:val="24"/>
          <w:szCs w:val="24"/>
          <w:lang w:val="en-US"/>
        </w:rPr>
        <w:t xml:space="preserve">bosis. Elevated plasma </w:t>
      </w:r>
      <w:proofErr w:type="spellStart"/>
      <w:r>
        <w:rPr>
          <w:rFonts w:cstheme="minorHAnsi"/>
          <w:color w:val="000000" w:themeColor="text1"/>
          <w:sz w:val="24"/>
          <w:szCs w:val="24"/>
          <w:lang w:val="en-US"/>
        </w:rPr>
        <w:t>homocysteine</w:t>
      </w:r>
      <w:proofErr w:type="spellEnd"/>
      <w:r>
        <w:rPr>
          <w:rFonts w:cstheme="minorHAnsi"/>
          <w:color w:val="000000" w:themeColor="text1"/>
          <w:sz w:val="24"/>
          <w:szCs w:val="24"/>
          <w:lang w:val="en-US"/>
        </w:rPr>
        <w:t xml:space="preserve"> levels may occur as a result of vitamin B12 or B6 or </w:t>
      </w:r>
      <w:proofErr w:type="spellStart"/>
      <w:r>
        <w:rPr>
          <w:rFonts w:cstheme="minorHAnsi"/>
          <w:color w:val="000000" w:themeColor="text1"/>
          <w:sz w:val="24"/>
          <w:szCs w:val="24"/>
          <w:lang w:val="en-US"/>
        </w:rPr>
        <w:t>folate</w:t>
      </w:r>
      <w:proofErr w:type="spellEnd"/>
      <w:r>
        <w:rPr>
          <w:rFonts w:cstheme="minorHAnsi"/>
          <w:color w:val="000000" w:themeColor="text1"/>
          <w:sz w:val="24"/>
          <w:szCs w:val="24"/>
          <w:lang w:val="en-US"/>
        </w:rPr>
        <w:t xml:space="preserve"> deficiency, chronic renal failure, hypothyroidism, certain malignancies, medications, and inherited enzyme abnormalities. The </w:t>
      </w:r>
      <w:proofErr w:type="spellStart"/>
      <w:r>
        <w:rPr>
          <w:rFonts w:cstheme="minorHAnsi"/>
          <w:color w:val="000000" w:themeColor="text1"/>
          <w:sz w:val="24"/>
          <w:szCs w:val="24"/>
          <w:lang w:val="en-US"/>
        </w:rPr>
        <w:t>prothrombotic</w:t>
      </w:r>
      <w:proofErr w:type="spellEnd"/>
      <w:r>
        <w:rPr>
          <w:rFonts w:cstheme="minorHAnsi"/>
          <w:color w:val="000000" w:themeColor="text1"/>
          <w:sz w:val="24"/>
          <w:szCs w:val="24"/>
          <w:lang w:val="en-US"/>
        </w:rPr>
        <w:t xml:space="preserve"> activities may be at</w:t>
      </w:r>
      <w:r>
        <w:rPr>
          <w:rFonts w:cstheme="minorHAnsi"/>
          <w:color w:val="000000" w:themeColor="text1"/>
          <w:sz w:val="24"/>
          <w:szCs w:val="24"/>
          <w:lang w:val="en-US"/>
        </w:rPr>
        <w:t xml:space="preserve">tributed either to a direct toxic effect on the endothelium or to indirect effects. </w:t>
      </w:r>
      <w:proofErr w:type="spellStart"/>
      <w:r>
        <w:rPr>
          <w:rFonts w:cstheme="minorHAnsi"/>
          <w:color w:val="000000" w:themeColor="text1"/>
          <w:sz w:val="24"/>
          <w:szCs w:val="24"/>
          <w:lang w:val="en-US"/>
        </w:rPr>
        <w:t>Hyperhomocysteinemia</w:t>
      </w:r>
      <w:proofErr w:type="spellEnd"/>
      <w:r>
        <w:rPr>
          <w:rFonts w:cstheme="minorHAnsi"/>
          <w:color w:val="000000" w:themeColor="text1"/>
          <w:sz w:val="24"/>
          <w:szCs w:val="24"/>
          <w:lang w:val="en-US"/>
        </w:rPr>
        <w:t xml:space="preserve"> is detected in approximately 15% of lupus patients. The prevalence of </w:t>
      </w:r>
      <w:proofErr w:type="spellStart"/>
      <w:r>
        <w:rPr>
          <w:rFonts w:cstheme="minorHAnsi"/>
          <w:color w:val="000000" w:themeColor="text1"/>
          <w:sz w:val="24"/>
          <w:szCs w:val="24"/>
          <w:lang w:val="en-US"/>
        </w:rPr>
        <w:t>hyperhomocysteinemia</w:t>
      </w:r>
      <w:proofErr w:type="spellEnd"/>
      <w:r>
        <w:rPr>
          <w:rFonts w:cstheme="minorHAnsi"/>
          <w:color w:val="000000" w:themeColor="text1"/>
          <w:sz w:val="24"/>
          <w:szCs w:val="24"/>
          <w:lang w:val="en-US"/>
        </w:rPr>
        <w:t xml:space="preserve"> is significantly higher in SLE patients with thrombosis. Ele</w:t>
      </w:r>
      <w:r>
        <w:rPr>
          <w:rFonts w:cstheme="minorHAnsi"/>
          <w:color w:val="000000" w:themeColor="text1"/>
          <w:sz w:val="24"/>
          <w:szCs w:val="24"/>
          <w:lang w:val="en-US"/>
        </w:rPr>
        <w:t xml:space="preserve">vated </w:t>
      </w:r>
      <w:proofErr w:type="spellStart"/>
      <w:r>
        <w:rPr>
          <w:rFonts w:cstheme="minorHAnsi"/>
          <w:color w:val="000000" w:themeColor="text1"/>
          <w:sz w:val="24"/>
          <w:szCs w:val="24"/>
          <w:lang w:val="en-US"/>
        </w:rPr>
        <w:t>homocysteine</w:t>
      </w:r>
      <w:proofErr w:type="spellEnd"/>
      <w:r>
        <w:rPr>
          <w:rFonts w:cstheme="minorHAnsi"/>
          <w:color w:val="000000" w:themeColor="text1"/>
          <w:sz w:val="24"/>
          <w:szCs w:val="24"/>
          <w:lang w:val="en-US"/>
        </w:rPr>
        <w:t xml:space="preserve"> levels are demonstrated in 27.3% of SLE patients with thrombosis compared with 16.9% of those without thrombosis.</w:t>
      </w:r>
      <w:r>
        <w:rPr>
          <w:rFonts w:cstheme="minorHAnsi"/>
          <w:color w:val="000000" w:themeColor="text1"/>
          <w:sz w:val="24"/>
          <w:szCs w:val="24"/>
          <w:vertAlign w:val="superscript"/>
          <w:lang w:val="en-US"/>
        </w:rPr>
        <w:t>20</w:t>
      </w:r>
    </w:p>
    <w:p w:rsidR="00DA76BA" w:rsidRPr="00E83F7E" w:rsidRDefault="00DB2888">
      <w:pPr>
        <w:pStyle w:val="Heading3"/>
        <w:numPr>
          <w:ilvl w:val="2"/>
          <w:numId w:val="2"/>
        </w:numPr>
        <w:spacing w:line="360" w:lineRule="auto"/>
        <w:rPr>
          <w:lang w:val="en-US"/>
        </w:rPr>
      </w:pPr>
      <w:r>
        <w:rPr>
          <w:rFonts w:asciiTheme="minorHAnsi" w:hAnsiTheme="minorHAnsi" w:cstheme="minorHAnsi"/>
          <w:color w:val="000000" w:themeColor="text1"/>
          <w:lang w:val="en-US"/>
        </w:rPr>
        <w:t>Treatment strategies for thrombosis in SLE</w:t>
      </w:r>
    </w:p>
    <w:p w:rsidR="00DA76BA" w:rsidRDefault="00DB2888">
      <w:pPr>
        <w:spacing w:line="360" w:lineRule="auto"/>
      </w:pPr>
      <w:r>
        <w:rPr>
          <w:rFonts w:cstheme="minorHAnsi"/>
          <w:color w:val="000000" w:themeColor="text1"/>
          <w:sz w:val="24"/>
          <w:szCs w:val="24"/>
          <w:lang w:val="en-US"/>
        </w:rPr>
        <w:t xml:space="preserve">In recent decades, the treatment of SLE has shifted from the use of </w:t>
      </w:r>
      <w:proofErr w:type="spellStart"/>
      <w:r>
        <w:rPr>
          <w:rFonts w:cstheme="minorHAnsi"/>
          <w:color w:val="000000" w:themeColor="text1"/>
          <w:sz w:val="24"/>
          <w:szCs w:val="24"/>
          <w:lang w:val="en-US"/>
        </w:rPr>
        <w:t>hydroxych</w:t>
      </w:r>
      <w:r>
        <w:rPr>
          <w:rFonts w:cstheme="minorHAnsi"/>
          <w:color w:val="000000" w:themeColor="text1"/>
          <w:sz w:val="24"/>
          <w:szCs w:val="24"/>
          <w:lang w:val="en-US"/>
        </w:rPr>
        <w:t>loroquine</w:t>
      </w:r>
      <w:proofErr w:type="spellEnd"/>
      <w:r>
        <w:rPr>
          <w:rFonts w:cstheme="minorHAnsi"/>
          <w:color w:val="000000" w:themeColor="text1"/>
          <w:sz w:val="24"/>
          <w:szCs w:val="24"/>
          <w:lang w:val="en-US"/>
        </w:rPr>
        <w:t xml:space="preserve"> (HCQ), </w:t>
      </w:r>
      <w:proofErr w:type="spellStart"/>
      <w:r>
        <w:rPr>
          <w:rFonts w:cstheme="minorHAnsi"/>
          <w:color w:val="000000" w:themeColor="text1"/>
          <w:sz w:val="24"/>
          <w:szCs w:val="24"/>
          <w:lang w:val="en-US"/>
        </w:rPr>
        <w:t>glucocorticosteroids</w:t>
      </w:r>
      <w:proofErr w:type="spellEnd"/>
      <w:r>
        <w:rPr>
          <w:rFonts w:cstheme="minorHAnsi"/>
          <w:color w:val="000000" w:themeColor="text1"/>
          <w:sz w:val="24"/>
          <w:szCs w:val="24"/>
          <w:lang w:val="en-US"/>
        </w:rPr>
        <w:t xml:space="preserve"> and conventional immunosuppressive drugs to biologic agents, among which </w:t>
      </w:r>
      <w:proofErr w:type="spellStart"/>
      <w:r>
        <w:rPr>
          <w:rFonts w:cstheme="minorHAnsi"/>
          <w:color w:val="000000" w:themeColor="text1"/>
          <w:sz w:val="24"/>
          <w:szCs w:val="24"/>
          <w:lang w:val="en-US"/>
        </w:rPr>
        <w:t>belimumab</w:t>
      </w:r>
      <w:proofErr w:type="spellEnd"/>
      <w:r>
        <w:rPr>
          <w:rFonts w:cstheme="minorHAnsi"/>
          <w:color w:val="000000" w:themeColor="text1"/>
          <w:sz w:val="24"/>
          <w:szCs w:val="24"/>
          <w:lang w:val="en-US"/>
        </w:rPr>
        <w:t xml:space="preserve"> is the first and only biologic agent approved for the treatment of SLE to date. Due to the application of biological agents, the progno</w:t>
      </w:r>
      <w:r>
        <w:rPr>
          <w:rFonts w:cstheme="minorHAnsi"/>
          <w:color w:val="000000" w:themeColor="text1"/>
          <w:sz w:val="24"/>
          <w:szCs w:val="24"/>
          <w:lang w:val="en-US"/>
        </w:rPr>
        <w:t>sis of patients with SLE has improved significantly. However, as patient survival has increased, the incidence of complications such as thrombosis has increased.</w:t>
      </w:r>
      <w:r>
        <w:rPr>
          <w:rFonts w:cstheme="minorHAnsi"/>
          <w:color w:val="000000" w:themeColor="text1"/>
          <w:sz w:val="24"/>
          <w:szCs w:val="24"/>
          <w:vertAlign w:val="superscript"/>
          <w:lang w:val="en-US"/>
        </w:rPr>
        <w:t>7</w:t>
      </w:r>
      <w:r>
        <w:rPr>
          <w:rFonts w:cstheme="minorHAnsi"/>
          <w:color w:val="000000" w:themeColor="text1"/>
          <w:sz w:val="24"/>
          <w:szCs w:val="24"/>
          <w:lang w:val="en-US"/>
        </w:rPr>
        <w:t xml:space="preserve"> Treatment strategies focus primarily on controlling disease activity while minimizing the ac</w:t>
      </w:r>
      <w:r>
        <w:rPr>
          <w:rFonts w:cstheme="minorHAnsi"/>
          <w:color w:val="000000" w:themeColor="text1"/>
          <w:sz w:val="24"/>
          <w:szCs w:val="24"/>
          <w:lang w:val="en-US"/>
        </w:rPr>
        <w:t>cumulation of damage associated with active disease and drug-related adverse effects. Anticoagulants are used to treat thrombotic episodes. Concomitant initiation of heparin (either intravenous or subcutaneous) is recommended, and oral anticoagulants are i</w:t>
      </w:r>
      <w:r>
        <w:rPr>
          <w:rFonts w:cstheme="minorHAnsi"/>
          <w:color w:val="000000" w:themeColor="text1"/>
          <w:sz w:val="24"/>
          <w:szCs w:val="24"/>
          <w:lang w:val="en-US"/>
        </w:rPr>
        <w:t xml:space="preserve">ndicated to be started at the same time. </w:t>
      </w:r>
      <w:r>
        <w:rPr>
          <w:rFonts w:cstheme="minorHAnsi"/>
          <w:color w:val="000000" w:themeColor="text1"/>
          <w:sz w:val="24"/>
          <w:szCs w:val="24"/>
          <w:vertAlign w:val="superscript"/>
          <w:lang w:val="en-US"/>
        </w:rPr>
        <w:t>20</w:t>
      </w:r>
      <w:r>
        <w:rPr>
          <w:rFonts w:cstheme="minorHAnsi"/>
          <w:color w:val="000000" w:themeColor="text1"/>
          <w:sz w:val="24"/>
          <w:szCs w:val="24"/>
          <w:lang w:val="en-US"/>
        </w:rPr>
        <w:t xml:space="preserve"> Heparin </w:t>
      </w:r>
      <w:proofErr w:type="gramStart"/>
      <w:r>
        <w:rPr>
          <w:rFonts w:cstheme="minorHAnsi"/>
          <w:color w:val="000000" w:themeColor="text1"/>
          <w:sz w:val="24"/>
          <w:szCs w:val="24"/>
          <w:lang w:val="en-US"/>
        </w:rPr>
        <w:t>administration</w:t>
      </w:r>
      <w:proofErr w:type="gramEnd"/>
      <w:r>
        <w:rPr>
          <w:rFonts w:cstheme="minorHAnsi"/>
          <w:color w:val="000000" w:themeColor="text1"/>
          <w:sz w:val="24"/>
          <w:szCs w:val="24"/>
          <w:lang w:val="en-US"/>
        </w:rPr>
        <w:t xml:space="preserve"> is usually continued for 3-5 days to achieve the corresponding therapeutic INR range. If intravenous heparin is used, the APTT is used to monitor the response to establish effective </w:t>
      </w:r>
      <w:proofErr w:type="spellStart"/>
      <w:r>
        <w:rPr>
          <w:rFonts w:cstheme="minorHAnsi"/>
          <w:color w:val="000000" w:themeColor="text1"/>
          <w:sz w:val="24"/>
          <w:szCs w:val="24"/>
          <w:lang w:val="en-US"/>
        </w:rPr>
        <w:t>heparin</w:t>
      </w:r>
      <w:r>
        <w:rPr>
          <w:rFonts w:cstheme="minorHAnsi"/>
          <w:color w:val="000000" w:themeColor="text1"/>
          <w:sz w:val="24"/>
          <w:szCs w:val="24"/>
          <w:lang w:val="en-US"/>
        </w:rPr>
        <w:t>ization</w:t>
      </w:r>
      <w:proofErr w:type="spellEnd"/>
      <w:r>
        <w:rPr>
          <w:rFonts w:cstheme="minorHAnsi"/>
          <w:color w:val="000000" w:themeColor="text1"/>
          <w:sz w:val="24"/>
          <w:szCs w:val="24"/>
          <w:lang w:val="en-US"/>
        </w:rPr>
        <w:t xml:space="preserve">. However, the APTT may be prolonged in the presence of lupus anticoagulant (LAC) in the blood. Duration of treatment can be determined by the presence of APLA, site of thrombosis, recurrence, and presence of precipitating factors. </w:t>
      </w:r>
      <w:proofErr w:type="spellStart"/>
      <w:r>
        <w:rPr>
          <w:rFonts w:cstheme="minorHAnsi"/>
          <w:color w:val="000000" w:themeColor="text1"/>
          <w:sz w:val="24"/>
          <w:szCs w:val="24"/>
          <w:lang w:val="en-US"/>
        </w:rPr>
        <w:t>Derksen's</w:t>
      </w:r>
      <w:proofErr w:type="spellEnd"/>
      <w:r>
        <w:rPr>
          <w:rFonts w:cstheme="minorHAnsi"/>
          <w:color w:val="000000" w:themeColor="text1"/>
          <w:sz w:val="24"/>
          <w:szCs w:val="24"/>
          <w:lang w:val="en-US"/>
        </w:rPr>
        <w:t xml:space="preserve"> study c</w:t>
      </w:r>
      <w:r>
        <w:rPr>
          <w:rFonts w:cstheme="minorHAnsi"/>
          <w:color w:val="000000" w:themeColor="text1"/>
          <w:sz w:val="24"/>
          <w:szCs w:val="24"/>
          <w:lang w:val="en-US"/>
        </w:rPr>
        <w:t xml:space="preserve">oncluded that the probability of no recurrence in patients taking oral anticoagulants at eight years </w:t>
      </w:r>
      <w:r>
        <w:rPr>
          <w:rFonts w:cstheme="minorHAnsi"/>
          <w:color w:val="000000" w:themeColor="text1"/>
          <w:sz w:val="24"/>
          <w:szCs w:val="24"/>
          <w:lang w:val="en-US"/>
        </w:rPr>
        <w:lastRenderedPageBreak/>
        <w:t xml:space="preserve">was 100%, whereas in patients who discontinued anticoagulants, the recurrence rate was 50% at 2 years and 78% at 8 years of follow-up. </w:t>
      </w:r>
      <w:r>
        <w:rPr>
          <w:rFonts w:cstheme="minorHAnsi"/>
          <w:color w:val="000000" w:themeColor="text1"/>
          <w:sz w:val="24"/>
          <w:szCs w:val="24"/>
          <w:vertAlign w:val="superscript"/>
          <w:lang w:val="en-US"/>
        </w:rPr>
        <w:t>7</w:t>
      </w:r>
    </w:p>
    <w:p w:rsidR="00DA76BA" w:rsidRDefault="00DB2888">
      <w:pPr>
        <w:pStyle w:val="Heading2"/>
        <w:numPr>
          <w:ilvl w:val="1"/>
          <w:numId w:val="2"/>
        </w:numPr>
        <w:spacing w:line="360" w:lineRule="auto"/>
      </w:pPr>
      <w:r>
        <w:rPr>
          <w:rFonts w:asciiTheme="minorHAnsi" w:hAnsiTheme="minorHAnsi" w:cstheme="minorHAnsi"/>
          <w:b/>
          <w:bCs/>
          <w:color w:val="000000" w:themeColor="text1"/>
          <w:sz w:val="24"/>
          <w:szCs w:val="24"/>
          <w:lang w:val="en-US"/>
        </w:rPr>
        <w:t xml:space="preserve">The </w:t>
      </w:r>
      <w:proofErr w:type="spellStart"/>
      <w:r>
        <w:rPr>
          <w:rFonts w:asciiTheme="minorHAnsi" w:hAnsiTheme="minorHAnsi" w:cstheme="minorHAnsi"/>
          <w:b/>
          <w:bCs/>
          <w:color w:val="000000" w:themeColor="text1"/>
          <w:sz w:val="24"/>
          <w:szCs w:val="24"/>
          <w:lang w:val="en-US"/>
        </w:rPr>
        <w:t>antiphospholip</w:t>
      </w:r>
      <w:r>
        <w:rPr>
          <w:rFonts w:asciiTheme="minorHAnsi" w:hAnsiTheme="minorHAnsi" w:cstheme="minorHAnsi"/>
          <w:b/>
          <w:bCs/>
          <w:color w:val="000000" w:themeColor="text1"/>
          <w:sz w:val="24"/>
          <w:szCs w:val="24"/>
          <w:lang w:val="en-US"/>
        </w:rPr>
        <w:t>id</w:t>
      </w:r>
      <w:proofErr w:type="spellEnd"/>
      <w:r>
        <w:rPr>
          <w:rFonts w:asciiTheme="minorHAnsi" w:hAnsiTheme="minorHAnsi" w:cstheme="minorHAnsi"/>
          <w:b/>
          <w:bCs/>
          <w:color w:val="000000" w:themeColor="text1"/>
          <w:sz w:val="24"/>
          <w:szCs w:val="24"/>
          <w:lang w:val="en-US"/>
        </w:rPr>
        <w:t xml:space="preserve"> syndrome (APS)</w:t>
      </w:r>
    </w:p>
    <w:p w:rsidR="00DA76BA" w:rsidRDefault="00DB2888">
      <w:pPr>
        <w:pStyle w:val="Heading3"/>
        <w:numPr>
          <w:ilvl w:val="2"/>
          <w:numId w:val="2"/>
        </w:numPr>
        <w:spacing w:line="360" w:lineRule="auto"/>
      </w:pPr>
      <w:r>
        <w:rPr>
          <w:rFonts w:asciiTheme="minorHAnsi" w:hAnsiTheme="minorHAnsi" w:cstheme="minorHAnsi"/>
          <w:color w:val="000000" w:themeColor="text1"/>
          <w:lang w:val="en-US"/>
        </w:rPr>
        <w:t xml:space="preserve"> Incidence of thrombosis</w:t>
      </w:r>
    </w:p>
    <w:p w:rsidR="00DA76BA" w:rsidRPr="00E83F7E" w:rsidRDefault="00DB2888">
      <w:pPr>
        <w:spacing w:line="360" w:lineRule="auto"/>
        <w:rPr>
          <w:lang w:val="en-US"/>
        </w:rPr>
      </w:pPr>
      <w:r>
        <w:rPr>
          <w:rFonts w:cstheme="minorHAnsi"/>
          <w:color w:val="000000" w:themeColor="text1"/>
          <w:sz w:val="24"/>
          <w:szCs w:val="24"/>
          <w:lang w:val="en-US"/>
        </w:rPr>
        <w:t xml:space="preserve">The exact incidence of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syndrome in the general population is not known. The prevalence of the syndrome is 40-50 cases per 100,000 people. The presence of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in the general</w:t>
      </w:r>
      <w:r>
        <w:rPr>
          <w:rFonts w:cstheme="minorHAnsi"/>
          <w:color w:val="000000" w:themeColor="text1"/>
          <w:sz w:val="24"/>
          <w:szCs w:val="24"/>
          <w:lang w:val="en-US"/>
        </w:rPr>
        <w:t xml:space="preserve"> population varies between 1-5%. However, only a minority of individuals with positive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will develop clinical manifestations of the syndrome. The clinical significance of the presence of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in the younger</w:t>
      </w:r>
      <w:r>
        <w:rPr>
          <w:rFonts w:cstheme="minorHAnsi"/>
          <w:color w:val="000000" w:themeColor="text1"/>
          <w:sz w:val="24"/>
          <w:szCs w:val="24"/>
          <w:lang w:val="en-US"/>
        </w:rPr>
        <w:t xml:space="preserve"> population, who have not developed vascular manifestations, is not known.</w:t>
      </w:r>
    </w:p>
    <w:p w:rsidR="00DA76BA" w:rsidRPr="00E83F7E" w:rsidRDefault="00DB2888">
      <w:pPr>
        <w:spacing w:line="360" w:lineRule="auto"/>
        <w:rPr>
          <w:lang w:val="en-US"/>
        </w:rPr>
      </w:pPr>
      <w:r>
        <w:rPr>
          <w:rFonts w:cstheme="minorHAnsi"/>
          <w:color w:val="000000" w:themeColor="text1"/>
          <w:sz w:val="24"/>
          <w:szCs w:val="24"/>
          <w:lang w:val="en-US"/>
        </w:rPr>
        <w:t xml:space="preserve">  In systemic lupus </w:t>
      </w:r>
      <w:proofErr w:type="spellStart"/>
      <w:r>
        <w:rPr>
          <w:rFonts w:cstheme="minorHAnsi"/>
          <w:color w:val="000000" w:themeColor="text1"/>
          <w:sz w:val="24"/>
          <w:szCs w:val="24"/>
          <w:lang w:val="en-US"/>
        </w:rPr>
        <w:t>erythematosus</w:t>
      </w:r>
      <w:proofErr w:type="spellEnd"/>
      <w:r>
        <w:rPr>
          <w:rFonts w:cstheme="minorHAnsi"/>
          <w:color w:val="000000" w:themeColor="text1"/>
          <w:sz w:val="24"/>
          <w:szCs w:val="24"/>
          <w:lang w:val="en-US"/>
        </w:rPr>
        <w:t xml:space="preserv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w:t>
      </w:r>
      <w:proofErr w:type="spellStart"/>
      <w:proofErr w:type="gramStart"/>
      <w:r>
        <w:rPr>
          <w:rFonts w:cstheme="minorHAnsi"/>
          <w:color w:val="000000" w:themeColor="text1"/>
          <w:sz w:val="24"/>
          <w:szCs w:val="24"/>
          <w:lang w:val="en-US"/>
        </w:rPr>
        <w:t>aPL</w:t>
      </w:r>
      <w:proofErr w:type="spellEnd"/>
      <w:proofErr w:type="gramEnd"/>
      <w:r>
        <w:rPr>
          <w:rFonts w:cstheme="minorHAnsi"/>
          <w:color w:val="000000" w:themeColor="text1"/>
          <w:sz w:val="24"/>
          <w:szCs w:val="24"/>
          <w:lang w:val="en-US"/>
        </w:rPr>
        <w:t xml:space="preserve">) are frequently detected, with at least one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antibody (</w:t>
      </w:r>
      <w:proofErr w:type="spellStart"/>
      <w:r>
        <w:rPr>
          <w:rFonts w:cstheme="minorHAnsi"/>
          <w:color w:val="000000" w:themeColor="text1"/>
          <w:sz w:val="24"/>
          <w:szCs w:val="24"/>
          <w:lang w:val="en-US"/>
        </w:rPr>
        <w:t>aPL</w:t>
      </w:r>
      <w:proofErr w:type="spellEnd"/>
      <w:r>
        <w:rPr>
          <w:rFonts w:cstheme="minorHAnsi"/>
          <w:color w:val="000000" w:themeColor="text1"/>
          <w:sz w:val="24"/>
          <w:szCs w:val="24"/>
          <w:lang w:val="en-US"/>
        </w:rPr>
        <w:t>) test positive in more than 30% of pat</w:t>
      </w:r>
      <w:r w:rsidR="00E83F7E">
        <w:rPr>
          <w:rFonts w:cstheme="minorHAnsi"/>
          <w:color w:val="000000" w:themeColor="text1"/>
          <w:sz w:val="24"/>
          <w:szCs w:val="24"/>
          <w:lang w:val="en-US"/>
        </w:rPr>
        <w:t>ients.</w:t>
      </w:r>
      <w:r>
        <w:rPr>
          <w:rFonts w:cstheme="minorHAnsi"/>
          <w:color w:val="000000" w:themeColor="text1"/>
          <w:sz w:val="24"/>
          <w:szCs w:val="24"/>
          <w:vertAlign w:val="superscript"/>
          <w:lang w:val="en-US"/>
        </w:rPr>
        <w:t>25</w:t>
      </w:r>
    </w:p>
    <w:p w:rsidR="00DA76BA" w:rsidRDefault="00DB2888">
      <w:pPr>
        <w:pStyle w:val="Heading3"/>
        <w:numPr>
          <w:ilvl w:val="2"/>
          <w:numId w:val="2"/>
        </w:numPr>
        <w:spacing w:line="360" w:lineRule="auto"/>
      </w:pPr>
      <w:r>
        <w:rPr>
          <w:rFonts w:asciiTheme="minorHAnsi" w:hAnsiTheme="minorHAnsi" w:cstheme="minorHAnsi"/>
          <w:color w:val="000000" w:themeColor="text1"/>
          <w:lang w:val="en-US"/>
        </w:rPr>
        <w:t>Thrombotic manifestations</w:t>
      </w:r>
    </w:p>
    <w:p w:rsidR="00DA76BA" w:rsidRPr="00E83F7E" w:rsidRDefault="00DB2888">
      <w:pPr>
        <w:spacing w:line="360" w:lineRule="auto"/>
        <w:rPr>
          <w:lang w:val="en-US"/>
        </w:rPr>
      </w:pPr>
      <w:r>
        <w:rPr>
          <w:rFonts w:cstheme="minorHAnsi"/>
          <w:color w:val="000000" w:themeColor="text1"/>
          <w:sz w:val="24"/>
          <w:szCs w:val="24"/>
          <w:lang w:val="en-US"/>
        </w:rPr>
        <w:t xml:space="preserve">  Venous thrombosis is more common than arterial thrombosis. Arterial thrombosis mainly involves the CNS with manifestations of cerebrovascular events. Thrombosis can occur in any organ, be deep or superficial, affect th</w:t>
      </w:r>
      <w:r>
        <w:rPr>
          <w:rFonts w:cstheme="minorHAnsi"/>
          <w:color w:val="000000" w:themeColor="text1"/>
          <w:sz w:val="24"/>
          <w:szCs w:val="24"/>
          <w:lang w:val="en-US"/>
        </w:rPr>
        <w:t>e upper or lower limbs, the lungs or be located in unusual places (intra-abdominal, etc.).</w:t>
      </w:r>
    </w:p>
    <w:p w:rsidR="00DA76BA" w:rsidRPr="00E83F7E" w:rsidRDefault="00DB2888">
      <w:pPr>
        <w:spacing w:line="360" w:lineRule="auto"/>
        <w:rPr>
          <w:lang w:val="en-US"/>
        </w:rPr>
      </w:pPr>
      <w:r>
        <w:rPr>
          <w:rFonts w:cstheme="minorHAnsi"/>
          <w:color w:val="000000" w:themeColor="text1"/>
          <w:sz w:val="24"/>
          <w:szCs w:val="24"/>
          <w:lang w:val="en-US"/>
        </w:rPr>
        <w:t xml:space="preserve">Thrombotic episodes in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syndrome are recurrent, and recurrences usually have the same distribution as the initial episode. So patients with venous </w:t>
      </w:r>
      <w:proofErr w:type="spellStart"/>
      <w:r>
        <w:rPr>
          <w:rFonts w:cstheme="minorHAnsi"/>
          <w:color w:val="000000" w:themeColor="text1"/>
          <w:sz w:val="24"/>
          <w:szCs w:val="24"/>
          <w:lang w:val="en-US"/>
        </w:rPr>
        <w:t>th</w:t>
      </w:r>
      <w:r>
        <w:rPr>
          <w:rFonts w:cstheme="minorHAnsi"/>
          <w:color w:val="000000" w:themeColor="text1"/>
          <w:sz w:val="24"/>
          <w:szCs w:val="24"/>
          <w:lang w:val="en-US"/>
        </w:rPr>
        <w:t>rombosisthrombosis</w:t>
      </w:r>
      <w:proofErr w:type="spellEnd"/>
      <w:r>
        <w:rPr>
          <w:rFonts w:cstheme="minorHAnsi"/>
          <w:color w:val="000000" w:themeColor="text1"/>
          <w:sz w:val="24"/>
          <w:szCs w:val="24"/>
          <w:lang w:val="en-US"/>
        </w:rPr>
        <w:t xml:space="preserve"> have recurrences from the venous system, while patients with arterial thrombosis have recurrences from the arterial circulation system. The heterogeneity in the clinical expression of the syndrome is due to a combination of </w:t>
      </w:r>
      <w:proofErr w:type="spellStart"/>
      <w:r>
        <w:rPr>
          <w:rFonts w:cstheme="minorHAnsi"/>
          <w:color w:val="000000" w:themeColor="text1"/>
          <w:sz w:val="24"/>
          <w:szCs w:val="24"/>
          <w:lang w:val="en-US"/>
        </w:rPr>
        <w:t>vaso</w:t>
      </w:r>
      <w:proofErr w:type="spellEnd"/>
      <w:r>
        <w:rPr>
          <w:rFonts w:cstheme="minorHAnsi"/>
          <w:color w:val="000000" w:themeColor="text1"/>
          <w:sz w:val="24"/>
          <w:szCs w:val="24"/>
          <w:lang w:val="en-US"/>
        </w:rPr>
        <w:t>-occlusiv</w:t>
      </w:r>
      <w:r>
        <w:rPr>
          <w:rFonts w:cstheme="minorHAnsi"/>
          <w:color w:val="000000" w:themeColor="text1"/>
          <w:sz w:val="24"/>
          <w:szCs w:val="24"/>
          <w:lang w:val="en-US"/>
        </w:rPr>
        <w:t>e events, characterized by pulmonary embolism, cerebrovascular strokes and deep vein thrombosis, even events from different organs were observed in the same patient, with the time window between the events varying from weeks to months or even years.</w:t>
      </w:r>
      <w:r>
        <w:rPr>
          <w:rFonts w:cstheme="minorHAnsi"/>
          <w:color w:val="000000" w:themeColor="text1"/>
          <w:sz w:val="24"/>
          <w:szCs w:val="24"/>
          <w:vertAlign w:val="superscript"/>
          <w:lang w:val="en-US"/>
        </w:rPr>
        <w:t>26</w:t>
      </w:r>
    </w:p>
    <w:p w:rsidR="00DA76BA" w:rsidRDefault="00DB2888">
      <w:pPr>
        <w:pStyle w:val="Heading3"/>
        <w:numPr>
          <w:ilvl w:val="2"/>
          <w:numId w:val="2"/>
        </w:numPr>
        <w:spacing w:line="360" w:lineRule="auto"/>
      </w:pPr>
      <w:r>
        <w:rPr>
          <w:rFonts w:asciiTheme="minorHAnsi" w:hAnsiTheme="minorHAnsi" w:cstheme="minorHAnsi"/>
          <w:color w:val="000000" w:themeColor="text1"/>
          <w:lang w:val="en-US"/>
        </w:rPr>
        <w:t>The</w:t>
      </w:r>
      <w:r>
        <w:rPr>
          <w:rFonts w:asciiTheme="minorHAnsi" w:hAnsiTheme="minorHAnsi" w:cstheme="minorHAnsi"/>
          <w:color w:val="000000" w:themeColor="text1"/>
          <w:lang w:val="en-US"/>
        </w:rPr>
        <w:t>rapeutic approach</w:t>
      </w:r>
    </w:p>
    <w:p w:rsidR="00DA76BA" w:rsidRPr="00E83F7E" w:rsidRDefault="00DB2888">
      <w:pPr>
        <w:spacing w:line="360" w:lineRule="auto"/>
        <w:rPr>
          <w:lang w:val="en-US"/>
        </w:rPr>
      </w:pPr>
      <w:r>
        <w:rPr>
          <w:rFonts w:cstheme="minorHAnsi"/>
          <w:color w:val="000000" w:themeColor="text1"/>
          <w:sz w:val="24"/>
          <w:szCs w:val="24"/>
          <w:lang w:val="en-US"/>
        </w:rPr>
        <w:t xml:space="preserve">The therapeutic approach is based on </w:t>
      </w:r>
      <w:proofErr w:type="spellStart"/>
      <w:r>
        <w:rPr>
          <w:rFonts w:cstheme="minorHAnsi"/>
          <w:color w:val="000000" w:themeColor="text1"/>
          <w:sz w:val="24"/>
          <w:szCs w:val="24"/>
          <w:lang w:val="en-US"/>
        </w:rPr>
        <w:t>coumarins</w:t>
      </w:r>
      <w:proofErr w:type="spellEnd"/>
      <w:r>
        <w:rPr>
          <w:rFonts w:cstheme="minorHAnsi"/>
          <w:color w:val="000000" w:themeColor="text1"/>
          <w:sz w:val="24"/>
          <w:szCs w:val="24"/>
          <w:lang w:val="en-US"/>
        </w:rPr>
        <w:t xml:space="preserve">, where they remain the basis of treatment and secondary prevention. The benefit emerges in patients where the drop in INR leads to recurrence of </w:t>
      </w:r>
      <w:r>
        <w:rPr>
          <w:rFonts w:cstheme="minorHAnsi"/>
          <w:color w:val="000000" w:themeColor="text1"/>
          <w:sz w:val="24"/>
          <w:szCs w:val="24"/>
          <w:lang w:val="en-US"/>
        </w:rPr>
        <w:lastRenderedPageBreak/>
        <w:t>symptoms or recurrence of thrombosis. In pregn</w:t>
      </w:r>
      <w:r>
        <w:rPr>
          <w:rFonts w:cstheme="minorHAnsi"/>
          <w:color w:val="000000" w:themeColor="text1"/>
          <w:sz w:val="24"/>
          <w:szCs w:val="24"/>
          <w:lang w:val="en-US"/>
        </w:rPr>
        <w:t>ancy, the official therapeutic strategy requires the administration of heparin and aspirin. Current evidence and guidelines condemn the use of DOACs in patients with APS. On the other hand, in APS patients with VTE and single or double autoantibody positiv</w:t>
      </w:r>
      <w:r>
        <w:rPr>
          <w:rFonts w:cstheme="minorHAnsi"/>
          <w:color w:val="000000" w:themeColor="text1"/>
          <w:sz w:val="24"/>
          <w:szCs w:val="24"/>
          <w:lang w:val="en-US"/>
        </w:rPr>
        <w:t xml:space="preserve">ity, DOACs may be considered on an individual basis. Although current evidence is insufficient to make recommendations, if the choice of anticoagulant falls within a DOAC, </w:t>
      </w:r>
      <w:proofErr w:type="spellStart"/>
      <w:r>
        <w:rPr>
          <w:rFonts w:cstheme="minorHAnsi"/>
          <w:color w:val="000000" w:themeColor="text1"/>
          <w:sz w:val="24"/>
          <w:szCs w:val="24"/>
          <w:lang w:val="en-US"/>
        </w:rPr>
        <w:t>dabigatran</w:t>
      </w:r>
      <w:proofErr w:type="spellEnd"/>
      <w:r>
        <w:rPr>
          <w:rFonts w:cstheme="minorHAnsi"/>
          <w:color w:val="000000" w:themeColor="text1"/>
          <w:sz w:val="24"/>
          <w:szCs w:val="24"/>
          <w:lang w:val="en-US"/>
        </w:rPr>
        <w:t xml:space="preserve"> may be preferred over the other anti-factor </w:t>
      </w:r>
      <w:proofErr w:type="spellStart"/>
      <w:r>
        <w:rPr>
          <w:rFonts w:cstheme="minorHAnsi"/>
          <w:color w:val="000000" w:themeColor="text1"/>
          <w:sz w:val="24"/>
          <w:szCs w:val="24"/>
          <w:lang w:val="en-US"/>
        </w:rPr>
        <w:t>Xa</w:t>
      </w:r>
      <w:proofErr w:type="spellEnd"/>
      <w:r>
        <w:rPr>
          <w:rFonts w:cstheme="minorHAnsi"/>
          <w:color w:val="000000" w:themeColor="text1"/>
          <w:sz w:val="24"/>
          <w:szCs w:val="24"/>
          <w:lang w:val="en-US"/>
        </w:rPr>
        <w:t xml:space="preserve"> DOAC.</w:t>
      </w:r>
      <w:r>
        <w:rPr>
          <w:rFonts w:cstheme="minorHAnsi"/>
          <w:color w:val="000000" w:themeColor="text1"/>
          <w:sz w:val="24"/>
          <w:szCs w:val="24"/>
          <w:vertAlign w:val="superscript"/>
          <w:lang w:val="en-US"/>
        </w:rPr>
        <w:t>27</w:t>
      </w:r>
      <w:r w:rsidRPr="00E83F7E">
        <w:rPr>
          <w:lang w:val="en-US"/>
        </w:rPr>
        <w:br w:type="page"/>
      </w:r>
    </w:p>
    <w:p w:rsidR="00DA76BA" w:rsidRDefault="00DB2888">
      <w:pPr>
        <w:pStyle w:val="Heading2"/>
        <w:numPr>
          <w:ilvl w:val="1"/>
          <w:numId w:val="2"/>
        </w:numPr>
        <w:spacing w:line="360" w:lineRule="auto"/>
      </w:pPr>
      <w:r>
        <w:rPr>
          <w:rFonts w:asciiTheme="minorHAnsi" w:hAnsiTheme="minorHAnsi" w:cstheme="minorHAnsi"/>
          <w:b/>
          <w:bCs/>
          <w:color w:val="000000" w:themeColor="text1"/>
          <w:sz w:val="28"/>
          <w:szCs w:val="28"/>
          <w:lang w:val="en-US"/>
        </w:rPr>
        <w:lastRenderedPageBreak/>
        <w:t>Rheumatoid Arthr</w:t>
      </w:r>
      <w:r>
        <w:rPr>
          <w:rFonts w:asciiTheme="minorHAnsi" w:hAnsiTheme="minorHAnsi" w:cstheme="minorHAnsi"/>
          <w:b/>
          <w:bCs/>
          <w:color w:val="000000" w:themeColor="text1"/>
          <w:sz w:val="28"/>
          <w:szCs w:val="28"/>
          <w:lang w:val="en-US"/>
        </w:rPr>
        <w:t>itis (RA)</w:t>
      </w:r>
    </w:p>
    <w:p w:rsidR="00DA76BA" w:rsidRPr="00E83F7E" w:rsidRDefault="00DB2888">
      <w:pPr>
        <w:pStyle w:val="Heading3"/>
        <w:numPr>
          <w:ilvl w:val="2"/>
          <w:numId w:val="2"/>
        </w:numPr>
        <w:spacing w:line="360" w:lineRule="auto"/>
        <w:rPr>
          <w:lang w:val="en-US"/>
        </w:rPr>
      </w:pPr>
      <w:r>
        <w:rPr>
          <w:rFonts w:asciiTheme="minorHAnsi" w:hAnsiTheme="minorHAnsi" w:cstheme="minorHAnsi"/>
          <w:color w:val="000000" w:themeColor="text1"/>
          <w:lang w:val="en-US"/>
        </w:rPr>
        <w:t>Risk of VTE in rheumatoid arthritis</w:t>
      </w:r>
    </w:p>
    <w:p w:rsidR="00DA76BA" w:rsidRPr="00E83F7E" w:rsidRDefault="00DB2888">
      <w:pPr>
        <w:spacing w:line="360" w:lineRule="auto"/>
        <w:rPr>
          <w:lang w:val="en-US"/>
        </w:rPr>
      </w:pPr>
      <w:r>
        <w:rPr>
          <w:rFonts w:cstheme="minorHAnsi"/>
          <w:color w:val="000000" w:themeColor="text1"/>
          <w:sz w:val="24"/>
          <w:szCs w:val="24"/>
          <w:lang w:val="en-US"/>
        </w:rPr>
        <w:t>A Swedish prospective nationwide follow-up study showed that Swedish patients with RA had an increased risk of deep vein thrombosis (VTE), which was consistently elevated for the first 10 years after diagnosis.</w:t>
      </w:r>
      <w:r>
        <w:rPr>
          <w:rFonts w:cstheme="minorHAnsi"/>
          <w:color w:val="000000" w:themeColor="text1"/>
          <w:sz w:val="24"/>
          <w:szCs w:val="24"/>
          <w:lang w:val="en-US"/>
        </w:rPr>
        <w:t xml:space="preserve"> The incidence rate of pulmonary embolism (PE) appears to be 6.38 within the first year after diagnosis and 1.53 within the first 1–5 years of follow-up, decreasing to 1.15 after 5 years. In fact, the risk of thromboembolism was found to be significantly i</w:t>
      </w:r>
      <w:r>
        <w:rPr>
          <w:rFonts w:cstheme="minorHAnsi"/>
          <w:color w:val="000000" w:themeColor="text1"/>
          <w:sz w:val="24"/>
          <w:szCs w:val="24"/>
          <w:lang w:val="en-US"/>
        </w:rPr>
        <w:t>ncreased in hospitalized RA patients compared to healthy controls (relative risk = 2.25) and appears to be independent of classic risk factors for venous thromboembolic disease.</w:t>
      </w:r>
      <w:r>
        <w:rPr>
          <w:rFonts w:cstheme="minorHAnsi"/>
          <w:color w:val="000000" w:themeColor="text1"/>
          <w:sz w:val="24"/>
          <w:szCs w:val="24"/>
          <w:vertAlign w:val="superscript"/>
          <w:lang w:val="en-US"/>
        </w:rPr>
        <w:t>28</w:t>
      </w:r>
    </w:p>
    <w:p w:rsidR="00DA76BA" w:rsidRDefault="00DB2888">
      <w:pPr>
        <w:pStyle w:val="Heading3"/>
        <w:numPr>
          <w:ilvl w:val="2"/>
          <w:numId w:val="2"/>
        </w:numPr>
        <w:spacing w:line="360" w:lineRule="auto"/>
      </w:pPr>
      <w:r>
        <w:rPr>
          <w:rFonts w:asciiTheme="minorHAnsi" w:hAnsiTheme="minorHAnsi" w:cstheme="minorHAnsi"/>
          <w:color w:val="000000" w:themeColor="text1"/>
          <w:lang w:val="en-US"/>
        </w:rPr>
        <w:t>Pathophysiological mechanisms</w:t>
      </w:r>
    </w:p>
    <w:p w:rsidR="00DA76BA" w:rsidRPr="00E83F7E" w:rsidRDefault="00DB2888">
      <w:pPr>
        <w:spacing w:line="360" w:lineRule="auto"/>
        <w:rPr>
          <w:lang w:val="en-US"/>
        </w:rPr>
      </w:pPr>
      <w:r>
        <w:rPr>
          <w:rFonts w:cstheme="minorHAnsi"/>
          <w:color w:val="000000" w:themeColor="text1"/>
          <w:sz w:val="24"/>
          <w:szCs w:val="24"/>
          <w:lang w:val="en-US"/>
        </w:rPr>
        <w:t xml:space="preserve">RA results in the generation of </w:t>
      </w:r>
      <w:proofErr w:type="spellStart"/>
      <w:r>
        <w:rPr>
          <w:rFonts w:cstheme="minorHAnsi"/>
          <w:color w:val="000000" w:themeColor="text1"/>
          <w:sz w:val="24"/>
          <w:szCs w:val="24"/>
          <w:lang w:val="en-US"/>
        </w:rPr>
        <w:t>autoreactive</w:t>
      </w:r>
      <w:proofErr w:type="spellEnd"/>
      <w:r>
        <w:rPr>
          <w:rFonts w:cstheme="minorHAnsi"/>
          <w:color w:val="000000" w:themeColor="text1"/>
          <w:sz w:val="24"/>
          <w:szCs w:val="24"/>
          <w:lang w:val="en-US"/>
        </w:rPr>
        <w:t xml:space="preserve"> </w:t>
      </w:r>
      <w:r>
        <w:rPr>
          <w:rFonts w:cstheme="minorHAnsi"/>
          <w:color w:val="000000" w:themeColor="text1"/>
          <w:sz w:val="24"/>
          <w:szCs w:val="24"/>
          <w:lang w:val="en-US"/>
        </w:rPr>
        <w:t xml:space="preserve">T and B cells leading to immunosuppression. The presence of autoantibodies against </w:t>
      </w:r>
      <w:proofErr w:type="spellStart"/>
      <w:r>
        <w:rPr>
          <w:rFonts w:cstheme="minorHAnsi"/>
          <w:color w:val="000000" w:themeColor="text1"/>
          <w:sz w:val="24"/>
          <w:szCs w:val="24"/>
          <w:lang w:val="en-US"/>
        </w:rPr>
        <w:t>citrullinated</w:t>
      </w:r>
      <w:proofErr w:type="spellEnd"/>
      <w:r>
        <w:rPr>
          <w:rFonts w:cstheme="minorHAnsi"/>
          <w:color w:val="000000" w:themeColor="text1"/>
          <w:sz w:val="24"/>
          <w:szCs w:val="24"/>
          <w:lang w:val="en-US"/>
        </w:rPr>
        <w:t xml:space="preserve"> peptides and against immunoglobulin G (rheumatoid factor) leads to the formation of immune complexes and abundant complement activation. A key inflammatory cas</w:t>
      </w:r>
      <w:r>
        <w:rPr>
          <w:rFonts w:cstheme="minorHAnsi"/>
          <w:color w:val="000000" w:themeColor="text1"/>
          <w:sz w:val="24"/>
          <w:szCs w:val="24"/>
          <w:lang w:val="en-US"/>
        </w:rPr>
        <w:t xml:space="preserve">cade is the overproduction of TNF and interleukin (IL)-6. Cataracts create excess fibrin, and the typical disease processes are due to the interaction of fibrin thrombi with the endothelial cells of the vessels. The etiology of thrombotic propensity in RA </w:t>
      </w:r>
      <w:r>
        <w:rPr>
          <w:rFonts w:cstheme="minorHAnsi"/>
          <w:color w:val="000000" w:themeColor="text1"/>
          <w:sz w:val="24"/>
          <w:szCs w:val="24"/>
          <w:lang w:val="en-US"/>
        </w:rPr>
        <w:t>is still unclear due to various me</w:t>
      </w:r>
      <w:r w:rsidR="00E83F7E">
        <w:rPr>
          <w:rFonts w:cstheme="minorHAnsi"/>
          <w:color w:val="000000" w:themeColor="text1"/>
          <w:sz w:val="24"/>
          <w:szCs w:val="24"/>
          <w:lang w:val="en-US"/>
        </w:rPr>
        <w:t>chanisms and causative factors.</w:t>
      </w:r>
      <w:r>
        <w:rPr>
          <w:rFonts w:cstheme="minorHAnsi"/>
          <w:color w:val="000000" w:themeColor="text1"/>
          <w:sz w:val="24"/>
          <w:szCs w:val="24"/>
          <w:vertAlign w:val="superscript"/>
          <w:lang w:val="en-US"/>
        </w:rPr>
        <w:t>13</w:t>
      </w:r>
    </w:p>
    <w:p w:rsidR="00DA76BA" w:rsidRPr="00E83F7E" w:rsidRDefault="00DB2888">
      <w:pPr>
        <w:spacing w:line="360" w:lineRule="auto"/>
        <w:rPr>
          <w:lang w:val="en-US"/>
        </w:rPr>
      </w:pPr>
      <w:r>
        <w:rPr>
          <w:rFonts w:cstheme="minorHAnsi"/>
          <w:color w:val="000000" w:themeColor="text1"/>
          <w:sz w:val="24"/>
          <w:szCs w:val="24"/>
          <w:lang w:val="en-US"/>
        </w:rPr>
        <w:t>The factors responsible for the thrombotic tendency of rheumatoid arthritis are presented below.</w:t>
      </w:r>
    </w:p>
    <w:p w:rsidR="00DA76BA" w:rsidRPr="00E83F7E" w:rsidRDefault="00DB2888">
      <w:pPr>
        <w:spacing w:line="360" w:lineRule="auto"/>
        <w:rPr>
          <w:lang w:val="en-US"/>
        </w:rPr>
      </w:pPr>
      <w:r>
        <w:rPr>
          <w:rFonts w:cstheme="minorHAnsi"/>
          <w:color w:val="000000" w:themeColor="text1"/>
          <w:sz w:val="24"/>
          <w:szCs w:val="24"/>
          <w:lang w:val="en-US"/>
        </w:rPr>
        <w:t>1.1.2.1 Endothelial damage</w:t>
      </w:r>
    </w:p>
    <w:p w:rsidR="00DA76BA" w:rsidRPr="00E83F7E" w:rsidRDefault="00DB2888">
      <w:pPr>
        <w:spacing w:line="360" w:lineRule="auto"/>
        <w:rPr>
          <w:lang w:val="en-US"/>
        </w:rPr>
      </w:pPr>
      <w:r>
        <w:rPr>
          <w:rFonts w:cstheme="minorHAnsi"/>
          <w:color w:val="000000" w:themeColor="text1"/>
          <w:sz w:val="24"/>
          <w:szCs w:val="24"/>
          <w:lang w:val="en-US"/>
        </w:rPr>
        <w:t xml:space="preserve">  Recent studies have shown that the disruption of endothelial </w:t>
      </w:r>
      <w:r>
        <w:rPr>
          <w:rFonts w:cstheme="minorHAnsi"/>
          <w:color w:val="000000" w:themeColor="text1"/>
          <w:sz w:val="24"/>
          <w:szCs w:val="24"/>
          <w:lang w:val="en-US"/>
        </w:rPr>
        <w:t>function in the early</w:t>
      </w:r>
      <w:r w:rsidR="00E83F7E">
        <w:rPr>
          <w:rFonts w:cstheme="minorHAnsi"/>
          <w:color w:val="000000" w:themeColor="text1"/>
          <w:sz w:val="24"/>
          <w:szCs w:val="24"/>
          <w:lang w:val="en-US"/>
        </w:rPr>
        <w:t xml:space="preserve"> stages of the disease due to </w:t>
      </w:r>
      <w:r>
        <w:rPr>
          <w:rFonts w:cstheme="minorHAnsi"/>
          <w:color w:val="000000" w:themeColor="text1"/>
          <w:sz w:val="24"/>
          <w:szCs w:val="24"/>
          <w:lang w:val="en-US"/>
        </w:rPr>
        <w:t>inflammat</w:t>
      </w:r>
      <w:r w:rsidR="00E83F7E">
        <w:rPr>
          <w:rFonts w:cstheme="minorHAnsi"/>
          <w:color w:val="000000" w:themeColor="text1"/>
          <w:sz w:val="24"/>
          <w:szCs w:val="24"/>
          <w:lang w:val="en-US"/>
        </w:rPr>
        <w:t xml:space="preserve">ion </w:t>
      </w:r>
      <w:r>
        <w:rPr>
          <w:rFonts w:cstheme="minorHAnsi"/>
          <w:color w:val="000000" w:themeColor="text1"/>
          <w:sz w:val="24"/>
          <w:szCs w:val="24"/>
          <w:lang w:val="en-US"/>
        </w:rPr>
        <w:t>leads to endothelial cell activation, altered endothelial permeability and increased leukocyte and platelet adhesion, which predisposes to thrombosis. Endothelial dysfunction is ass</w:t>
      </w:r>
      <w:r>
        <w:rPr>
          <w:rFonts w:cstheme="minorHAnsi"/>
          <w:color w:val="000000" w:themeColor="text1"/>
          <w:sz w:val="24"/>
          <w:szCs w:val="24"/>
          <w:lang w:val="en-US"/>
        </w:rPr>
        <w:t xml:space="preserve">ociated with inflammation, as endothelial-derived coagulation factors von </w:t>
      </w:r>
      <w:proofErr w:type="spellStart"/>
      <w:r>
        <w:rPr>
          <w:rFonts w:cstheme="minorHAnsi"/>
          <w:color w:val="000000" w:themeColor="text1"/>
          <w:sz w:val="24"/>
          <w:szCs w:val="24"/>
          <w:lang w:val="en-US"/>
        </w:rPr>
        <w:t>Willebrand</w:t>
      </w:r>
      <w:proofErr w:type="spellEnd"/>
      <w:r>
        <w:rPr>
          <w:rFonts w:cstheme="minorHAnsi"/>
          <w:color w:val="000000" w:themeColor="text1"/>
          <w:sz w:val="24"/>
          <w:szCs w:val="24"/>
          <w:lang w:val="en-US"/>
        </w:rPr>
        <w:t xml:space="preserve"> Factor and PAI-1 are increased, and may play an important role in both t</w:t>
      </w:r>
      <w:r w:rsidR="00E83F7E">
        <w:rPr>
          <w:rFonts w:cstheme="minorHAnsi"/>
          <w:color w:val="000000" w:themeColor="text1"/>
          <w:sz w:val="24"/>
          <w:szCs w:val="24"/>
          <w:lang w:val="en-US"/>
        </w:rPr>
        <w:t>he course of RA and thrombosis.</w:t>
      </w:r>
      <w:r>
        <w:rPr>
          <w:rFonts w:cstheme="minorHAnsi"/>
          <w:color w:val="000000" w:themeColor="text1"/>
          <w:sz w:val="24"/>
          <w:szCs w:val="24"/>
          <w:vertAlign w:val="superscript"/>
          <w:lang w:val="en-US"/>
        </w:rPr>
        <w:t>29</w:t>
      </w:r>
      <w:r>
        <w:rPr>
          <w:rFonts w:cstheme="minorHAnsi"/>
          <w:color w:val="000000" w:themeColor="text1"/>
          <w:sz w:val="24"/>
          <w:szCs w:val="24"/>
          <w:lang w:val="en-US"/>
        </w:rPr>
        <w:t xml:space="preserve"> During the inflammation process, monocytes express </w:t>
      </w:r>
      <w:proofErr w:type="spellStart"/>
      <w:r>
        <w:rPr>
          <w:rFonts w:cstheme="minorHAnsi"/>
          <w:color w:val="000000" w:themeColor="text1"/>
          <w:sz w:val="24"/>
          <w:szCs w:val="24"/>
          <w:lang w:val="en-US"/>
        </w:rPr>
        <w:t>transcellular</w:t>
      </w:r>
      <w:proofErr w:type="spellEnd"/>
      <w:r>
        <w:rPr>
          <w:rFonts w:cstheme="minorHAnsi"/>
          <w:color w:val="000000" w:themeColor="text1"/>
          <w:sz w:val="24"/>
          <w:szCs w:val="24"/>
          <w:lang w:val="en-US"/>
        </w:rPr>
        <w:t xml:space="preserve"> adhesion molecules, which are induced by </w:t>
      </w:r>
      <w:proofErr w:type="spellStart"/>
      <w:r>
        <w:rPr>
          <w:rFonts w:cstheme="minorHAnsi"/>
          <w:color w:val="000000" w:themeColor="text1"/>
          <w:sz w:val="24"/>
          <w:szCs w:val="24"/>
          <w:lang w:val="en-US"/>
        </w:rPr>
        <w:t>proinflammatory</w:t>
      </w:r>
      <w:proofErr w:type="spellEnd"/>
      <w:r>
        <w:rPr>
          <w:rFonts w:cstheme="minorHAnsi"/>
          <w:color w:val="000000" w:themeColor="text1"/>
          <w:sz w:val="24"/>
          <w:szCs w:val="24"/>
          <w:lang w:val="en-US"/>
        </w:rPr>
        <w:t xml:space="preserve"> cytokines such as IL-1</w:t>
      </w:r>
      <w:r>
        <w:rPr>
          <w:rFonts w:cstheme="minorHAnsi"/>
          <w:color w:val="000000" w:themeColor="text1"/>
          <w:sz w:val="24"/>
          <w:szCs w:val="24"/>
        </w:rPr>
        <w:t>β</w:t>
      </w:r>
      <w:r>
        <w:rPr>
          <w:rFonts w:cstheme="minorHAnsi"/>
          <w:color w:val="000000" w:themeColor="text1"/>
          <w:sz w:val="24"/>
          <w:szCs w:val="24"/>
          <w:lang w:val="en-US"/>
        </w:rPr>
        <w:t>, TNF-</w:t>
      </w:r>
      <w:r>
        <w:rPr>
          <w:rFonts w:cstheme="minorHAnsi"/>
          <w:color w:val="000000" w:themeColor="text1"/>
          <w:sz w:val="24"/>
          <w:szCs w:val="24"/>
        </w:rPr>
        <w:t>α</w:t>
      </w:r>
      <w:r>
        <w:rPr>
          <w:rFonts w:cstheme="minorHAnsi"/>
          <w:color w:val="000000" w:themeColor="text1"/>
          <w:sz w:val="24"/>
          <w:szCs w:val="24"/>
          <w:lang w:val="en-US"/>
        </w:rPr>
        <w:t>, and C-reactive protein (CRP). Endothelial dysfunction not only leads to venous thrombosis, it also promotes atherosclerosis and</w:t>
      </w:r>
      <w:r w:rsidR="00E83F7E">
        <w:rPr>
          <w:rFonts w:cstheme="minorHAnsi"/>
          <w:color w:val="000000" w:themeColor="text1"/>
          <w:sz w:val="24"/>
          <w:szCs w:val="24"/>
          <w:lang w:val="en-US"/>
        </w:rPr>
        <w:t xml:space="preserve"> predisposes to </w:t>
      </w:r>
      <w:r w:rsidR="00E83F7E">
        <w:rPr>
          <w:rFonts w:cstheme="minorHAnsi"/>
          <w:color w:val="000000" w:themeColor="text1"/>
          <w:sz w:val="24"/>
          <w:szCs w:val="24"/>
          <w:lang w:val="en-US"/>
        </w:rPr>
        <w:lastRenderedPageBreak/>
        <w:t>arterial clots.</w:t>
      </w:r>
      <w:r>
        <w:rPr>
          <w:rFonts w:cstheme="minorHAnsi"/>
          <w:color w:val="000000" w:themeColor="text1"/>
          <w:sz w:val="24"/>
          <w:szCs w:val="24"/>
          <w:vertAlign w:val="superscript"/>
          <w:lang w:val="en-US"/>
        </w:rPr>
        <w:t>30</w:t>
      </w:r>
      <w:r>
        <w:rPr>
          <w:rFonts w:cstheme="minorHAnsi"/>
          <w:color w:val="000000" w:themeColor="text1"/>
          <w:sz w:val="24"/>
          <w:szCs w:val="24"/>
          <w:lang w:val="en-US"/>
        </w:rPr>
        <w:t xml:space="preserve"> Endo</w:t>
      </w:r>
      <w:r>
        <w:rPr>
          <w:rFonts w:cstheme="minorHAnsi"/>
          <w:color w:val="000000" w:themeColor="text1"/>
          <w:sz w:val="24"/>
          <w:szCs w:val="24"/>
          <w:lang w:val="en-US"/>
        </w:rPr>
        <w:t xml:space="preserve">thelial dysfunction not only leads to venous thrombosis, but also affects arteries by accelerating atherosclerosis and promoting arterial thrombosis as well. </w:t>
      </w:r>
      <w:r>
        <w:rPr>
          <w:rFonts w:cstheme="minorHAnsi"/>
          <w:color w:val="000000" w:themeColor="text1"/>
          <w:sz w:val="24"/>
          <w:szCs w:val="24"/>
          <w:vertAlign w:val="superscript"/>
          <w:lang w:val="en-US"/>
        </w:rPr>
        <w:t>13</w:t>
      </w:r>
    </w:p>
    <w:p w:rsidR="00DA76BA" w:rsidRPr="00E83F7E" w:rsidRDefault="00DB2888">
      <w:pPr>
        <w:spacing w:line="360" w:lineRule="auto"/>
        <w:rPr>
          <w:lang w:val="en-US"/>
        </w:rPr>
      </w:pPr>
      <w:r>
        <w:rPr>
          <w:rFonts w:cstheme="minorHAnsi"/>
          <w:color w:val="000000" w:themeColor="text1"/>
          <w:sz w:val="24"/>
          <w:szCs w:val="24"/>
          <w:lang w:val="en-US"/>
        </w:rPr>
        <w:t>1.1.2.2 Hypercoagulability and inhibition of fibrinolysis</w:t>
      </w:r>
    </w:p>
    <w:p w:rsidR="00DA76BA" w:rsidRPr="00E83F7E" w:rsidRDefault="00DB2888">
      <w:pPr>
        <w:spacing w:line="360" w:lineRule="auto"/>
        <w:rPr>
          <w:lang w:val="en-US"/>
        </w:rPr>
      </w:pPr>
      <w:r>
        <w:rPr>
          <w:rFonts w:cstheme="minorHAnsi"/>
          <w:color w:val="000000" w:themeColor="text1"/>
          <w:sz w:val="24"/>
          <w:szCs w:val="24"/>
          <w:lang w:val="en-US"/>
        </w:rPr>
        <w:t xml:space="preserve">Inflammation modulates thrombotic </w:t>
      </w:r>
      <w:r>
        <w:rPr>
          <w:rFonts w:cstheme="minorHAnsi"/>
          <w:color w:val="000000" w:themeColor="text1"/>
          <w:sz w:val="24"/>
          <w:szCs w:val="24"/>
          <w:lang w:val="en-US"/>
        </w:rPr>
        <w:t>responses by reducing anticoagulant</w:t>
      </w:r>
      <w:r w:rsidR="00E83F7E">
        <w:rPr>
          <w:rFonts w:cstheme="minorHAnsi"/>
          <w:color w:val="000000" w:themeColor="text1"/>
          <w:sz w:val="24"/>
          <w:szCs w:val="24"/>
          <w:lang w:val="en-US"/>
        </w:rPr>
        <w:t>s and suppressing fibrinolysis.</w:t>
      </w:r>
      <w:r w:rsidR="00E83F7E" w:rsidRPr="00E83F7E">
        <w:rPr>
          <w:rFonts w:cstheme="minorHAnsi"/>
          <w:color w:val="000000" w:themeColor="text1"/>
          <w:sz w:val="24"/>
          <w:szCs w:val="24"/>
          <w:vertAlign w:val="superscript"/>
          <w:lang w:val="en-US"/>
        </w:rPr>
        <w:t>3</w:t>
      </w:r>
      <w:r w:rsidR="00E83F7E">
        <w:rPr>
          <w:rFonts w:cstheme="minorHAnsi"/>
          <w:color w:val="000000" w:themeColor="text1"/>
          <w:sz w:val="24"/>
          <w:szCs w:val="24"/>
          <w:vertAlign w:val="superscript"/>
          <w:lang w:val="en-US"/>
        </w:rPr>
        <w:t>0</w:t>
      </w:r>
      <w:r>
        <w:rPr>
          <w:rFonts w:cstheme="minorHAnsi"/>
          <w:color w:val="000000" w:themeColor="text1"/>
          <w:sz w:val="24"/>
          <w:szCs w:val="24"/>
          <w:lang w:val="en-US"/>
        </w:rPr>
        <w:t xml:space="preserve"> Natural anticoagulants reduce the thrombotic response but may be suppressed by inflammatory mediators. A </w:t>
      </w:r>
      <w:proofErr w:type="spellStart"/>
      <w:r w:rsidR="00E83F7E">
        <w:rPr>
          <w:rFonts w:cstheme="minorHAnsi"/>
          <w:color w:val="000000" w:themeColor="text1"/>
          <w:sz w:val="24"/>
          <w:szCs w:val="24"/>
          <w:lang w:val="en-US"/>
        </w:rPr>
        <w:t>trans</w:t>
      </w:r>
      <w:r>
        <w:rPr>
          <w:rFonts w:cstheme="minorHAnsi"/>
          <w:color w:val="000000" w:themeColor="text1"/>
          <w:sz w:val="24"/>
          <w:szCs w:val="24"/>
          <w:lang w:val="en-US"/>
        </w:rPr>
        <w:t>membrane</w:t>
      </w:r>
      <w:proofErr w:type="spellEnd"/>
      <w:r>
        <w:rPr>
          <w:rFonts w:cstheme="minorHAnsi"/>
          <w:color w:val="000000" w:themeColor="text1"/>
          <w:sz w:val="24"/>
          <w:szCs w:val="24"/>
          <w:lang w:val="en-US"/>
        </w:rPr>
        <w:t xml:space="preserve"> glycoprotein synthesized by vascular endothelial cells and distri</w:t>
      </w:r>
      <w:r>
        <w:rPr>
          <w:rFonts w:cstheme="minorHAnsi"/>
          <w:color w:val="000000" w:themeColor="text1"/>
          <w:sz w:val="24"/>
          <w:szCs w:val="24"/>
          <w:lang w:val="en-US"/>
        </w:rPr>
        <w:t xml:space="preserve">buted on the endothelial cell surface is </w:t>
      </w:r>
      <w:proofErr w:type="spellStart"/>
      <w:r>
        <w:rPr>
          <w:rFonts w:cstheme="minorHAnsi"/>
          <w:color w:val="000000" w:themeColor="text1"/>
          <w:sz w:val="24"/>
          <w:szCs w:val="24"/>
          <w:lang w:val="en-US"/>
        </w:rPr>
        <w:t>thrombomodulin</w:t>
      </w:r>
      <w:proofErr w:type="spellEnd"/>
      <w:r>
        <w:rPr>
          <w:rFonts w:cstheme="minorHAnsi"/>
          <w:color w:val="000000" w:themeColor="text1"/>
          <w:sz w:val="24"/>
          <w:szCs w:val="24"/>
          <w:lang w:val="en-US"/>
        </w:rPr>
        <w:t xml:space="preserve"> that binds to thrombin and activates protein C. </w:t>
      </w:r>
      <w:proofErr w:type="spellStart"/>
      <w:r>
        <w:rPr>
          <w:rFonts w:cstheme="minorHAnsi"/>
          <w:color w:val="000000" w:themeColor="text1"/>
          <w:sz w:val="24"/>
          <w:szCs w:val="24"/>
          <w:lang w:val="en-US"/>
        </w:rPr>
        <w:t>Prothrombotic</w:t>
      </w:r>
      <w:proofErr w:type="spellEnd"/>
      <w:r>
        <w:rPr>
          <w:rFonts w:cstheme="minorHAnsi"/>
          <w:color w:val="000000" w:themeColor="text1"/>
          <w:sz w:val="24"/>
          <w:szCs w:val="24"/>
          <w:lang w:val="en-US"/>
        </w:rPr>
        <w:t xml:space="preserve"> activities are thought to exert a toxic effect on the endothelium and lead to decreased expression of </w:t>
      </w:r>
      <w:proofErr w:type="spellStart"/>
      <w:r>
        <w:rPr>
          <w:rFonts w:cstheme="minorHAnsi"/>
          <w:color w:val="000000" w:themeColor="text1"/>
          <w:sz w:val="24"/>
          <w:szCs w:val="24"/>
          <w:lang w:val="en-US"/>
        </w:rPr>
        <w:t>thrombomodulin</w:t>
      </w:r>
      <w:proofErr w:type="spellEnd"/>
      <w:r>
        <w:rPr>
          <w:rFonts w:cstheme="minorHAnsi"/>
          <w:color w:val="000000" w:themeColor="text1"/>
          <w:sz w:val="24"/>
          <w:szCs w:val="24"/>
          <w:lang w:val="en-US"/>
        </w:rPr>
        <w:t>. Therefore, the prote</w:t>
      </w:r>
      <w:r>
        <w:rPr>
          <w:rFonts w:cstheme="minorHAnsi"/>
          <w:color w:val="000000" w:themeColor="text1"/>
          <w:sz w:val="24"/>
          <w:szCs w:val="24"/>
          <w:lang w:val="en-US"/>
        </w:rPr>
        <w:t>in C pathway is considered a major target.</w:t>
      </w:r>
      <w:r w:rsidR="00E83F7E">
        <w:rPr>
          <w:rFonts w:cstheme="minorHAnsi"/>
          <w:color w:val="000000" w:themeColor="text1"/>
          <w:sz w:val="24"/>
          <w:szCs w:val="24"/>
          <w:lang w:val="en-US"/>
        </w:rPr>
        <w:t xml:space="preserve"> </w:t>
      </w:r>
      <w:r>
        <w:rPr>
          <w:rFonts w:cstheme="minorHAnsi"/>
          <w:color w:val="000000" w:themeColor="text1"/>
          <w:sz w:val="24"/>
          <w:szCs w:val="24"/>
          <w:lang w:val="en-US"/>
        </w:rPr>
        <w:t>TNF-</w:t>
      </w:r>
      <w:r>
        <w:rPr>
          <w:rFonts w:cstheme="minorHAnsi"/>
          <w:color w:val="000000" w:themeColor="text1"/>
          <w:sz w:val="24"/>
          <w:szCs w:val="24"/>
        </w:rPr>
        <w:t>α</w:t>
      </w:r>
      <w:r>
        <w:rPr>
          <w:rFonts w:cstheme="minorHAnsi"/>
          <w:color w:val="000000" w:themeColor="text1"/>
          <w:sz w:val="24"/>
          <w:szCs w:val="24"/>
          <w:lang w:val="en-US"/>
        </w:rPr>
        <w:t xml:space="preserve"> </w:t>
      </w:r>
      <w:r w:rsidR="00E83F7E">
        <w:rPr>
          <w:rFonts w:cstheme="minorHAnsi"/>
          <w:color w:val="000000" w:themeColor="text1"/>
          <w:sz w:val="24"/>
          <w:szCs w:val="24"/>
          <w:lang w:val="en-US"/>
        </w:rPr>
        <w:t xml:space="preserve">factor </w:t>
      </w:r>
      <w:r>
        <w:rPr>
          <w:rFonts w:cstheme="minorHAnsi"/>
          <w:color w:val="000000" w:themeColor="text1"/>
          <w:sz w:val="24"/>
          <w:szCs w:val="24"/>
          <w:lang w:val="en-US"/>
        </w:rPr>
        <w:t xml:space="preserve">specifically decreases </w:t>
      </w:r>
      <w:proofErr w:type="spellStart"/>
      <w:r>
        <w:rPr>
          <w:rFonts w:cstheme="minorHAnsi"/>
          <w:color w:val="000000" w:themeColor="text1"/>
          <w:sz w:val="24"/>
          <w:szCs w:val="24"/>
          <w:lang w:val="en-US"/>
        </w:rPr>
        <w:t>thrombomodulin</w:t>
      </w:r>
      <w:proofErr w:type="spellEnd"/>
      <w:r>
        <w:rPr>
          <w:rFonts w:cstheme="minorHAnsi"/>
          <w:color w:val="000000" w:themeColor="text1"/>
          <w:sz w:val="24"/>
          <w:szCs w:val="24"/>
          <w:lang w:val="en-US"/>
        </w:rPr>
        <w:t xml:space="preserve"> and the endothelial cell protein C receptor, both of which are needed for optimal activation of protein C. Therefore, activated protein C and thus protein S, the other n</w:t>
      </w:r>
      <w:r>
        <w:rPr>
          <w:rFonts w:cstheme="minorHAnsi"/>
          <w:color w:val="000000" w:themeColor="text1"/>
          <w:sz w:val="24"/>
          <w:szCs w:val="24"/>
          <w:lang w:val="en-US"/>
        </w:rPr>
        <w:t>atural anticoagulant, are reduc</w:t>
      </w:r>
      <w:r w:rsidR="00E83F7E">
        <w:rPr>
          <w:rFonts w:cstheme="minorHAnsi"/>
          <w:color w:val="000000" w:themeColor="text1"/>
          <w:sz w:val="24"/>
          <w:szCs w:val="24"/>
          <w:lang w:val="en-US"/>
        </w:rPr>
        <w:t xml:space="preserve">ed. </w:t>
      </w:r>
      <w:proofErr w:type="gramStart"/>
      <w:r w:rsidR="00E83F7E">
        <w:rPr>
          <w:rFonts w:cstheme="minorHAnsi"/>
          <w:color w:val="000000" w:themeColor="text1"/>
          <w:sz w:val="24"/>
          <w:szCs w:val="24"/>
          <w:lang w:val="en-US"/>
        </w:rPr>
        <w:t>increasing</w:t>
      </w:r>
      <w:proofErr w:type="gramEnd"/>
      <w:r w:rsidR="00E83F7E">
        <w:rPr>
          <w:rFonts w:cstheme="minorHAnsi"/>
          <w:color w:val="000000" w:themeColor="text1"/>
          <w:sz w:val="24"/>
          <w:szCs w:val="24"/>
          <w:lang w:val="en-US"/>
        </w:rPr>
        <w:t xml:space="preserve"> the risk of VTE.</w:t>
      </w:r>
      <w:r>
        <w:rPr>
          <w:rFonts w:cstheme="minorHAnsi"/>
          <w:color w:val="000000" w:themeColor="text1"/>
          <w:sz w:val="24"/>
          <w:szCs w:val="24"/>
          <w:vertAlign w:val="superscript"/>
          <w:lang w:val="en-US"/>
        </w:rPr>
        <w:t>13</w:t>
      </w:r>
    </w:p>
    <w:p w:rsidR="00DA76BA" w:rsidRPr="00E83F7E" w:rsidRDefault="00DB2888">
      <w:pPr>
        <w:spacing w:line="360" w:lineRule="auto"/>
        <w:rPr>
          <w:lang w:val="en-US"/>
        </w:rPr>
      </w:pPr>
      <w:r>
        <w:rPr>
          <w:rFonts w:cstheme="minorHAnsi"/>
          <w:color w:val="000000" w:themeColor="text1"/>
          <w:sz w:val="24"/>
          <w:szCs w:val="24"/>
          <w:lang w:val="en-US"/>
        </w:rPr>
        <w:t xml:space="preserve">  Thrombin-activated fibrinolysis inhibitor (TAFI) is a </w:t>
      </w:r>
      <w:proofErr w:type="spellStart"/>
      <w:r>
        <w:rPr>
          <w:rFonts w:cstheme="minorHAnsi"/>
          <w:color w:val="000000" w:themeColor="text1"/>
          <w:sz w:val="24"/>
          <w:szCs w:val="24"/>
          <w:lang w:val="en-US"/>
        </w:rPr>
        <w:t>proenzyme</w:t>
      </w:r>
      <w:proofErr w:type="spellEnd"/>
      <w:r>
        <w:rPr>
          <w:rFonts w:cstheme="minorHAnsi"/>
          <w:color w:val="000000" w:themeColor="text1"/>
          <w:sz w:val="24"/>
          <w:szCs w:val="24"/>
          <w:lang w:val="en-US"/>
        </w:rPr>
        <w:t xml:space="preserve"> that activates the </w:t>
      </w:r>
      <w:proofErr w:type="spellStart"/>
      <w:r>
        <w:rPr>
          <w:rFonts w:cstheme="minorHAnsi"/>
          <w:color w:val="000000" w:themeColor="text1"/>
          <w:sz w:val="24"/>
          <w:szCs w:val="24"/>
          <w:lang w:val="en-US"/>
        </w:rPr>
        <w:t>fibrinolytic</w:t>
      </w:r>
      <w:proofErr w:type="spellEnd"/>
      <w:r>
        <w:rPr>
          <w:rFonts w:cstheme="minorHAnsi"/>
          <w:color w:val="000000" w:themeColor="text1"/>
          <w:sz w:val="24"/>
          <w:szCs w:val="24"/>
          <w:lang w:val="en-US"/>
        </w:rPr>
        <w:t xml:space="preserve"> system after activation by factors such as thrombin/plasmin and </w:t>
      </w:r>
      <w:proofErr w:type="spellStart"/>
      <w:r>
        <w:rPr>
          <w:rFonts w:cstheme="minorHAnsi"/>
          <w:color w:val="000000" w:themeColor="text1"/>
          <w:sz w:val="24"/>
          <w:szCs w:val="24"/>
          <w:lang w:val="en-US"/>
        </w:rPr>
        <w:t>thrombomodulin</w:t>
      </w:r>
      <w:proofErr w:type="spellEnd"/>
      <w:r>
        <w:rPr>
          <w:rFonts w:cstheme="minorHAnsi"/>
          <w:color w:val="000000" w:themeColor="text1"/>
          <w:sz w:val="24"/>
          <w:szCs w:val="24"/>
          <w:lang w:val="en-US"/>
        </w:rPr>
        <w:t>. TAFI has bee</w:t>
      </w:r>
      <w:r>
        <w:rPr>
          <w:rFonts w:cstheme="minorHAnsi"/>
          <w:color w:val="000000" w:themeColor="text1"/>
          <w:sz w:val="24"/>
          <w:szCs w:val="24"/>
          <w:lang w:val="en-US"/>
        </w:rPr>
        <w:t xml:space="preserve">n found to be elevated in RA patients compared to controls, particularly in patients with active inflammation. Therefore, a higher TAFI titer may cause a </w:t>
      </w:r>
      <w:proofErr w:type="spellStart"/>
      <w:r>
        <w:rPr>
          <w:rFonts w:cstheme="minorHAnsi"/>
          <w:color w:val="000000" w:themeColor="text1"/>
          <w:sz w:val="24"/>
          <w:szCs w:val="24"/>
          <w:lang w:val="en-US"/>
        </w:rPr>
        <w:t>hypercoagulable</w:t>
      </w:r>
      <w:proofErr w:type="spellEnd"/>
      <w:r>
        <w:rPr>
          <w:rFonts w:cstheme="minorHAnsi"/>
          <w:color w:val="000000" w:themeColor="text1"/>
          <w:sz w:val="24"/>
          <w:szCs w:val="24"/>
          <w:lang w:val="en-US"/>
        </w:rPr>
        <w:t xml:space="preserve"> state leading to VTE.</w:t>
      </w:r>
      <w:r>
        <w:rPr>
          <w:rFonts w:cstheme="minorHAnsi"/>
          <w:color w:val="000000" w:themeColor="text1"/>
          <w:sz w:val="24"/>
          <w:szCs w:val="24"/>
          <w:vertAlign w:val="superscript"/>
          <w:lang w:val="en-US"/>
        </w:rPr>
        <w:t>29</w:t>
      </w:r>
    </w:p>
    <w:p w:rsidR="00DA76BA" w:rsidRPr="00E83F7E" w:rsidRDefault="00DB2888">
      <w:pPr>
        <w:spacing w:line="360" w:lineRule="auto"/>
        <w:rPr>
          <w:lang w:val="en-US"/>
        </w:rPr>
      </w:pPr>
      <w:r>
        <w:rPr>
          <w:rFonts w:cstheme="minorHAnsi"/>
          <w:color w:val="000000" w:themeColor="text1"/>
          <w:sz w:val="24"/>
          <w:szCs w:val="24"/>
          <w:lang w:val="en-US"/>
        </w:rPr>
        <w:t>1.1.2.3 Viscosity and vascular stasis</w:t>
      </w:r>
    </w:p>
    <w:p w:rsidR="00DA76BA" w:rsidRPr="00E83F7E" w:rsidRDefault="00DB2888">
      <w:pPr>
        <w:spacing w:line="360" w:lineRule="auto"/>
        <w:rPr>
          <w:lang w:val="en-US"/>
        </w:rPr>
      </w:pPr>
      <w:r>
        <w:rPr>
          <w:rFonts w:cstheme="minorHAnsi"/>
          <w:color w:val="000000" w:themeColor="text1"/>
          <w:sz w:val="24"/>
          <w:szCs w:val="24"/>
          <w:lang w:val="en-US"/>
        </w:rPr>
        <w:t xml:space="preserve">Plasma </w:t>
      </w:r>
      <w:proofErr w:type="spellStart"/>
      <w:r>
        <w:rPr>
          <w:rFonts w:cstheme="minorHAnsi"/>
          <w:color w:val="000000" w:themeColor="text1"/>
          <w:sz w:val="24"/>
          <w:szCs w:val="24"/>
          <w:lang w:val="en-US"/>
        </w:rPr>
        <w:t>hyperviscosity</w:t>
      </w:r>
      <w:proofErr w:type="spellEnd"/>
      <w:r>
        <w:rPr>
          <w:rFonts w:cstheme="minorHAnsi"/>
          <w:color w:val="000000" w:themeColor="text1"/>
          <w:sz w:val="24"/>
          <w:szCs w:val="24"/>
          <w:lang w:val="en-US"/>
        </w:rPr>
        <w:t xml:space="preserve">, </w:t>
      </w:r>
      <w:r>
        <w:rPr>
          <w:rFonts w:cstheme="minorHAnsi"/>
          <w:color w:val="000000" w:themeColor="text1"/>
          <w:sz w:val="24"/>
          <w:szCs w:val="24"/>
          <w:lang w:val="en-US"/>
        </w:rPr>
        <w:t>which occurs during active joint disease (acute inflammation), is a major predisposing factor for VTE. Similarly, impaired venous blood flow and stasis caused by immobility during critically active disease also predispose to VTE.</w:t>
      </w:r>
      <w:r>
        <w:rPr>
          <w:rFonts w:cstheme="minorHAnsi"/>
          <w:color w:val="000000" w:themeColor="text1"/>
          <w:sz w:val="24"/>
          <w:szCs w:val="24"/>
          <w:vertAlign w:val="superscript"/>
          <w:lang w:val="en-US"/>
        </w:rPr>
        <w:t>13</w:t>
      </w:r>
      <w:r w:rsidRPr="00E83F7E">
        <w:rPr>
          <w:rFonts w:cstheme="minorHAnsi"/>
          <w:color w:val="000000" w:themeColor="text1"/>
          <w:sz w:val="24"/>
          <w:szCs w:val="24"/>
          <w:lang w:val="en-US"/>
        </w:rPr>
        <w:t xml:space="preserve"> </w:t>
      </w:r>
      <w:r>
        <w:rPr>
          <w:rFonts w:cstheme="minorHAnsi"/>
          <w:color w:val="000000" w:themeColor="text1"/>
          <w:sz w:val="24"/>
          <w:szCs w:val="24"/>
          <w:lang w:val="en-US"/>
        </w:rPr>
        <w:t xml:space="preserve">In </w:t>
      </w:r>
      <w:proofErr w:type="gramStart"/>
      <w:r>
        <w:rPr>
          <w:rFonts w:cstheme="minorHAnsi"/>
          <w:color w:val="000000" w:themeColor="text1"/>
          <w:sz w:val="24"/>
          <w:szCs w:val="24"/>
          <w:lang w:val="en-US"/>
        </w:rPr>
        <w:t>addition,</w:t>
      </w:r>
      <w:proofErr w:type="gramEnd"/>
      <w:r>
        <w:rPr>
          <w:rFonts w:cstheme="minorHAnsi"/>
          <w:color w:val="000000" w:themeColor="text1"/>
          <w:sz w:val="24"/>
          <w:szCs w:val="24"/>
          <w:lang w:val="en-US"/>
        </w:rPr>
        <w:t xml:space="preserve"> coagulation factor VIII, fibrinogen, and von </w:t>
      </w:r>
      <w:proofErr w:type="spellStart"/>
      <w:r>
        <w:rPr>
          <w:rFonts w:cstheme="minorHAnsi"/>
          <w:color w:val="000000" w:themeColor="text1"/>
          <w:sz w:val="24"/>
          <w:szCs w:val="24"/>
          <w:lang w:val="en-US"/>
        </w:rPr>
        <w:t>Willebrand</w:t>
      </w:r>
      <w:proofErr w:type="spellEnd"/>
      <w:r>
        <w:rPr>
          <w:rFonts w:cstheme="minorHAnsi"/>
          <w:color w:val="000000" w:themeColor="text1"/>
          <w:sz w:val="24"/>
          <w:szCs w:val="24"/>
          <w:lang w:val="en-US"/>
        </w:rPr>
        <w:t xml:space="preserve"> factor are significantly elevated in inflammatory rheumatic diseases and are known to increase plasma viscosity, which i</w:t>
      </w:r>
      <w:r w:rsidR="00E83F7E">
        <w:rPr>
          <w:rFonts w:cstheme="minorHAnsi"/>
          <w:color w:val="000000" w:themeColor="text1"/>
          <w:sz w:val="24"/>
          <w:szCs w:val="24"/>
          <w:lang w:val="en-US"/>
        </w:rPr>
        <w:t>s a risk factor for thrombosis.</w:t>
      </w:r>
      <w:r>
        <w:rPr>
          <w:rFonts w:cstheme="minorHAnsi"/>
          <w:color w:val="000000" w:themeColor="text1"/>
          <w:sz w:val="24"/>
          <w:szCs w:val="24"/>
          <w:vertAlign w:val="superscript"/>
          <w:lang w:val="en-US"/>
        </w:rPr>
        <w:t>2</w:t>
      </w:r>
      <w:r w:rsidRPr="00E83F7E">
        <w:rPr>
          <w:rFonts w:cstheme="minorHAnsi"/>
          <w:color w:val="000000" w:themeColor="text1"/>
          <w:sz w:val="24"/>
          <w:szCs w:val="24"/>
          <w:vertAlign w:val="superscript"/>
          <w:lang w:val="en-US"/>
        </w:rPr>
        <w:t>9</w:t>
      </w:r>
    </w:p>
    <w:p w:rsidR="00DA76BA" w:rsidRPr="00E83F7E" w:rsidRDefault="00DB2888">
      <w:pPr>
        <w:spacing w:line="360" w:lineRule="auto"/>
        <w:rPr>
          <w:lang w:val="en-US"/>
        </w:rPr>
      </w:pPr>
      <w:r>
        <w:rPr>
          <w:rFonts w:cstheme="minorHAnsi"/>
          <w:color w:val="000000" w:themeColor="text1"/>
          <w:sz w:val="24"/>
          <w:szCs w:val="24"/>
          <w:lang w:val="en-US"/>
        </w:rPr>
        <w:t xml:space="preserve">Therefore, plasma </w:t>
      </w:r>
      <w:proofErr w:type="spellStart"/>
      <w:r>
        <w:rPr>
          <w:rFonts w:cstheme="minorHAnsi"/>
          <w:color w:val="000000" w:themeColor="text1"/>
          <w:sz w:val="24"/>
          <w:szCs w:val="24"/>
          <w:lang w:val="en-US"/>
        </w:rPr>
        <w:t>hyperviscosity</w:t>
      </w:r>
      <w:proofErr w:type="spellEnd"/>
      <w:r>
        <w:rPr>
          <w:rFonts w:cstheme="minorHAnsi"/>
          <w:color w:val="000000" w:themeColor="text1"/>
          <w:sz w:val="24"/>
          <w:szCs w:val="24"/>
          <w:lang w:val="en-US"/>
        </w:rPr>
        <w:t xml:space="preserve"> and venous stasis in RA patients during acute inflammation are important factors influencing</w:t>
      </w:r>
      <w:r>
        <w:rPr>
          <w:rFonts w:cstheme="minorHAnsi"/>
          <w:lang w:val="en-US"/>
        </w:rPr>
        <w:t xml:space="preserve"> </w:t>
      </w:r>
      <w:r>
        <w:rPr>
          <w:rFonts w:cstheme="minorHAnsi"/>
          <w:color w:val="000000" w:themeColor="text1"/>
          <w:sz w:val="24"/>
          <w:szCs w:val="24"/>
          <w:lang w:val="en-US"/>
        </w:rPr>
        <w:t>formation of Virchow's triad, leading to thrombus formation.</w:t>
      </w:r>
      <w:r w:rsidRPr="00E83F7E">
        <w:rPr>
          <w:rFonts w:cstheme="minorHAnsi"/>
          <w:color w:val="000000" w:themeColor="text1"/>
          <w:sz w:val="24"/>
          <w:szCs w:val="24"/>
          <w:vertAlign w:val="superscript"/>
          <w:lang w:val="en-US"/>
        </w:rPr>
        <w:t>13</w:t>
      </w:r>
      <w:r>
        <w:rPr>
          <w:rFonts w:cstheme="minorHAnsi"/>
          <w:color w:val="000000" w:themeColor="text1"/>
          <w:sz w:val="24"/>
          <w:szCs w:val="24"/>
          <w:lang w:val="en-US"/>
        </w:rPr>
        <w:t xml:space="preserve"> </w:t>
      </w:r>
      <w:proofErr w:type="gramStart"/>
      <w:r>
        <w:rPr>
          <w:rFonts w:cstheme="minorHAnsi"/>
          <w:color w:val="000000" w:themeColor="text1"/>
          <w:sz w:val="24"/>
          <w:szCs w:val="24"/>
          <w:lang w:val="en-US"/>
        </w:rPr>
        <w:t>At</w:t>
      </w:r>
      <w:proofErr w:type="gramEnd"/>
      <w:r>
        <w:rPr>
          <w:rFonts w:cstheme="minorHAnsi"/>
          <w:color w:val="000000" w:themeColor="text1"/>
          <w:sz w:val="24"/>
          <w:szCs w:val="24"/>
          <w:lang w:val="en-US"/>
        </w:rPr>
        <w:t xml:space="preserve"> the same time, the immobilization of the patient caused by joint disease further predisposes to</w:t>
      </w:r>
      <w:r w:rsidR="00E83F7E">
        <w:rPr>
          <w:rFonts w:cstheme="minorHAnsi"/>
          <w:color w:val="000000" w:themeColor="text1"/>
          <w:sz w:val="24"/>
          <w:szCs w:val="24"/>
          <w:lang w:val="en-US"/>
        </w:rPr>
        <w:t xml:space="preserve"> deep vein thrombosis.</w:t>
      </w:r>
      <w:r>
        <w:rPr>
          <w:rFonts w:cstheme="minorHAnsi"/>
          <w:color w:val="000000" w:themeColor="text1"/>
          <w:sz w:val="24"/>
          <w:szCs w:val="24"/>
          <w:vertAlign w:val="superscript"/>
          <w:lang w:val="en-US"/>
        </w:rPr>
        <w:t>2</w:t>
      </w:r>
      <w:r w:rsidRPr="00E83F7E">
        <w:rPr>
          <w:rFonts w:cstheme="minorHAnsi"/>
          <w:color w:val="000000" w:themeColor="text1"/>
          <w:sz w:val="24"/>
          <w:szCs w:val="24"/>
          <w:vertAlign w:val="superscript"/>
          <w:lang w:val="en-US"/>
        </w:rPr>
        <w:t>9</w:t>
      </w:r>
    </w:p>
    <w:p w:rsidR="00DA76BA" w:rsidRPr="00E83F7E" w:rsidRDefault="00DB2888">
      <w:pPr>
        <w:spacing w:line="360" w:lineRule="auto"/>
        <w:rPr>
          <w:lang w:val="en-US"/>
        </w:rPr>
      </w:pPr>
      <w:r>
        <w:rPr>
          <w:rFonts w:cstheme="minorHAnsi"/>
          <w:color w:val="000000" w:themeColor="text1"/>
          <w:sz w:val="24"/>
          <w:szCs w:val="24"/>
          <w:lang w:val="en-US"/>
        </w:rPr>
        <w:lastRenderedPageBreak/>
        <w:t xml:space="preserve">1.1.2.4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w:t>
      </w:r>
    </w:p>
    <w:p w:rsidR="00DA76BA" w:rsidRPr="00E83F7E" w:rsidRDefault="00DB2888">
      <w:pPr>
        <w:spacing w:line="360" w:lineRule="auto"/>
        <w:rPr>
          <w:lang w:val="en-US"/>
        </w:rPr>
      </w:pPr>
      <w:r>
        <w:rPr>
          <w:rFonts w:cstheme="minorHAnsi"/>
          <w:color w:val="000000" w:themeColor="text1"/>
          <w:sz w:val="24"/>
          <w:szCs w:val="24"/>
          <w:lang w:val="en-US"/>
        </w:rPr>
        <w:t xml:space="preserve">The presence of positive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antibodies (</w:t>
      </w:r>
      <w:proofErr w:type="spellStart"/>
      <w:proofErr w:type="gramStart"/>
      <w:r>
        <w:rPr>
          <w:rFonts w:cstheme="minorHAnsi"/>
          <w:color w:val="000000" w:themeColor="text1"/>
          <w:sz w:val="24"/>
          <w:szCs w:val="24"/>
          <w:lang w:val="en-US"/>
        </w:rPr>
        <w:t>aPL</w:t>
      </w:r>
      <w:proofErr w:type="spellEnd"/>
      <w:proofErr w:type="gramEnd"/>
      <w:r>
        <w:rPr>
          <w:rFonts w:cstheme="minorHAnsi"/>
          <w:color w:val="000000" w:themeColor="text1"/>
          <w:sz w:val="24"/>
          <w:szCs w:val="24"/>
          <w:lang w:val="en-US"/>
        </w:rPr>
        <w:t xml:space="preserve">) in patients with RA does not correlate with thrombosis or other clinical features of </w:t>
      </w:r>
      <w:proofErr w:type="spellStart"/>
      <w:r>
        <w:rPr>
          <w:rFonts w:cstheme="minorHAnsi"/>
          <w:color w:val="000000" w:themeColor="text1"/>
          <w:sz w:val="24"/>
          <w:szCs w:val="24"/>
          <w:lang w:val="en-US"/>
        </w:rPr>
        <w:t>antiphospholipid</w:t>
      </w:r>
      <w:proofErr w:type="spellEnd"/>
      <w:r>
        <w:rPr>
          <w:rFonts w:cstheme="minorHAnsi"/>
          <w:color w:val="000000" w:themeColor="text1"/>
          <w:sz w:val="24"/>
          <w:szCs w:val="24"/>
          <w:lang w:val="en-US"/>
        </w:rPr>
        <w:t xml:space="preserve"> syndrome (APS). Lupus anticoagula</w:t>
      </w:r>
      <w:r>
        <w:rPr>
          <w:rFonts w:cstheme="minorHAnsi"/>
          <w:color w:val="000000" w:themeColor="text1"/>
          <w:sz w:val="24"/>
          <w:szCs w:val="24"/>
          <w:lang w:val="en-US"/>
        </w:rPr>
        <w:t xml:space="preserve">nt is poorly described in patients with RA and VTE and the literature is limited, but should be considered as it is a strong risk factor for VTE. </w:t>
      </w:r>
      <w:r w:rsidRPr="00E83F7E">
        <w:rPr>
          <w:rFonts w:cstheme="minorHAnsi"/>
          <w:color w:val="000000" w:themeColor="text1"/>
          <w:sz w:val="24"/>
          <w:szCs w:val="24"/>
          <w:vertAlign w:val="superscript"/>
          <w:lang w:val="en-US"/>
        </w:rPr>
        <w:t>13</w:t>
      </w:r>
      <w:r>
        <w:rPr>
          <w:rFonts w:cstheme="minorHAnsi"/>
          <w:color w:val="000000" w:themeColor="text1"/>
          <w:sz w:val="24"/>
          <w:szCs w:val="24"/>
          <w:lang w:val="en-US"/>
        </w:rPr>
        <w:t xml:space="preserve"> In a review published in 2006 by </w:t>
      </w:r>
      <w:proofErr w:type="spellStart"/>
      <w:r>
        <w:rPr>
          <w:rFonts w:cstheme="minorHAnsi"/>
          <w:color w:val="000000" w:themeColor="text1"/>
          <w:sz w:val="24"/>
          <w:szCs w:val="24"/>
          <w:lang w:val="en-US"/>
        </w:rPr>
        <w:t>Olech</w:t>
      </w:r>
      <w:proofErr w:type="spellEnd"/>
      <w:r>
        <w:rPr>
          <w:rFonts w:cstheme="minorHAnsi"/>
          <w:color w:val="000000" w:themeColor="text1"/>
          <w:sz w:val="24"/>
          <w:szCs w:val="24"/>
          <w:lang w:val="en-US"/>
        </w:rPr>
        <w:t xml:space="preserve"> and Merrill, the prevalence of </w:t>
      </w:r>
      <w:proofErr w:type="spellStart"/>
      <w:r>
        <w:rPr>
          <w:rFonts w:cstheme="minorHAnsi"/>
          <w:color w:val="000000" w:themeColor="text1"/>
          <w:sz w:val="24"/>
          <w:szCs w:val="24"/>
          <w:lang w:val="en-US"/>
        </w:rPr>
        <w:t>aPL</w:t>
      </w:r>
      <w:proofErr w:type="spellEnd"/>
      <w:r>
        <w:rPr>
          <w:rFonts w:cstheme="minorHAnsi"/>
          <w:color w:val="000000" w:themeColor="text1"/>
          <w:sz w:val="24"/>
          <w:szCs w:val="24"/>
          <w:lang w:val="en-US"/>
        </w:rPr>
        <w:t xml:space="preserve"> antibodies in patients with rheum</w:t>
      </w:r>
      <w:r>
        <w:rPr>
          <w:rFonts w:cstheme="minorHAnsi"/>
          <w:color w:val="000000" w:themeColor="text1"/>
          <w:sz w:val="24"/>
          <w:szCs w:val="24"/>
          <w:lang w:val="en-US"/>
        </w:rPr>
        <w:t xml:space="preserve">atoid arthritis was 22% in samples of no more than 200 patients, with some studies showing some association, but further investigation is needed. </w:t>
      </w:r>
      <w:r>
        <w:rPr>
          <w:rFonts w:cstheme="minorHAnsi"/>
          <w:color w:val="000000" w:themeColor="text1"/>
          <w:sz w:val="24"/>
          <w:szCs w:val="24"/>
          <w:vertAlign w:val="superscript"/>
          <w:lang w:val="en-US"/>
        </w:rPr>
        <w:t>29</w:t>
      </w:r>
    </w:p>
    <w:p w:rsidR="00DA76BA" w:rsidRPr="00E83F7E" w:rsidRDefault="00DB2888">
      <w:pPr>
        <w:spacing w:line="360" w:lineRule="auto"/>
        <w:rPr>
          <w:lang w:val="en-US"/>
        </w:rPr>
      </w:pPr>
      <w:r>
        <w:rPr>
          <w:rFonts w:cstheme="minorHAnsi"/>
          <w:color w:val="000000" w:themeColor="text1"/>
          <w:sz w:val="24"/>
          <w:szCs w:val="24"/>
          <w:lang w:val="en-US"/>
        </w:rPr>
        <w:t>1.1.3 Treatment of VTE in a patient with RA</w:t>
      </w:r>
    </w:p>
    <w:p w:rsidR="00DA76BA" w:rsidRPr="00E83F7E" w:rsidRDefault="00DB2888">
      <w:pPr>
        <w:spacing w:line="360" w:lineRule="auto"/>
        <w:rPr>
          <w:lang w:val="en-US"/>
        </w:rPr>
      </w:pPr>
      <w:r>
        <w:rPr>
          <w:rFonts w:cstheme="minorHAnsi"/>
          <w:color w:val="000000" w:themeColor="text1"/>
          <w:sz w:val="24"/>
          <w:szCs w:val="24"/>
          <w:lang w:val="en-US"/>
        </w:rPr>
        <w:t>The first goal of treatment in patients with RA is to relieve p</w:t>
      </w:r>
      <w:r>
        <w:rPr>
          <w:rFonts w:cstheme="minorHAnsi"/>
          <w:color w:val="000000" w:themeColor="text1"/>
          <w:sz w:val="24"/>
          <w:szCs w:val="24"/>
          <w:lang w:val="en-US"/>
        </w:rPr>
        <w:t xml:space="preserve">ain and reduce inflammation. The most effective drugs are </w:t>
      </w:r>
      <w:proofErr w:type="spellStart"/>
      <w:r>
        <w:rPr>
          <w:rFonts w:cstheme="minorHAnsi"/>
          <w:color w:val="000000" w:themeColor="text1"/>
          <w:sz w:val="24"/>
          <w:szCs w:val="24"/>
          <w:lang w:val="en-US"/>
        </w:rPr>
        <w:t>nonsteroidal</w:t>
      </w:r>
      <w:proofErr w:type="spellEnd"/>
      <w:r>
        <w:rPr>
          <w:rFonts w:cstheme="minorHAnsi"/>
          <w:color w:val="000000" w:themeColor="text1"/>
          <w:sz w:val="24"/>
          <w:szCs w:val="24"/>
          <w:lang w:val="en-US"/>
        </w:rPr>
        <w:t xml:space="preserve"> anti-inflammatory drugs (NSAIDs) and corticosteroids. </w:t>
      </w:r>
      <w:r>
        <w:rPr>
          <w:rFonts w:cstheme="minorHAnsi"/>
          <w:color w:val="000000" w:themeColor="text1"/>
          <w:sz w:val="24"/>
          <w:szCs w:val="24"/>
          <w:vertAlign w:val="superscript"/>
          <w:lang w:val="en-US"/>
        </w:rPr>
        <w:t>13</w:t>
      </w:r>
    </w:p>
    <w:p w:rsidR="00DA76BA" w:rsidRPr="00E83F7E" w:rsidRDefault="00DB2888">
      <w:pPr>
        <w:spacing w:line="360" w:lineRule="auto"/>
        <w:rPr>
          <w:lang w:val="en-US"/>
        </w:rPr>
      </w:pPr>
      <w:r>
        <w:rPr>
          <w:rFonts w:cstheme="minorHAnsi"/>
          <w:color w:val="000000" w:themeColor="text1"/>
          <w:sz w:val="24"/>
          <w:szCs w:val="24"/>
          <w:lang w:val="en-US"/>
        </w:rPr>
        <w:t>Glucocorticoids (GC) are the mainstay of RA treatment. Efforts have been made to limit their use as bridging therapy or during f</w:t>
      </w:r>
      <w:r>
        <w:rPr>
          <w:rFonts w:cstheme="minorHAnsi"/>
          <w:color w:val="000000" w:themeColor="text1"/>
          <w:sz w:val="24"/>
          <w:szCs w:val="24"/>
          <w:lang w:val="en-US"/>
        </w:rPr>
        <w:t>lare-ups. Their chronic use is still significant but is decreasing over time. Their use increases the risk of VTE 2-3-fold in different patient populations while further increasing endothelial injury by decreasing nitric oxide levels and increasing adhesio</w:t>
      </w:r>
      <w:r>
        <w:rPr>
          <w:rFonts w:cstheme="minorHAnsi"/>
          <w:color w:val="000000" w:themeColor="text1"/>
          <w:sz w:val="24"/>
          <w:szCs w:val="24"/>
          <w:lang w:val="en-US"/>
        </w:rPr>
        <w:t xml:space="preserve">n molecule expression. </w:t>
      </w:r>
      <w:r>
        <w:rPr>
          <w:rFonts w:cstheme="minorHAnsi"/>
          <w:color w:val="000000" w:themeColor="text1"/>
          <w:sz w:val="24"/>
          <w:szCs w:val="24"/>
          <w:vertAlign w:val="superscript"/>
          <w:lang w:val="en-US"/>
        </w:rPr>
        <w:t>2</w:t>
      </w:r>
      <w:r w:rsidRPr="00E83F7E">
        <w:rPr>
          <w:rFonts w:cstheme="minorHAnsi"/>
          <w:color w:val="000000" w:themeColor="text1"/>
          <w:sz w:val="24"/>
          <w:szCs w:val="24"/>
          <w:vertAlign w:val="superscript"/>
          <w:lang w:val="en-US"/>
        </w:rPr>
        <w:t>9</w:t>
      </w:r>
    </w:p>
    <w:p w:rsidR="00DA76BA" w:rsidRPr="00E83F7E" w:rsidRDefault="00DB2888">
      <w:pPr>
        <w:spacing w:line="360" w:lineRule="auto"/>
        <w:rPr>
          <w:lang w:val="en-US"/>
        </w:rPr>
      </w:pPr>
      <w:r>
        <w:rPr>
          <w:rFonts w:cstheme="minorHAnsi"/>
          <w:color w:val="000000" w:themeColor="text1"/>
          <w:sz w:val="24"/>
          <w:szCs w:val="24"/>
          <w:lang w:val="en-US"/>
        </w:rPr>
        <w:t>1.1.3.1 Pharmacological prophylaxis for VTE</w:t>
      </w:r>
    </w:p>
    <w:p w:rsidR="00DA76BA" w:rsidRPr="00E83F7E" w:rsidRDefault="00DB2888">
      <w:pPr>
        <w:spacing w:line="360" w:lineRule="auto"/>
        <w:rPr>
          <w:lang w:val="en-US"/>
        </w:rPr>
      </w:pPr>
      <w:r>
        <w:rPr>
          <w:rFonts w:cstheme="minorHAnsi"/>
          <w:color w:val="000000" w:themeColor="text1"/>
          <w:sz w:val="24"/>
          <w:szCs w:val="24"/>
          <w:lang w:val="en-US"/>
        </w:rPr>
        <w:t xml:space="preserve">Although patients with RA have a higher rate of spontaneous VTE compared to the general population, long-term systemic prophylactic anticoagulation is not recommended. However, patients </w:t>
      </w:r>
      <w:r>
        <w:rPr>
          <w:rFonts w:cstheme="minorHAnsi"/>
          <w:color w:val="000000" w:themeColor="text1"/>
          <w:sz w:val="24"/>
          <w:szCs w:val="24"/>
          <w:lang w:val="en-US"/>
        </w:rPr>
        <w:t>with rheumatoid arthritis are often exposed to risk conditions for VTE that may require prophylactic anticoagulation. Patients with RA are often referred for total knee or hip replacement. This perioperative situation is generally accepted as a high-risk s</w:t>
      </w:r>
      <w:r>
        <w:rPr>
          <w:rFonts w:cstheme="minorHAnsi"/>
          <w:color w:val="000000" w:themeColor="text1"/>
          <w:sz w:val="24"/>
          <w:szCs w:val="24"/>
          <w:lang w:val="en-US"/>
        </w:rPr>
        <w:t>ituation for VTE. However, RA patients undergoing surgery have an increased risk, similar to that of the general population.</w:t>
      </w:r>
    </w:p>
    <w:p w:rsidR="00DA76BA" w:rsidRPr="00E83F7E" w:rsidRDefault="00DB2888">
      <w:pPr>
        <w:spacing w:line="360" w:lineRule="auto"/>
        <w:rPr>
          <w:lang w:val="en-US"/>
        </w:rPr>
      </w:pPr>
      <w:r>
        <w:rPr>
          <w:rFonts w:cstheme="minorHAnsi"/>
          <w:color w:val="000000" w:themeColor="text1"/>
          <w:sz w:val="24"/>
          <w:szCs w:val="24"/>
          <w:lang w:val="en-US"/>
        </w:rPr>
        <w:t>Surgery had the same risk of postoperative VTE (about 1.9%). The situation is different in the hospitalized patient. Awareness of t</w:t>
      </w:r>
      <w:r>
        <w:rPr>
          <w:rFonts w:cstheme="minorHAnsi"/>
          <w:color w:val="000000" w:themeColor="text1"/>
          <w:sz w:val="24"/>
          <w:szCs w:val="24"/>
          <w:lang w:val="en-US"/>
        </w:rPr>
        <w:t xml:space="preserve">he risk of VTE and anticoagulation prophylaxis should be strongly considered in these cases, even if there are still no specific recommendations in patients with RA for the administration of prophylactic anticoagulation. </w:t>
      </w:r>
      <w:r w:rsidRPr="00E83F7E">
        <w:rPr>
          <w:rFonts w:cstheme="minorHAnsi"/>
          <w:color w:val="000000" w:themeColor="text1"/>
          <w:sz w:val="24"/>
          <w:szCs w:val="24"/>
          <w:vertAlign w:val="superscript"/>
          <w:lang w:val="en-US"/>
        </w:rPr>
        <w:t>13</w:t>
      </w:r>
    </w:p>
    <w:p w:rsidR="00DA76BA" w:rsidRPr="00E83F7E" w:rsidRDefault="00DB2888">
      <w:pPr>
        <w:spacing w:line="360" w:lineRule="auto"/>
        <w:rPr>
          <w:lang w:val="en-US"/>
        </w:rPr>
      </w:pPr>
      <w:r>
        <w:rPr>
          <w:rFonts w:cstheme="minorHAnsi"/>
          <w:color w:val="000000" w:themeColor="text1"/>
          <w:sz w:val="24"/>
          <w:szCs w:val="24"/>
          <w:lang w:val="en-US"/>
        </w:rPr>
        <w:t>1.1.3.2 Therapeutic approach for</w:t>
      </w:r>
      <w:r>
        <w:rPr>
          <w:rFonts w:cstheme="minorHAnsi"/>
          <w:color w:val="000000" w:themeColor="text1"/>
          <w:sz w:val="24"/>
          <w:szCs w:val="24"/>
          <w:lang w:val="en-US"/>
        </w:rPr>
        <w:t xml:space="preserve"> VTE in RA setting</w:t>
      </w:r>
    </w:p>
    <w:p w:rsidR="00DA76BA" w:rsidRDefault="00DB2888">
      <w:pPr>
        <w:spacing w:line="360" w:lineRule="auto"/>
      </w:pPr>
      <w:r>
        <w:rPr>
          <w:rFonts w:cstheme="minorHAnsi"/>
          <w:color w:val="000000" w:themeColor="text1"/>
          <w:sz w:val="24"/>
          <w:szCs w:val="24"/>
          <w:lang w:val="en-US"/>
        </w:rPr>
        <w:lastRenderedPageBreak/>
        <w:t>The main treatment of VTE is anticoagulation. In patients with suspected or confirmed VTE, anticoagulation should be started as soon as possible and before the results of diagnostic tests. The risk of VTE recurrence decreases rapidly onc</w:t>
      </w:r>
      <w:r>
        <w:rPr>
          <w:rFonts w:cstheme="minorHAnsi"/>
          <w:color w:val="000000" w:themeColor="text1"/>
          <w:sz w:val="24"/>
          <w:szCs w:val="24"/>
          <w:lang w:val="en-US"/>
        </w:rPr>
        <w:t xml:space="preserve">e anticoagulation is started. Anticoagulation is preferably initiated using LMWH or </w:t>
      </w:r>
      <w:proofErr w:type="spellStart"/>
      <w:r>
        <w:rPr>
          <w:rFonts w:cstheme="minorHAnsi"/>
          <w:color w:val="000000" w:themeColor="text1"/>
          <w:sz w:val="24"/>
          <w:szCs w:val="24"/>
          <w:lang w:val="en-US"/>
        </w:rPr>
        <w:t>fondaparinux</w:t>
      </w:r>
      <w:proofErr w:type="spellEnd"/>
      <w:r>
        <w:rPr>
          <w:rFonts w:cstheme="minorHAnsi"/>
          <w:color w:val="000000" w:themeColor="text1"/>
          <w:sz w:val="24"/>
          <w:szCs w:val="24"/>
          <w:lang w:val="en-US"/>
        </w:rPr>
        <w:t>. Current guidelines recommend that after the first episode, patients need anticoagulation for 3 months. NOACs are used primarily as first-line therapy as there</w:t>
      </w:r>
      <w:r>
        <w:rPr>
          <w:rFonts w:cstheme="minorHAnsi"/>
          <w:color w:val="000000" w:themeColor="text1"/>
          <w:sz w:val="24"/>
          <w:szCs w:val="24"/>
          <w:lang w:val="en-US"/>
        </w:rPr>
        <w:t xml:space="preserve"> is no need to perform laboratory testing of their efficacy. It is worth noting that NOACs have never been specifically evaluated in patients with RA, therefore further studies are needed. </w:t>
      </w:r>
      <w:r>
        <w:rPr>
          <w:rFonts w:cstheme="minorHAnsi"/>
          <w:color w:val="000000" w:themeColor="text1"/>
          <w:sz w:val="24"/>
          <w:szCs w:val="24"/>
          <w:vertAlign w:val="superscript"/>
        </w:rPr>
        <w:t>13</w:t>
      </w:r>
    </w:p>
    <w:p w:rsidR="00DA76BA" w:rsidRDefault="00DB2888">
      <w:pPr>
        <w:pStyle w:val="Heading2"/>
        <w:numPr>
          <w:ilvl w:val="1"/>
          <w:numId w:val="2"/>
        </w:numPr>
        <w:spacing w:line="360" w:lineRule="auto"/>
      </w:pPr>
      <w:proofErr w:type="spellStart"/>
      <w:r>
        <w:rPr>
          <w:rFonts w:asciiTheme="minorHAnsi" w:hAnsiTheme="minorHAnsi" w:cstheme="minorHAnsi"/>
          <w:color w:val="000000" w:themeColor="text1"/>
          <w:sz w:val="24"/>
          <w:szCs w:val="24"/>
          <w:lang w:val="en-US"/>
        </w:rPr>
        <w:t>Vasculitis</w:t>
      </w:r>
      <w:proofErr w:type="spellEnd"/>
    </w:p>
    <w:p w:rsidR="00DA76BA" w:rsidRDefault="00DB2888">
      <w:pPr>
        <w:pStyle w:val="Heading3"/>
        <w:numPr>
          <w:ilvl w:val="2"/>
          <w:numId w:val="2"/>
        </w:numPr>
        <w:spacing w:line="360" w:lineRule="auto"/>
      </w:pPr>
      <w:proofErr w:type="spellStart"/>
      <w:r>
        <w:rPr>
          <w:rFonts w:asciiTheme="minorHAnsi" w:hAnsiTheme="minorHAnsi" w:cstheme="minorHAnsi"/>
          <w:color w:val="000000" w:themeColor="text1"/>
          <w:lang w:val="en-US"/>
        </w:rPr>
        <w:t>Behçet's</w:t>
      </w:r>
      <w:proofErr w:type="spellEnd"/>
      <w:r>
        <w:rPr>
          <w:rFonts w:asciiTheme="minorHAnsi" w:hAnsiTheme="minorHAnsi" w:cstheme="minorHAnsi"/>
          <w:color w:val="000000" w:themeColor="text1"/>
          <w:lang w:val="en-US"/>
        </w:rPr>
        <w:t xml:space="preserve"> syndrome (BS)</w:t>
      </w:r>
    </w:p>
    <w:p w:rsidR="00DA76BA" w:rsidRDefault="00DB2888">
      <w:pPr>
        <w:spacing w:line="360" w:lineRule="auto"/>
      </w:pPr>
      <w:r>
        <w:rPr>
          <w:rFonts w:cstheme="minorHAnsi"/>
          <w:color w:val="000000" w:themeColor="text1"/>
          <w:sz w:val="24"/>
          <w:szCs w:val="24"/>
          <w:lang w:val="en-US"/>
        </w:rPr>
        <w:t xml:space="preserve">Pathogenesis of </w:t>
      </w:r>
      <w:proofErr w:type="spellStart"/>
      <w:r>
        <w:rPr>
          <w:rFonts w:cstheme="minorHAnsi"/>
          <w:color w:val="000000" w:themeColor="text1"/>
          <w:sz w:val="24"/>
          <w:szCs w:val="24"/>
          <w:lang w:val="en-US"/>
        </w:rPr>
        <w:t>Behçet's</w:t>
      </w:r>
      <w:proofErr w:type="spellEnd"/>
      <w:r>
        <w:rPr>
          <w:rFonts w:cstheme="minorHAnsi"/>
          <w:color w:val="000000" w:themeColor="text1"/>
          <w:sz w:val="24"/>
          <w:szCs w:val="24"/>
          <w:lang w:val="en-US"/>
        </w:rPr>
        <w:t xml:space="preserve"> throm</w:t>
      </w:r>
      <w:r>
        <w:rPr>
          <w:rFonts w:cstheme="minorHAnsi"/>
          <w:color w:val="000000" w:themeColor="text1"/>
          <w:sz w:val="24"/>
          <w:szCs w:val="24"/>
          <w:lang w:val="en-US"/>
        </w:rPr>
        <w:t>bosis</w:t>
      </w:r>
    </w:p>
    <w:p w:rsidR="00DA76BA" w:rsidRDefault="00DB2888">
      <w:pPr>
        <w:pStyle w:val="ListParagraph"/>
        <w:numPr>
          <w:ilvl w:val="0"/>
          <w:numId w:val="3"/>
        </w:numPr>
        <w:spacing w:line="360" w:lineRule="auto"/>
      </w:pPr>
      <w:r>
        <w:rPr>
          <w:rFonts w:cstheme="minorHAnsi"/>
          <w:color w:val="000000" w:themeColor="text1"/>
          <w:sz w:val="24"/>
          <w:szCs w:val="24"/>
          <w:lang w:val="en-US"/>
        </w:rPr>
        <w:t>Immunological principle</w:t>
      </w:r>
    </w:p>
    <w:p w:rsidR="00DA76BA" w:rsidRDefault="00DB2888">
      <w:pPr>
        <w:spacing w:line="360" w:lineRule="auto"/>
      </w:pPr>
      <w:r>
        <w:rPr>
          <w:rFonts w:cstheme="minorHAnsi"/>
          <w:color w:val="000000" w:themeColor="text1"/>
          <w:sz w:val="24"/>
          <w:szCs w:val="24"/>
          <w:lang w:val="en-US"/>
        </w:rPr>
        <w:t xml:space="preserve">The pathophysiology of thrombosis in </w:t>
      </w:r>
      <w:proofErr w:type="spellStart"/>
      <w:r>
        <w:rPr>
          <w:rFonts w:cstheme="minorHAnsi"/>
          <w:color w:val="000000" w:themeColor="text1"/>
          <w:sz w:val="24"/>
          <w:szCs w:val="24"/>
          <w:lang w:val="en-US"/>
        </w:rPr>
        <w:t>Behçet</w:t>
      </w:r>
      <w:proofErr w:type="spellEnd"/>
      <w:r>
        <w:rPr>
          <w:rFonts w:cstheme="minorHAnsi"/>
          <w:color w:val="000000" w:themeColor="text1"/>
          <w:sz w:val="24"/>
          <w:szCs w:val="24"/>
          <w:lang w:val="en-US"/>
        </w:rPr>
        <w:t xml:space="preserve"> syndrome (BS) is not widely established, but the systemic inflammatory response appears to play an important role. However, it must be emphasized that inflammation and hemostasis are</w:t>
      </w:r>
      <w:r>
        <w:rPr>
          <w:rFonts w:cstheme="minorHAnsi"/>
          <w:color w:val="000000" w:themeColor="text1"/>
          <w:sz w:val="24"/>
          <w:szCs w:val="24"/>
          <w:lang w:val="en-US"/>
        </w:rPr>
        <w:t xml:space="preserve"> closely related and that the immune system plays a role in the thrombotic process. A generalized disruption of CD4+ lymphocytes, monocytes and neutrophils and overproduction of Th1 cell-associated pro-inflammatory cytokines, such as interferon-gamma (</w:t>
      </w:r>
      <w:proofErr w:type="spellStart"/>
      <w:r>
        <w:rPr>
          <w:rFonts w:cstheme="minorHAnsi"/>
          <w:color w:val="000000" w:themeColor="text1"/>
          <w:sz w:val="24"/>
          <w:szCs w:val="24"/>
          <w:lang w:val="en-US"/>
        </w:rPr>
        <w:t>IFNγ</w:t>
      </w:r>
      <w:proofErr w:type="spellEnd"/>
      <w:r>
        <w:rPr>
          <w:rFonts w:cstheme="minorHAnsi"/>
          <w:color w:val="000000" w:themeColor="text1"/>
          <w:sz w:val="24"/>
          <w:szCs w:val="24"/>
          <w:lang w:val="en-US"/>
        </w:rPr>
        <w:t xml:space="preserve">), tumor necrosis factor (TNF)α, interleukin (IL)1, IL6, IL8 and IL12, have been observed in BS. Th17 cells together with their cytokines, IL17A, IL22, </w:t>
      </w:r>
      <w:proofErr w:type="spellStart"/>
      <w:r>
        <w:rPr>
          <w:rFonts w:cstheme="minorHAnsi"/>
          <w:color w:val="000000" w:themeColor="text1"/>
          <w:sz w:val="24"/>
          <w:szCs w:val="24"/>
          <w:lang w:val="en-US"/>
        </w:rPr>
        <w:t>TNFa</w:t>
      </w:r>
      <w:proofErr w:type="spellEnd"/>
      <w:r>
        <w:rPr>
          <w:rFonts w:cstheme="minorHAnsi"/>
          <w:color w:val="000000" w:themeColor="text1"/>
          <w:sz w:val="24"/>
          <w:szCs w:val="24"/>
          <w:lang w:val="en-US"/>
        </w:rPr>
        <w:t xml:space="preserve">, also appear to be involved in the inflammatory process, as well as IL21 which can promote Th1 and </w:t>
      </w:r>
      <w:r>
        <w:rPr>
          <w:rFonts w:cstheme="minorHAnsi"/>
          <w:color w:val="000000" w:themeColor="text1"/>
          <w:sz w:val="24"/>
          <w:szCs w:val="24"/>
          <w:lang w:val="en-US"/>
        </w:rPr>
        <w:t xml:space="preserve">Th17 differentiation and suppression of </w:t>
      </w:r>
      <w:proofErr w:type="spellStart"/>
      <w:proofErr w:type="gramStart"/>
      <w:r>
        <w:rPr>
          <w:rFonts w:cstheme="minorHAnsi"/>
          <w:color w:val="000000" w:themeColor="text1"/>
          <w:sz w:val="24"/>
          <w:szCs w:val="24"/>
          <w:lang w:val="en-US"/>
        </w:rPr>
        <w:t>Treg</w:t>
      </w:r>
      <w:proofErr w:type="spellEnd"/>
      <w:r>
        <w:rPr>
          <w:rFonts w:cstheme="minorHAnsi"/>
          <w:color w:val="000000" w:themeColor="text1"/>
          <w:sz w:val="24"/>
          <w:szCs w:val="24"/>
          <w:lang w:val="en-US"/>
        </w:rPr>
        <w:t>(</w:t>
      </w:r>
      <w:proofErr w:type="gramEnd"/>
      <w:r>
        <w:rPr>
          <w:rFonts w:cstheme="minorHAnsi"/>
          <w:color w:val="000000" w:themeColor="text1"/>
          <w:sz w:val="24"/>
          <w:szCs w:val="24"/>
          <w:lang w:val="en-US"/>
        </w:rPr>
        <w:t xml:space="preserve">T regulatory) cells. All these </w:t>
      </w:r>
      <w:proofErr w:type="spellStart"/>
      <w:r>
        <w:rPr>
          <w:rFonts w:cstheme="minorHAnsi"/>
          <w:color w:val="000000" w:themeColor="text1"/>
          <w:sz w:val="24"/>
          <w:szCs w:val="24"/>
          <w:lang w:val="en-US"/>
        </w:rPr>
        <w:t>prothrombotic</w:t>
      </w:r>
      <w:proofErr w:type="spellEnd"/>
      <w:r>
        <w:rPr>
          <w:rFonts w:cstheme="minorHAnsi"/>
          <w:color w:val="000000" w:themeColor="text1"/>
          <w:sz w:val="24"/>
          <w:szCs w:val="24"/>
          <w:lang w:val="en-US"/>
        </w:rPr>
        <w:t xml:space="preserve"> factors promote thrombotic events in BS. </w:t>
      </w:r>
      <w:r>
        <w:rPr>
          <w:rFonts w:cstheme="minorHAnsi"/>
          <w:color w:val="000000" w:themeColor="text1"/>
          <w:sz w:val="24"/>
          <w:szCs w:val="24"/>
          <w:vertAlign w:val="superscript"/>
        </w:rPr>
        <w:t>15</w:t>
      </w:r>
    </w:p>
    <w:p w:rsidR="00DA76BA" w:rsidRDefault="00DB2888">
      <w:pPr>
        <w:pStyle w:val="ListParagraph"/>
        <w:numPr>
          <w:ilvl w:val="0"/>
          <w:numId w:val="3"/>
        </w:numPr>
        <w:spacing w:line="360" w:lineRule="auto"/>
      </w:pPr>
      <w:r>
        <w:rPr>
          <w:rFonts w:cstheme="minorHAnsi"/>
          <w:color w:val="000000" w:themeColor="text1"/>
          <w:sz w:val="24"/>
          <w:szCs w:val="24"/>
          <w:lang w:val="en-US"/>
        </w:rPr>
        <w:t>Coagulating mechanism</w:t>
      </w:r>
    </w:p>
    <w:p w:rsidR="00DA76BA" w:rsidRPr="00E83F7E" w:rsidRDefault="00DB2888">
      <w:pPr>
        <w:spacing w:line="360" w:lineRule="auto"/>
        <w:rPr>
          <w:lang w:val="en-US"/>
        </w:rPr>
      </w:pPr>
      <w:r>
        <w:rPr>
          <w:rFonts w:cstheme="minorHAnsi"/>
          <w:color w:val="000000" w:themeColor="text1"/>
          <w:sz w:val="24"/>
          <w:szCs w:val="24"/>
          <w:lang w:val="en-US"/>
        </w:rPr>
        <w:t xml:space="preserve">   In BS, the coagulation system can promote inflammation and thrombosis through multiple factors su</w:t>
      </w:r>
      <w:r>
        <w:rPr>
          <w:rFonts w:cstheme="minorHAnsi"/>
          <w:color w:val="000000" w:themeColor="text1"/>
          <w:sz w:val="24"/>
          <w:szCs w:val="24"/>
          <w:lang w:val="en-US"/>
        </w:rPr>
        <w:t>ch as tissue factor (TF), thrombin and protein C with accompanying fibrinolysis disorder. Endothelial dysfunction, resulting from immune and inflammatory factors, appears to be a hallmark of</w:t>
      </w:r>
      <w:r>
        <w:rPr>
          <w:rFonts w:cstheme="minorHAnsi"/>
          <w:lang w:val="en-US"/>
        </w:rPr>
        <w:t xml:space="preserve"> </w:t>
      </w:r>
      <w:proofErr w:type="spellStart"/>
      <w:r>
        <w:rPr>
          <w:rFonts w:cstheme="minorHAnsi"/>
          <w:color w:val="000000" w:themeColor="text1"/>
          <w:sz w:val="24"/>
          <w:szCs w:val="24"/>
          <w:lang w:val="en-US"/>
        </w:rPr>
        <w:t>of</w:t>
      </w:r>
      <w:proofErr w:type="spellEnd"/>
      <w:r>
        <w:rPr>
          <w:rFonts w:cstheme="minorHAnsi"/>
          <w:color w:val="000000" w:themeColor="text1"/>
          <w:sz w:val="24"/>
          <w:szCs w:val="24"/>
          <w:lang w:val="en-US"/>
        </w:rPr>
        <w:t xml:space="preserve"> BS and plays a key role in the occurrence of thrombotic events</w:t>
      </w:r>
      <w:r>
        <w:rPr>
          <w:rFonts w:cstheme="minorHAnsi"/>
          <w:color w:val="000000" w:themeColor="text1"/>
          <w:sz w:val="24"/>
          <w:szCs w:val="24"/>
          <w:lang w:val="en-US"/>
        </w:rPr>
        <w:t xml:space="preserve">. Decreased production of nitric oxide (NO), an important marker of endothelial dysfunction, was observed in some patients with active BS. In addition, high levels of other markers of endothelial damage, such as circulating von </w:t>
      </w:r>
      <w:proofErr w:type="spellStart"/>
      <w:r>
        <w:rPr>
          <w:rFonts w:cstheme="minorHAnsi"/>
          <w:color w:val="000000" w:themeColor="text1"/>
          <w:sz w:val="24"/>
          <w:szCs w:val="24"/>
          <w:lang w:val="en-US"/>
        </w:rPr>
        <w:t>Willebrand</w:t>
      </w:r>
      <w:proofErr w:type="spellEnd"/>
      <w:r>
        <w:rPr>
          <w:rFonts w:cstheme="minorHAnsi"/>
          <w:color w:val="000000" w:themeColor="text1"/>
          <w:sz w:val="24"/>
          <w:szCs w:val="24"/>
          <w:lang w:val="en-US"/>
        </w:rPr>
        <w:t xml:space="preserve"> factor </w:t>
      </w:r>
      <w:r>
        <w:rPr>
          <w:rFonts w:cstheme="minorHAnsi"/>
          <w:color w:val="000000" w:themeColor="text1"/>
          <w:sz w:val="24"/>
          <w:szCs w:val="24"/>
          <w:lang w:val="en-US"/>
        </w:rPr>
        <w:lastRenderedPageBreak/>
        <w:t xml:space="preserve">and </w:t>
      </w:r>
      <w:proofErr w:type="spellStart"/>
      <w:r>
        <w:rPr>
          <w:rFonts w:cstheme="minorHAnsi"/>
          <w:color w:val="000000" w:themeColor="text1"/>
          <w:sz w:val="24"/>
          <w:szCs w:val="24"/>
          <w:lang w:val="en-US"/>
        </w:rPr>
        <w:t>thromb</w:t>
      </w:r>
      <w:r>
        <w:rPr>
          <w:rFonts w:cstheme="minorHAnsi"/>
          <w:color w:val="000000" w:themeColor="text1"/>
          <w:sz w:val="24"/>
          <w:szCs w:val="24"/>
          <w:lang w:val="en-US"/>
        </w:rPr>
        <w:t>omodulin</w:t>
      </w:r>
      <w:proofErr w:type="spellEnd"/>
      <w:r>
        <w:rPr>
          <w:rFonts w:cstheme="minorHAnsi"/>
          <w:color w:val="000000" w:themeColor="text1"/>
          <w:sz w:val="24"/>
          <w:szCs w:val="24"/>
          <w:lang w:val="en-US"/>
        </w:rPr>
        <w:t xml:space="preserve"> were found in patients with active BS. Increased levels of endothelial growth factor (VEGF), which is a marker of angiogenesis, and certain adhesion molecules such as intercellular adhesion molecule-1 and E-</w:t>
      </w:r>
      <w:proofErr w:type="spellStart"/>
      <w:r>
        <w:rPr>
          <w:rFonts w:cstheme="minorHAnsi"/>
          <w:color w:val="000000" w:themeColor="text1"/>
          <w:sz w:val="24"/>
          <w:szCs w:val="24"/>
          <w:lang w:val="en-US"/>
        </w:rPr>
        <w:t>selectin</w:t>
      </w:r>
      <w:proofErr w:type="spellEnd"/>
      <w:r>
        <w:rPr>
          <w:rFonts w:cstheme="minorHAnsi"/>
          <w:color w:val="000000" w:themeColor="text1"/>
          <w:sz w:val="24"/>
          <w:szCs w:val="24"/>
          <w:lang w:val="en-US"/>
        </w:rPr>
        <w:t>, produced by activated endothel</w:t>
      </w:r>
      <w:r>
        <w:rPr>
          <w:rFonts w:cstheme="minorHAnsi"/>
          <w:color w:val="000000" w:themeColor="text1"/>
          <w:sz w:val="24"/>
          <w:szCs w:val="24"/>
          <w:lang w:val="en-US"/>
        </w:rPr>
        <w:t>ial cells, have als</w:t>
      </w:r>
      <w:bookmarkStart w:id="9" w:name="__DdeLink__978_3644790713"/>
      <w:r w:rsidR="00E83F7E">
        <w:rPr>
          <w:rFonts w:cstheme="minorHAnsi"/>
          <w:color w:val="000000" w:themeColor="text1"/>
          <w:sz w:val="24"/>
          <w:szCs w:val="24"/>
          <w:lang w:val="en-US"/>
        </w:rPr>
        <w:t>o been reported in BS patients.</w:t>
      </w:r>
      <w:r w:rsidRPr="00E83F7E">
        <w:rPr>
          <w:rFonts w:cstheme="minorHAnsi"/>
          <w:color w:val="000000" w:themeColor="text1"/>
          <w:sz w:val="24"/>
          <w:szCs w:val="24"/>
          <w:vertAlign w:val="superscript"/>
          <w:lang w:val="en-US"/>
        </w:rPr>
        <w:t>15</w:t>
      </w:r>
      <w:bookmarkEnd w:id="9"/>
    </w:p>
    <w:p w:rsidR="00DA76BA" w:rsidRDefault="00DB2888">
      <w:pPr>
        <w:pStyle w:val="ListParagraph"/>
        <w:numPr>
          <w:ilvl w:val="0"/>
          <w:numId w:val="3"/>
        </w:numPr>
        <w:spacing w:line="360" w:lineRule="auto"/>
      </w:pPr>
      <w:r>
        <w:rPr>
          <w:rFonts w:cstheme="minorHAnsi"/>
          <w:color w:val="000000" w:themeColor="text1"/>
          <w:sz w:val="24"/>
          <w:szCs w:val="24"/>
          <w:lang w:val="en-US"/>
        </w:rPr>
        <w:t xml:space="preserve">Venous thrombosis in </w:t>
      </w:r>
      <w:proofErr w:type="spellStart"/>
      <w:r>
        <w:rPr>
          <w:rFonts w:cstheme="minorHAnsi"/>
          <w:color w:val="000000" w:themeColor="text1"/>
          <w:sz w:val="24"/>
          <w:szCs w:val="24"/>
          <w:lang w:val="en-US"/>
        </w:rPr>
        <w:t>Behçet's</w:t>
      </w:r>
      <w:proofErr w:type="spellEnd"/>
      <w:r>
        <w:rPr>
          <w:rFonts w:cstheme="minorHAnsi"/>
          <w:color w:val="000000" w:themeColor="text1"/>
          <w:sz w:val="24"/>
          <w:szCs w:val="24"/>
          <w:lang w:val="en-US"/>
        </w:rPr>
        <w:t xml:space="preserve"> syndrome</w:t>
      </w:r>
    </w:p>
    <w:p w:rsidR="00DA76BA" w:rsidRPr="00102167" w:rsidRDefault="00DB2888">
      <w:pPr>
        <w:spacing w:line="360" w:lineRule="auto"/>
        <w:rPr>
          <w:lang w:val="en-US"/>
        </w:rPr>
      </w:pPr>
      <w:r>
        <w:rPr>
          <w:rFonts w:cstheme="minorHAnsi"/>
          <w:color w:val="000000" w:themeColor="text1"/>
          <w:sz w:val="24"/>
          <w:szCs w:val="24"/>
          <w:lang w:val="en-US"/>
        </w:rPr>
        <w:t>Thrombosis is the most common vascular event in patients with BS, its prevalence ranging from 14% to 39%, and venous involvement is characteristically more common,</w:t>
      </w:r>
      <w:r>
        <w:rPr>
          <w:rFonts w:cstheme="minorHAnsi"/>
          <w:color w:val="000000" w:themeColor="text1"/>
          <w:sz w:val="24"/>
          <w:szCs w:val="24"/>
          <w:lang w:val="en-US"/>
        </w:rPr>
        <w:t xml:space="preserve"> accounting for 75% of all vascular complications. Venous thrombosis occurs more often in men with active disease in the early years, sometimes early after the occurrence of the disease, and tends to recur. Deep vein thrombosis (DVT) and superficial venous</w:t>
      </w:r>
      <w:r>
        <w:rPr>
          <w:rFonts w:cstheme="minorHAnsi"/>
          <w:color w:val="000000" w:themeColor="text1"/>
          <w:sz w:val="24"/>
          <w:szCs w:val="24"/>
          <w:lang w:val="en-US"/>
        </w:rPr>
        <w:t xml:space="preserve"> thrombosis of the lower extremities are the typical manifestations, but thrombosis can occur anywhere in the venous system and involve atypical sites such as the hepatic veins, superior and inferior v</w:t>
      </w:r>
      <w:r w:rsidR="00E83F7E">
        <w:rPr>
          <w:rFonts w:cstheme="minorHAnsi"/>
          <w:color w:val="000000" w:themeColor="text1"/>
          <w:sz w:val="24"/>
          <w:szCs w:val="24"/>
          <w:lang w:val="en-US"/>
        </w:rPr>
        <w:t>ena cava, and sinus veins brain.</w:t>
      </w:r>
      <w:r w:rsidRPr="00E83F7E">
        <w:rPr>
          <w:rFonts w:cstheme="minorHAnsi"/>
          <w:color w:val="000000" w:themeColor="text1"/>
          <w:sz w:val="24"/>
          <w:szCs w:val="24"/>
          <w:vertAlign w:val="superscript"/>
          <w:lang w:val="en-US"/>
        </w:rPr>
        <w:t xml:space="preserve">15 </w:t>
      </w:r>
      <w:r>
        <w:rPr>
          <w:rFonts w:cstheme="minorHAnsi"/>
          <w:color w:val="000000" w:themeColor="text1"/>
          <w:sz w:val="24"/>
          <w:szCs w:val="24"/>
          <w:lang w:val="en-US"/>
        </w:rPr>
        <w:t>Indeed, the prevalence of Budd-</w:t>
      </w:r>
      <w:proofErr w:type="spellStart"/>
      <w:r>
        <w:rPr>
          <w:rFonts w:cstheme="minorHAnsi"/>
          <w:color w:val="000000" w:themeColor="text1"/>
          <w:sz w:val="24"/>
          <w:szCs w:val="24"/>
          <w:lang w:val="en-US"/>
        </w:rPr>
        <w:t>Chiari</w:t>
      </w:r>
      <w:proofErr w:type="spellEnd"/>
      <w:r>
        <w:rPr>
          <w:rFonts w:cstheme="minorHAnsi"/>
          <w:color w:val="000000" w:themeColor="text1"/>
          <w:sz w:val="24"/>
          <w:szCs w:val="24"/>
          <w:lang w:val="en-US"/>
        </w:rPr>
        <w:t xml:space="preserve"> syndrome as a result of occlusion of the main hepatic veins, the inferior vena cava, or both </w:t>
      </w:r>
      <w:r w:rsidR="00E83F7E">
        <w:rPr>
          <w:rFonts w:cstheme="minorHAnsi"/>
          <w:color w:val="000000" w:themeColor="text1"/>
          <w:sz w:val="24"/>
          <w:szCs w:val="24"/>
          <w:lang w:val="en-US"/>
        </w:rPr>
        <w:t>has an occurrence rate of</w:t>
      </w:r>
      <w:r>
        <w:rPr>
          <w:rFonts w:cstheme="minorHAnsi"/>
          <w:color w:val="000000" w:themeColor="text1"/>
          <w:sz w:val="24"/>
          <w:szCs w:val="24"/>
          <w:lang w:val="en-US"/>
        </w:rPr>
        <w:t xml:space="preserve"> 3.2% in </w:t>
      </w:r>
      <w:proofErr w:type="spellStart"/>
      <w:r>
        <w:rPr>
          <w:rFonts w:cstheme="minorHAnsi"/>
          <w:color w:val="000000" w:themeColor="text1"/>
          <w:sz w:val="24"/>
          <w:szCs w:val="24"/>
          <w:lang w:val="en-US"/>
        </w:rPr>
        <w:t>Behçet's</w:t>
      </w:r>
      <w:proofErr w:type="spellEnd"/>
      <w:r>
        <w:rPr>
          <w:rFonts w:cstheme="minorHAnsi"/>
          <w:color w:val="000000" w:themeColor="text1"/>
          <w:sz w:val="24"/>
          <w:szCs w:val="24"/>
          <w:lang w:val="en-US"/>
        </w:rPr>
        <w:t xml:space="preserve"> patients. Inferior vena cava thrombosis is often involved in associatio</w:t>
      </w:r>
      <w:r w:rsidR="00102167">
        <w:rPr>
          <w:rFonts w:cstheme="minorHAnsi"/>
          <w:color w:val="000000" w:themeColor="text1"/>
          <w:sz w:val="24"/>
          <w:szCs w:val="24"/>
          <w:lang w:val="en-US"/>
        </w:rPr>
        <w:t>n with hepatic vein thrombosis.</w:t>
      </w:r>
      <w:r>
        <w:rPr>
          <w:rFonts w:cstheme="minorHAnsi"/>
          <w:color w:val="000000" w:themeColor="text1"/>
          <w:sz w:val="24"/>
          <w:szCs w:val="24"/>
          <w:vertAlign w:val="superscript"/>
          <w:lang w:val="en-US"/>
        </w:rPr>
        <w:t>31</w:t>
      </w:r>
    </w:p>
    <w:p w:rsidR="00DA76BA" w:rsidRDefault="00DB2888">
      <w:pPr>
        <w:pStyle w:val="ListParagraph"/>
        <w:numPr>
          <w:ilvl w:val="0"/>
          <w:numId w:val="3"/>
        </w:numPr>
        <w:spacing w:line="360" w:lineRule="auto"/>
      </w:pPr>
      <w:r>
        <w:rPr>
          <w:rFonts w:cstheme="minorHAnsi"/>
          <w:color w:val="000000" w:themeColor="text1"/>
          <w:sz w:val="24"/>
          <w:szCs w:val="24"/>
          <w:lang w:val="en-US"/>
        </w:rPr>
        <w:t xml:space="preserve">Arterial involvement in </w:t>
      </w:r>
      <w:proofErr w:type="spellStart"/>
      <w:r>
        <w:rPr>
          <w:rFonts w:cstheme="minorHAnsi"/>
          <w:color w:val="000000" w:themeColor="text1"/>
          <w:sz w:val="24"/>
          <w:szCs w:val="24"/>
          <w:lang w:val="en-US"/>
        </w:rPr>
        <w:t>Behçet's</w:t>
      </w:r>
      <w:proofErr w:type="spellEnd"/>
      <w:r>
        <w:rPr>
          <w:rFonts w:cstheme="minorHAnsi"/>
          <w:color w:val="000000" w:themeColor="text1"/>
          <w:sz w:val="24"/>
          <w:szCs w:val="24"/>
          <w:lang w:val="en-US"/>
        </w:rPr>
        <w:t xml:space="preserve"> syndrome</w:t>
      </w:r>
    </w:p>
    <w:p w:rsidR="00DA76BA" w:rsidRPr="00E83F7E" w:rsidRDefault="00DB2888">
      <w:pPr>
        <w:spacing w:line="360" w:lineRule="auto"/>
        <w:rPr>
          <w:lang w:val="en-US"/>
        </w:rPr>
      </w:pPr>
      <w:r>
        <w:rPr>
          <w:rFonts w:cstheme="minorHAnsi"/>
          <w:color w:val="000000" w:themeColor="text1"/>
          <w:sz w:val="24"/>
          <w:szCs w:val="24"/>
          <w:lang w:val="en-US"/>
        </w:rPr>
        <w:t xml:space="preserve">Arterial involvement is present in 1 to 7% of patients. The most characteristic arterial manifestations in patients with BS are aneurysms while arterial thrombosis is less </w:t>
      </w:r>
      <w:r>
        <w:rPr>
          <w:rFonts w:cstheme="minorHAnsi"/>
          <w:color w:val="000000" w:themeColor="text1"/>
          <w:sz w:val="24"/>
          <w:szCs w:val="24"/>
          <w:lang w:val="en-US"/>
        </w:rPr>
        <w:t>frequent. These complications may remain asymptomatic or lead to life-threatening events such as acute myocardial infarction, stroke, mesenteric thrombosis, intermittent claudication, or gangrene of the lower extremities. Arterial occlusions and venous thr</w:t>
      </w:r>
      <w:r>
        <w:rPr>
          <w:rFonts w:cstheme="minorHAnsi"/>
          <w:color w:val="000000" w:themeColor="text1"/>
          <w:sz w:val="24"/>
          <w:szCs w:val="24"/>
          <w:lang w:val="en-US"/>
        </w:rPr>
        <w:t>ombi sometimes coexist in the same patient and may be associated with aneurysms. Thus, the coexistence of thrombosis and aneurysms is a peculiar feature of BS.</w:t>
      </w:r>
      <w:r w:rsidRPr="00E83F7E">
        <w:rPr>
          <w:rFonts w:cstheme="minorHAnsi"/>
          <w:color w:val="000000" w:themeColor="text1"/>
          <w:sz w:val="24"/>
          <w:szCs w:val="24"/>
          <w:vertAlign w:val="superscript"/>
          <w:lang w:val="en-US"/>
        </w:rPr>
        <w:t>15</w:t>
      </w:r>
    </w:p>
    <w:p w:rsidR="00DA76BA" w:rsidRDefault="00DB2888">
      <w:pPr>
        <w:pStyle w:val="ListParagraph"/>
        <w:numPr>
          <w:ilvl w:val="0"/>
          <w:numId w:val="3"/>
        </w:numPr>
        <w:spacing w:line="360" w:lineRule="auto"/>
      </w:pPr>
      <w:r>
        <w:rPr>
          <w:rFonts w:cstheme="minorHAnsi"/>
          <w:color w:val="000000" w:themeColor="text1"/>
          <w:sz w:val="24"/>
          <w:szCs w:val="24"/>
          <w:lang w:val="en-US"/>
        </w:rPr>
        <w:t>Treatment</w:t>
      </w:r>
    </w:p>
    <w:p w:rsidR="00DA76BA" w:rsidRPr="00102167" w:rsidRDefault="00DB2888">
      <w:pPr>
        <w:spacing w:line="360" w:lineRule="auto"/>
        <w:rPr>
          <w:lang w:val="en-US"/>
        </w:rPr>
      </w:pPr>
      <w:r>
        <w:rPr>
          <w:rFonts w:cstheme="minorHAnsi"/>
          <w:color w:val="000000" w:themeColor="text1"/>
          <w:sz w:val="24"/>
          <w:szCs w:val="24"/>
          <w:lang w:val="en-US"/>
        </w:rPr>
        <w:t>Currently, the management of vascular thrombosis in patients with BS relies on immun</w:t>
      </w:r>
      <w:r>
        <w:rPr>
          <w:rFonts w:cstheme="minorHAnsi"/>
          <w:color w:val="000000" w:themeColor="text1"/>
          <w:sz w:val="24"/>
          <w:szCs w:val="24"/>
          <w:lang w:val="en-US"/>
        </w:rPr>
        <w:t xml:space="preserve">osuppressive therapy to reduce vessel wall inflammation. Anti-inflammatory treatments are capable of promoting the rapid and effective regression of vascular lesions, preventing the expansion of thrombosis and its recurrence. European League </w:t>
      </w:r>
      <w:proofErr w:type="gramStart"/>
      <w:r>
        <w:rPr>
          <w:rFonts w:cstheme="minorHAnsi"/>
          <w:color w:val="000000" w:themeColor="text1"/>
          <w:sz w:val="24"/>
          <w:szCs w:val="24"/>
          <w:lang w:val="en-US"/>
        </w:rPr>
        <w:t>Against</w:t>
      </w:r>
      <w:proofErr w:type="gramEnd"/>
      <w:r>
        <w:rPr>
          <w:rFonts w:cstheme="minorHAnsi"/>
          <w:color w:val="000000" w:themeColor="text1"/>
          <w:sz w:val="24"/>
          <w:szCs w:val="24"/>
          <w:lang w:val="en-US"/>
        </w:rPr>
        <w:t xml:space="preserve"> Rheuma</w:t>
      </w:r>
      <w:r>
        <w:rPr>
          <w:rFonts w:cstheme="minorHAnsi"/>
          <w:color w:val="000000" w:themeColor="text1"/>
          <w:sz w:val="24"/>
          <w:szCs w:val="24"/>
          <w:lang w:val="en-US"/>
        </w:rPr>
        <w:t xml:space="preserve">tism (EULAR) recommendations suggest </w:t>
      </w:r>
      <w:r>
        <w:rPr>
          <w:rFonts w:cstheme="minorHAnsi"/>
          <w:color w:val="000000" w:themeColor="text1"/>
          <w:sz w:val="24"/>
          <w:szCs w:val="24"/>
          <w:lang w:val="en-US"/>
        </w:rPr>
        <w:lastRenderedPageBreak/>
        <w:t>immunosuppressive therapy with agents such as corticosteroids (CS), azathioprine (AZA), cyclophosphamide (CYC) or cyclosporine A (</w:t>
      </w:r>
      <w:proofErr w:type="spellStart"/>
      <w:r>
        <w:rPr>
          <w:rFonts w:cstheme="minorHAnsi"/>
          <w:color w:val="000000" w:themeColor="text1"/>
          <w:sz w:val="24"/>
          <w:szCs w:val="24"/>
          <w:lang w:val="en-US"/>
        </w:rPr>
        <w:t>CsA</w:t>
      </w:r>
      <w:proofErr w:type="spellEnd"/>
      <w:r>
        <w:rPr>
          <w:rFonts w:cstheme="minorHAnsi"/>
          <w:color w:val="000000" w:themeColor="text1"/>
          <w:sz w:val="24"/>
          <w:szCs w:val="24"/>
          <w:lang w:val="en-US"/>
        </w:rPr>
        <w:t xml:space="preserve">). AZA and </w:t>
      </w:r>
      <w:proofErr w:type="spellStart"/>
      <w:r>
        <w:rPr>
          <w:rFonts w:cstheme="minorHAnsi"/>
          <w:color w:val="000000" w:themeColor="text1"/>
          <w:sz w:val="24"/>
          <w:szCs w:val="24"/>
          <w:lang w:val="en-US"/>
        </w:rPr>
        <w:t>CsA</w:t>
      </w:r>
      <w:proofErr w:type="spellEnd"/>
      <w:r>
        <w:rPr>
          <w:rFonts w:cstheme="minorHAnsi"/>
          <w:color w:val="000000" w:themeColor="text1"/>
          <w:sz w:val="24"/>
          <w:szCs w:val="24"/>
          <w:lang w:val="en-US"/>
        </w:rPr>
        <w:t xml:space="preserve"> in combination with low-dose CS are usually the first choice in the tre</w:t>
      </w:r>
      <w:r>
        <w:rPr>
          <w:rFonts w:cstheme="minorHAnsi"/>
          <w:color w:val="000000" w:themeColor="text1"/>
          <w:sz w:val="24"/>
          <w:szCs w:val="24"/>
          <w:lang w:val="en-US"/>
        </w:rPr>
        <w:t>atment of DVT and superficial venous thrombosis. CYC is the recommended treatment in BS patients with arterial involvement. Usually, anticoagulants alone are not recommended in patients with BS. In fact, it is only for CNS venous thrombosis that some recom</w:t>
      </w:r>
      <w:r>
        <w:rPr>
          <w:rFonts w:cstheme="minorHAnsi"/>
          <w:color w:val="000000" w:themeColor="text1"/>
          <w:sz w:val="24"/>
          <w:szCs w:val="24"/>
          <w:lang w:val="en-US"/>
        </w:rPr>
        <w:t>mend anticoagulation, with or without corticosteroids. As a general approach in daily practice, life-threatening conditions such as pulmonary artery aneurysms and Budd-</w:t>
      </w:r>
      <w:proofErr w:type="spellStart"/>
      <w:r>
        <w:rPr>
          <w:rFonts w:cstheme="minorHAnsi"/>
          <w:color w:val="000000" w:themeColor="text1"/>
          <w:sz w:val="24"/>
          <w:szCs w:val="24"/>
          <w:lang w:val="en-US"/>
        </w:rPr>
        <w:t>Chiari</w:t>
      </w:r>
      <w:proofErr w:type="spellEnd"/>
      <w:r>
        <w:rPr>
          <w:rFonts w:cstheme="minorHAnsi"/>
          <w:color w:val="000000" w:themeColor="text1"/>
          <w:sz w:val="24"/>
          <w:szCs w:val="24"/>
          <w:lang w:val="en-US"/>
        </w:rPr>
        <w:t xml:space="preserve"> syndrome are treated with more aggressive medical treatments, including cycles of</w:t>
      </w:r>
      <w:r>
        <w:rPr>
          <w:rFonts w:cstheme="minorHAnsi"/>
          <w:color w:val="000000" w:themeColor="text1"/>
          <w:sz w:val="24"/>
          <w:szCs w:val="24"/>
          <w:lang w:val="en-US"/>
        </w:rPr>
        <w:t xml:space="preserve"> cyclop</w:t>
      </w:r>
      <w:r w:rsidR="00102167">
        <w:rPr>
          <w:rFonts w:cstheme="minorHAnsi"/>
          <w:color w:val="000000" w:themeColor="text1"/>
          <w:sz w:val="24"/>
          <w:szCs w:val="24"/>
          <w:lang w:val="en-US"/>
        </w:rPr>
        <w:t>hosphamide and glucocorticoids.</w:t>
      </w:r>
      <w:r w:rsidR="00102167">
        <w:rPr>
          <w:rFonts w:cstheme="minorHAnsi"/>
          <w:color w:val="000000" w:themeColor="text1"/>
          <w:sz w:val="24"/>
          <w:szCs w:val="24"/>
          <w:vertAlign w:val="superscript"/>
          <w:lang w:val="en-US"/>
        </w:rPr>
        <w:t>32</w:t>
      </w:r>
    </w:p>
    <w:p w:rsidR="00DA76BA" w:rsidRDefault="00DB2888">
      <w:pPr>
        <w:pStyle w:val="Heading3"/>
        <w:numPr>
          <w:ilvl w:val="2"/>
          <w:numId w:val="2"/>
        </w:numPr>
        <w:spacing w:line="360" w:lineRule="auto"/>
      </w:pPr>
      <w:r>
        <w:rPr>
          <w:rFonts w:asciiTheme="minorHAnsi" w:hAnsiTheme="minorHAnsi" w:cstheme="minorHAnsi"/>
          <w:color w:val="000000" w:themeColor="text1"/>
          <w:sz w:val="28"/>
          <w:szCs w:val="28"/>
          <w:lang w:val="en-US"/>
        </w:rPr>
        <w:t xml:space="preserve">ANCA </w:t>
      </w:r>
      <w:proofErr w:type="spellStart"/>
      <w:r>
        <w:rPr>
          <w:rFonts w:asciiTheme="minorHAnsi" w:hAnsiTheme="minorHAnsi" w:cstheme="minorHAnsi"/>
          <w:color w:val="000000" w:themeColor="text1"/>
          <w:sz w:val="28"/>
          <w:szCs w:val="28"/>
          <w:lang w:val="en-US"/>
        </w:rPr>
        <w:t>vasculitis</w:t>
      </w:r>
      <w:proofErr w:type="spellEnd"/>
    </w:p>
    <w:p w:rsidR="00DA76BA" w:rsidRPr="00102167" w:rsidRDefault="00DB2888">
      <w:pPr>
        <w:spacing w:line="360" w:lineRule="auto"/>
        <w:rPr>
          <w:sz w:val="28"/>
          <w:szCs w:val="28"/>
          <w:lang w:val="en-US"/>
        </w:rPr>
      </w:pPr>
      <w:r w:rsidRPr="00102167">
        <w:rPr>
          <w:rFonts w:cstheme="minorHAnsi"/>
          <w:color w:val="000000" w:themeColor="text1"/>
          <w:sz w:val="28"/>
          <w:szCs w:val="28"/>
          <w:lang w:val="en-US"/>
        </w:rPr>
        <w:t xml:space="preserve">Pathogenesis of thrombosis in ANCA </w:t>
      </w:r>
      <w:proofErr w:type="spellStart"/>
      <w:r w:rsidRPr="00102167">
        <w:rPr>
          <w:rFonts w:cstheme="minorHAnsi"/>
          <w:color w:val="000000" w:themeColor="text1"/>
          <w:sz w:val="28"/>
          <w:szCs w:val="28"/>
          <w:lang w:val="en-US"/>
        </w:rPr>
        <w:t>vasculitis</w:t>
      </w:r>
      <w:proofErr w:type="spellEnd"/>
    </w:p>
    <w:p w:rsidR="00DA76BA" w:rsidRPr="00E83F7E" w:rsidRDefault="00DB2888">
      <w:pPr>
        <w:spacing w:line="360" w:lineRule="auto"/>
        <w:rPr>
          <w:lang w:val="en-US"/>
        </w:rPr>
      </w:pPr>
      <w:r>
        <w:rPr>
          <w:rFonts w:cstheme="minorHAnsi"/>
          <w:color w:val="000000" w:themeColor="text1"/>
          <w:sz w:val="24"/>
          <w:szCs w:val="24"/>
          <w:lang w:val="en-US"/>
        </w:rPr>
        <w:t>Endothelial dysfunction</w:t>
      </w:r>
    </w:p>
    <w:p w:rsidR="00DA76BA" w:rsidRPr="00E83F7E" w:rsidRDefault="00DB2888">
      <w:pPr>
        <w:spacing w:line="360" w:lineRule="auto"/>
        <w:rPr>
          <w:lang w:val="en-US"/>
        </w:rPr>
      </w:pPr>
      <w:r>
        <w:rPr>
          <w:rFonts w:cstheme="minorHAnsi"/>
          <w:color w:val="000000" w:themeColor="text1"/>
          <w:sz w:val="24"/>
          <w:szCs w:val="24"/>
          <w:lang w:val="en-US"/>
        </w:rPr>
        <w:t xml:space="preserve">Endothelial cell dysfunction is characteristic and is likely caused by the interaction between neutrophils (activated by TNFα </w:t>
      </w:r>
      <w:r>
        <w:rPr>
          <w:rFonts w:cstheme="minorHAnsi"/>
          <w:color w:val="000000" w:themeColor="text1"/>
          <w:sz w:val="24"/>
          <w:szCs w:val="24"/>
          <w:lang w:val="en-US"/>
        </w:rPr>
        <w:t xml:space="preserve">and ANCA) and endothelial cells, with subsequent massive oxidative stress ultimately leading to </w:t>
      </w:r>
      <w:proofErr w:type="spellStart"/>
      <w:r>
        <w:rPr>
          <w:rFonts w:cstheme="minorHAnsi"/>
          <w:color w:val="000000" w:themeColor="text1"/>
          <w:sz w:val="24"/>
          <w:szCs w:val="24"/>
          <w:lang w:val="en-US"/>
        </w:rPr>
        <w:t>atherothrombotic</w:t>
      </w:r>
      <w:proofErr w:type="spellEnd"/>
      <w:r>
        <w:rPr>
          <w:rFonts w:cstheme="minorHAnsi"/>
          <w:color w:val="000000" w:themeColor="text1"/>
          <w:sz w:val="24"/>
          <w:szCs w:val="24"/>
          <w:lang w:val="en-US"/>
        </w:rPr>
        <w:t xml:space="preserve"> complications. Activation of circulating factors such as factor VIII further drives the coagulation cascade. The cleavage of </w:t>
      </w:r>
      <w:proofErr w:type="spellStart"/>
      <w:r>
        <w:rPr>
          <w:rFonts w:cstheme="minorHAnsi"/>
          <w:color w:val="000000" w:themeColor="text1"/>
          <w:sz w:val="24"/>
          <w:szCs w:val="24"/>
          <w:lang w:val="en-US"/>
        </w:rPr>
        <w:t>prothrombin</w:t>
      </w:r>
      <w:proofErr w:type="spellEnd"/>
      <w:r>
        <w:rPr>
          <w:rFonts w:cstheme="minorHAnsi"/>
          <w:color w:val="000000" w:themeColor="text1"/>
          <w:sz w:val="24"/>
          <w:szCs w:val="24"/>
          <w:lang w:val="en-US"/>
        </w:rPr>
        <w:t xml:space="preserve"> to thr</w:t>
      </w:r>
      <w:r>
        <w:rPr>
          <w:rFonts w:cstheme="minorHAnsi"/>
          <w:color w:val="000000" w:themeColor="text1"/>
          <w:sz w:val="24"/>
          <w:szCs w:val="24"/>
          <w:lang w:val="en-US"/>
        </w:rPr>
        <w:t xml:space="preserve">ombin by factor </w:t>
      </w:r>
      <w:proofErr w:type="spellStart"/>
      <w:r>
        <w:rPr>
          <w:rFonts w:cstheme="minorHAnsi"/>
          <w:color w:val="000000" w:themeColor="text1"/>
          <w:sz w:val="24"/>
          <w:szCs w:val="24"/>
          <w:lang w:val="en-US"/>
        </w:rPr>
        <w:t>Xa</w:t>
      </w:r>
      <w:proofErr w:type="spellEnd"/>
      <w:r>
        <w:rPr>
          <w:rFonts w:cstheme="minorHAnsi"/>
          <w:color w:val="000000" w:themeColor="text1"/>
          <w:sz w:val="24"/>
          <w:szCs w:val="24"/>
          <w:lang w:val="en-US"/>
        </w:rPr>
        <w:t xml:space="preserve"> is a critical step leading to the conversion of fibrinogen to fibrin, which forms the bulk of the clot. Clot formation is usually followed by fibrinolysis, driven by the conversion of plasminogen to plasmin by the enzyme tissue plasminog</w:t>
      </w:r>
      <w:r>
        <w:rPr>
          <w:rFonts w:cstheme="minorHAnsi"/>
          <w:color w:val="000000" w:themeColor="text1"/>
          <w:sz w:val="24"/>
          <w:szCs w:val="24"/>
          <w:lang w:val="en-US"/>
        </w:rPr>
        <w:t>en activator (</w:t>
      </w:r>
      <w:proofErr w:type="spellStart"/>
      <w:proofErr w:type="gramStart"/>
      <w:r>
        <w:rPr>
          <w:rFonts w:cstheme="minorHAnsi"/>
          <w:color w:val="000000" w:themeColor="text1"/>
          <w:sz w:val="24"/>
          <w:szCs w:val="24"/>
          <w:lang w:val="en-US"/>
        </w:rPr>
        <w:t>tPA</w:t>
      </w:r>
      <w:proofErr w:type="spellEnd"/>
      <w:proofErr w:type="gramEnd"/>
      <w:r>
        <w:rPr>
          <w:rFonts w:cstheme="minorHAnsi"/>
          <w:color w:val="000000" w:themeColor="text1"/>
          <w:sz w:val="24"/>
          <w:szCs w:val="24"/>
          <w:lang w:val="en-US"/>
        </w:rPr>
        <w:t>) in the presence of fibrin, which means increased thrombotic activity.</w:t>
      </w:r>
      <w:r w:rsidR="00102167" w:rsidRPr="00102167">
        <w:rPr>
          <w:rFonts w:cstheme="minorHAnsi"/>
          <w:color w:val="000000" w:themeColor="text1"/>
          <w:sz w:val="24"/>
          <w:szCs w:val="24"/>
          <w:vertAlign w:val="superscript"/>
          <w:lang w:val="en-US"/>
        </w:rPr>
        <w:t>33</w:t>
      </w:r>
    </w:p>
    <w:p w:rsidR="00DA76BA" w:rsidRPr="00E83F7E" w:rsidRDefault="00DB2888">
      <w:pPr>
        <w:spacing w:line="360" w:lineRule="auto"/>
        <w:rPr>
          <w:lang w:val="en-US"/>
        </w:rPr>
      </w:pPr>
      <w:r>
        <w:rPr>
          <w:rFonts w:cstheme="minorHAnsi"/>
          <w:color w:val="000000" w:themeColor="text1"/>
          <w:sz w:val="24"/>
          <w:szCs w:val="24"/>
          <w:lang w:val="en-US"/>
        </w:rPr>
        <w:t>Activation of neutrophils</w:t>
      </w:r>
    </w:p>
    <w:p w:rsidR="00DA76BA" w:rsidRPr="00E83F7E" w:rsidRDefault="00DB2888">
      <w:pPr>
        <w:spacing w:line="360" w:lineRule="auto"/>
        <w:rPr>
          <w:lang w:val="en-US"/>
        </w:rPr>
      </w:pPr>
      <w:r>
        <w:rPr>
          <w:rFonts w:cstheme="minorHAnsi"/>
          <w:color w:val="000000" w:themeColor="text1"/>
          <w:sz w:val="24"/>
          <w:szCs w:val="24"/>
          <w:lang w:val="en-US"/>
        </w:rPr>
        <w:t xml:space="preserve">An additional mechanism of neutrophil activation has been described, termed </w:t>
      </w:r>
      <w:proofErr w:type="spellStart"/>
      <w:r>
        <w:rPr>
          <w:rFonts w:cstheme="minorHAnsi"/>
          <w:color w:val="000000" w:themeColor="text1"/>
          <w:sz w:val="24"/>
          <w:szCs w:val="24"/>
          <w:lang w:val="en-US"/>
        </w:rPr>
        <w:t>NETosis</w:t>
      </w:r>
      <w:proofErr w:type="spellEnd"/>
      <w:r>
        <w:rPr>
          <w:rFonts w:cstheme="minorHAnsi"/>
          <w:color w:val="000000" w:themeColor="text1"/>
          <w:sz w:val="24"/>
          <w:szCs w:val="24"/>
          <w:lang w:val="en-US"/>
        </w:rPr>
        <w:t xml:space="preserve">. Neutrophils are capable of releasing extracellular </w:t>
      </w:r>
      <w:r>
        <w:rPr>
          <w:rFonts w:cstheme="minorHAnsi"/>
          <w:color w:val="000000" w:themeColor="text1"/>
          <w:sz w:val="24"/>
          <w:szCs w:val="24"/>
          <w:lang w:val="en-US"/>
        </w:rPr>
        <w:t>nucleic acids associated with histones and granule proteins capable of trapping bacterial agents. These neutrophil extracellular traps (NETs) have also been implicated</w:t>
      </w:r>
      <w:r>
        <w:rPr>
          <w:rFonts w:cstheme="minorHAnsi"/>
          <w:lang w:val="en-US"/>
        </w:rPr>
        <w:t xml:space="preserve"> </w:t>
      </w:r>
      <w:r>
        <w:rPr>
          <w:rFonts w:cstheme="minorHAnsi"/>
          <w:color w:val="000000" w:themeColor="text1"/>
          <w:sz w:val="24"/>
          <w:szCs w:val="24"/>
          <w:lang w:val="en-US"/>
        </w:rPr>
        <w:t>in thrombotic events and appear to be a potential bridge between autoimmunity and coagul</w:t>
      </w:r>
      <w:r>
        <w:rPr>
          <w:rFonts w:cstheme="minorHAnsi"/>
          <w:color w:val="000000" w:themeColor="text1"/>
          <w:sz w:val="24"/>
          <w:szCs w:val="24"/>
          <w:lang w:val="en-US"/>
        </w:rPr>
        <w:t xml:space="preserve">ation. In particular, ANCA-primed neutrophils </w:t>
      </w:r>
      <w:proofErr w:type="spellStart"/>
      <w:r>
        <w:rPr>
          <w:rFonts w:cstheme="minorHAnsi"/>
          <w:color w:val="000000" w:themeColor="text1"/>
          <w:sz w:val="24"/>
          <w:szCs w:val="24"/>
          <w:lang w:val="en-US"/>
        </w:rPr>
        <w:t>degranulate</w:t>
      </w:r>
      <w:proofErr w:type="spellEnd"/>
      <w:r>
        <w:rPr>
          <w:rFonts w:cstheme="minorHAnsi"/>
          <w:color w:val="000000" w:themeColor="text1"/>
          <w:sz w:val="24"/>
          <w:szCs w:val="24"/>
          <w:lang w:val="en-US"/>
        </w:rPr>
        <w:t xml:space="preserve"> and release NETs, which in turn contain MPO and PR3, which act as </w:t>
      </w:r>
      <w:proofErr w:type="spellStart"/>
      <w:r>
        <w:rPr>
          <w:rFonts w:cstheme="minorHAnsi"/>
          <w:color w:val="000000" w:themeColor="text1"/>
          <w:sz w:val="24"/>
          <w:szCs w:val="24"/>
          <w:lang w:val="en-US"/>
        </w:rPr>
        <w:t>autoantigens</w:t>
      </w:r>
      <w:proofErr w:type="spellEnd"/>
      <w:r>
        <w:rPr>
          <w:rFonts w:cstheme="minorHAnsi"/>
          <w:color w:val="000000" w:themeColor="text1"/>
          <w:sz w:val="24"/>
          <w:szCs w:val="24"/>
          <w:lang w:val="en-US"/>
        </w:rPr>
        <w:t>, thus creating a self-reinforcing process.</w:t>
      </w:r>
      <w:r w:rsidR="00102167" w:rsidRPr="00102167">
        <w:rPr>
          <w:rFonts w:cstheme="minorHAnsi"/>
          <w:color w:val="000000" w:themeColor="text1"/>
          <w:sz w:val="24"/>
          <w:szCs w:val="24"/>
          <w:vertAlign w:val="superscript"/>
          <w:lang w:val="en-US"/>
        </w:rPr>
        <w:t xml:space="preserve"> </w:t>
      </w:r>
      <w:r w:rsidR="00102167" w:rsidRPr="00102167">
        <w:rPr>
          <w:rFonts w:cstheme="minorHAnsi"/>
          <w:color w:val="000000" w:themeColor="text1"/>
          <w:sz w:val="24"/>
          <w:szCs w:val="24"/>
          <w:vertAlign w:val="superscript"/>
          <w:lang w:val="en-US"/>
        </w:rPr>
        <w:t>33</w:t>
      </w:r>
      <w:proofErr w:type="gramStart"/>
      <w:r w:rsidR="00102167">
        <w:rPr>
          <w:rFonts w:cstheme="minorHAnsi"/>
          <w:color w:val="000000" w:themeColor="text1"/>
          <w:sz w:val="24"/>
          <w:szCs w:val="24"/>
          <w:vertAlign w:val="superscript"/>
          <w:lang w:val="en-US"/>
        </w:rPr>
        <w:t>,15</w:t>
      </w:r>
      <w:proofErr w:type="gramEnd"/>
    </w:p>
    <w:p w:rsidR="00DA76BA" w:rsidRPr="00E83F7E" w:rsidRDefault="00DB2888">
      <w:pPr>
        <w:spacing w:line="360" w:lineRule="auto"/>
        <w:rPr>
          <w:lang w:val="en-US"/>
        </w:rPr>
      </w:pPr>
      <w:r>
        <w:rPr>
          <w:rFonts w:cstheme="minorHAnsi"/>
          <w:color w:val="000000" w:themeColor="text1"/>
          <w:sz w:val="24"/>
          <w:szCs w:val="24"/>
          <w:lang w:val="en-US"/>
        </w:rPr>
        <w:lastRenderedPageBreak/>
        <w:t xml:space="preserve">Venous thrombosis in ANCA-associated </w:t>
      </w:r>
      <w:proofErr w:type="spellStart"/>
      <w:r>
        <w:rPr>
          <w:rFonts w:cstheme="minorHAnsi"/>
          <w:color w:val="000000" w:themeColor="text1"/>
          <w:sz w:val="24"/>
          <w:szCs w:val="24"/>
          <w:lang w:val="en-US"/>
        </w:rPr>
        <w:t>vasculitis</w:t>
      </w:r>
      <w:proofErr w:type="spellEnd"/>
    </w:p>
    <w:p w:rsidR="00DA76BA" w:rsidRPr="00E83F7E" w:rsidRDefault="00DB2888">
      <w:pPr>
        <w:spacing w:line="360" w:lineRule="auto"/>
        <w:rPr>
          <w:lang w:val="en-US"/>
        </w:rPr>
      </w:pPr>
      <w:r>
        <w:rPr>
          <w:rFonts w:cstheme="minorHAnsi"/>
          <w:color w:val="000000" w:themeColor="text1"/>
          <w:sz w:val="24"/>
          <w:szCs w:val="24"/>
          <w:lang w:val="en-US"/>
        </w:rPr>
        <w:t>In recent years, e</w:t>
      </w:r>
      <w:r>
        <w:rPr>
          <w:rFonts w:cstheme="minorHAnsi"/>
          <w:color w:val="000000" w:themeColor="text1"/>
          <w:sz w:val="24"/>
          <w:szCs w:val="24"/>
          <w:lang w:val="en-US"/>
        </w:rPr>
        <w:t xml:space="preserve">vidence has emerged to support an increased incidence of venous thrombotic events in ANCA </w:t>
      </w:r>
      <w:proofErr w:type="spellStart"/>
      <w:r>
        <w:rPr>
          <w:rFonts w:cstheme="minorHAnsi"/>
          <w:color w:val="000000" w:themeColor="text1"/>
          <w:sz w:val="24"/>
          <w:szCs w:val="24"/>
          <w:lang w:val="en-US"/>
        </w:rPr>
        <w:t>vasculitis</w:t>
      </w:r>
      <w:proofErr w:type="spellEnd"/>
      <w:r>
        <w:rPr>
          <w:rFonts w:cstheme="minorHAnsi"/>
          <w:color w:val="000000" w:themeColor="text1"/>
          <w:sz w:val="24"/>
          <w:szCs w:val="24"/>
          <w:lang w:val="en-US"/>
        </w:rPr>
        <w:t>. They were found to have an increased incidence of venous thromboembolism, especially during active disease, which was confirmed by subsequent studies.</w:t>
      </w:r>
      <w:r w:rsidR="00102167">
        <w:rPr>
          <w:rFonts w:cstheme="minorHAnsi"/>
          <w:color w:val="000000" w:themeColor="text1"/>
          <w:sz w:val="24"/>
          <w:szCs w:val="24"/>
          <w:vertAlign w:val="superscript"/>
          <w:lang w:val="en-US"/>
        </w:rPr>
        <w:t>15</w:t>
      </w:r>
    </w:p>
    <w:p w:rsidR="00DA76BA" w:rsidRPr="00E83F7E" w:rsidRDefault="00DB2888">
      <w:pPr>
        <w:spacing w:line="360" w:lineRule="auto"/>
        <w:rPr>
          <w:lang w:val="en-US"/>
        </w:rPr>
      </w:pPr>
      <w:r>
        <w:rPr>
          <w:rFonts w:cstheme="minorHAnsi"/>
          <w:color w:val="000000" w:themeColor="text1"/>
          <w:sz w:val="24"/>
          <w:szCs w:val="24"/>
          <w:lang w:val="en-US"/>
        </w:rPr>
        <w:t xml:space="preserve">Arterial involvement in ANCA-associated </w:t>
      </w:r>
      <w:proofErr w:type="spellStart"/>
      <w:r>
        <w:rPr>
          <w:rFonts w:cstheme="minorHAnsi"/>
          <w:color w:val="000000" w:themeColor="text1"/>
          <w:sz w:val="24"/>
          <w:szCs w:val="24"/>
          <w:lang w:val="en-US"/>
        </w:rPr>
        <w:t>vasculitis</w:t>
      </w:r>
      <w:proofErr w:type="spellEnd"/>
    </w:p>
    <w:p w:rsidR="00DA76BA" w:rsidRPr="00E83F7E" w:rsidRDefault="00DB2888">
      <w:pPr>
        <w:spacing w:line="360" w:lineRule="auto"/>
        <w:rPr>
          <w:lang w:val="en-US"/>
        </w:rPr>
      </w:pPr>
      <w:r>
        <w:rPr>
          <w:rFonts w:cstheme="minorHAnsi"/>
          <w:color w:val="000000" w:themeColor="text1"/>
          <w:sz w:val="24"/>
          <w:szCs w:val="24"/>
          <w:lang w:val="en-US"/>
        </w:rPr>
        <w:t xml:space="preserve">An increased incidence of arterial events in ANCA </w:t>
      </w:r>
      <w:proofErr w:type="spellStart"/>
      <w:r>
        <w:rPr>
          <w:rFonts w:cstheme="minorHAnsi"/>
          <w:color w:val="000000" w:themeColor="text1"/>
          <w:sz w:val="24"/>
          <w:szCs w:val="24"/>
          <w:lang w:val="en-US"/>
        </w:rPr>
        <w:t>vasculitis</w:t>
      </w:r>
      <w:proofErr w:type="spellEnd"/>
      <w:r>
        <w:rPr>
          <w:rFonts w:cstheme="minorHAnsi"/>
          <w:color w:val="000000" w:themeColor="text1"/>
          <w:sz w:val="24"/>
          <w:szCs w:val="24"/>
          <w:lang w:val="en-US"/>
        </w:rPr>
        <w:t xml:space="preserve"> has been reported in the literature. An increased risk of acute myocardial infarction was observed in a Swedish study, particularly in men age</w:t>
      </w:r>
      <w:r>
        <w:rPr>
          <w:rFonts w:cstheme="minorHAnsi"/>
          <w:color w:val="000000" w:themeColor="text1"/>
          <w:sz w:val="24"/>
          <w:szCs w:val="24"/>
          <w:lang w:val="en-US"/>
        </w:rPr>
        <w:t>d &gt;50 years at the time of diagnosis. Interestingly, this population had an increased risk of acute coronary events in both the early (within 5 years of diagnosis) and the late (after 10 years of diagnosis) phase of the disease, suggesting that not only ac</w:t>
      </w:r>
      <w:r>
        <w:rPr>
          <w:rFonts w:cstheme="minorHAnsi"/>
          <w:color w:val="000000" w:themeColor="text1"/>
          <w:sz w:val="24"/>
          <w:szCs w:val="24"/>
          <w:lang w:val="en-US"/>
        </w:rPr>
        <w:t>ute but also chronic inflammation may be involved in this process.</w:t>
      </w:r>
    </w:p>
    <w:p w:rsidR="00DA76BA" w:rsidRPr="00E83F7E" w:rsidRDefault="00DB2888">
      <w:pPr>
        <w:spacing w:line="360" w:lineRule="auto"/>
        <w:rPr>
          <w:lang w:val="en-US"/>
        </w:rPr>
      </w:pPr>
      <w:proofErr w:type="spellStart"/>
      <w:r>
        <w:rPr>
          <w:rFonts w:cstheme="minorHAnsi"/>
          <w:color w:val="000000" w:themeColor="text1"/>
          <w:sz w:val="24"/>
          <w:szCs w:val="24"/>
          <w:lang w:val="en-US"/>
        </w:rPr>
        <w:t>Immunothrombosis</w:t>
      </w:r>
      <w:proofErr w:type="spellEnd"/>
      <w:r>
        <w:rPr>
          <w:rFonts w:cstheme="minorHAnsi"/>
          <w:color w:val="000000" w:themeColor="text1"/>
          <w:sz w:val="24"/>
          <w:szCs w:val="24"/>
          <w:lang w:val="en-US"/>
        </w:rPr>
        <w:t xml:space="preserve"> in the context of COVID-19 and ANCA</w:t>
      </w:r>
      <w:r w:rsidR="00102167">
        <w:rPr>
          <w:rFonts w:cstheme="minorHAnsi"/>
          <w:color w:val="000000" w:themeColor="text1"/>
          <w:sz w:val="24"/>
          <w:szCs w:val="24"/>
          <w:lang w:val="en-US"/>
        </w:rPr>
        <w:t xml:space="preserve"> </w:t>
      </w:r>
      <w:proofErr w:type="spellStart"/>
      <w:r w:rsidR="00102167">
        <w:rPr>
          <w:rFonts w:cstheme="minorHAnsi"/>
          <w:color w:val="000000" w:themeColor="text1"/>
          <w:sz w:val="24"/>
          <w:szCs w:val="24"/>
          <w:lang w:val="en-US"/>
        </w:rPr>
        <w:t>vasculitis</w:t>
      </w:r>
      <w:proofErr w:type="spellEnd"/>
    </w:p>
    <w:p w:rsidR="00DA76BA" w:rsidRPr="00E83F7E" w:rsidRDefault="00DB2888">
      <w:pPr>
        <w:spacing w:line="360" w:lineRule="auto"/>
        <w:rPr>
          <w:lang w:val="en-US"/>
        </w:rPr>
      </w:pPr>
      <w:r>
        <w:rPr>
          <w:rFonts w:cstheme="minorHAnsi"/>
          <w:color w:val="000000" w:themeColor="text1"/>
          <w:sz w:val="24"/>
          <w:szCs w:val="24"/>
          <w:lang w:val="en-US"/>
        </w:rPr>
        <w:t xml:space="preserve">In the context of the ongoing coronavirus disease 2019 (COVID-19) pandemic, thrombotic events occurring as a consequence of </w:t>
      </w:r>
      <w:proofErr w:type="spellStart"/>
      <w:r>
        <w:rPr>
          <w:rFonts w:cstheme="minorHAnsi"/>
          <w:color w:val="000000" w:themeColor="text1"/>
          <w:sz w:val="24"/>
          <w:szCs w:val="24"/>
          <w:lang w:val="en-US"/>
        </w:rPr>
        <w:t>endotheliiti</w:t>
      </w:r>
      <w:r>
        <w:rPr>
          <w:rFonts w:cstheme="minorHAnsi"/>
          <w:color w:val="000000" w:themeColor="text1"/>
          <w:sz w:val="24"/>
          <w:szCs w:val="24"/>
          <w:lang w:val="en-US"/>
        </w:rPr>
        <w:t>s</w:t>
      </w:r>
      <w:proofErr w:type="spellEnd"/>
      <w:r>
        <w:rPr>
          <w:rFonts w:cstheme="minorHAnsi"/>
          <w:color w:val="000000" w:themeColor="text1"/>
          <w:sz w:val="24"/>
          <w:szCs w:val="24"/>
          <w:lang w:val="en-US"/>
        </w:rPr>
        <w:t xml:space="preserve"> have been associated with neutrophil activation resulting in the formation of NETs. The literature studies ANCA </w:t>
      </w:r>
      <w:proofErr w:type="spellStart"/>
      <w:r>
        <w:rPr>
          <w:rFonts w:cstheme="minorHAnsi"/>
          <w:color w:val="000000" w:themeColor="text1"/>
          <w:sz w:val="24"/>
          <w:szCs w:val="24"/>
          <w:lang w:val="en-US"/>
        </w:rPr>
        <w:t>vasculitis</w:t>
      </w:r>
      <w:proofErr w:type="spellEnd"/>
      <w:r>
        <w:rPr>
          <w:rFonts w:cstheme="minorHAnsi"/>
          <w:color w:val="000000" w:themeColor="text1"/>
          <w:sz w:val="24"/>
          <w:szCs w:val="24"/>
          <w:lang w:val="en-US"/>
        </w:rPr>
        <w:t xml:space="preserve"> diagnosed shortly after the COVID disease.</w:t>
      </w:r>
      <w:r w:rsidR="00102167" w:rsidRPr="00102167">
        <w:rPr>
          <w:rFonts w:cstheme="minorHAnsi"/>
          <w:color w:val="000000" w:themeColor="text1"/>
          <w:sz w:val="24"/>
          <w:szCs w:val="24"/>
          <w:vertAlign w:val="superscript"/>
          <w:lang w:val="en-US"/>
        </w:rPr>
        <w:t xml:space="preserve"> </w:t>
      </w:r>
      <w:r w:rsidR="00102167" w:rsidRPr="00102167">
        <w:rPr>
          <w:rFonts w:cstheme="minorHAnsi"/>
          <w:color w:val="000000" w:themeColor="text1"/>
          <w:sz w:val="24"/>
          <w:szCs w:val="24"/>
          <w:vertAlign w:val="superscript"/>
          <w:lang w:val="en-US"/>
        </w:rPr>
        <w:t>33</w:t>
      </w:r>
    </w:p>
    <w:p w:rsidR="00DA76BA" w:rsidRPr="00E83F7E" w:rsidRDefault="00DB2888">
      <w:pPr>
        <w:spacing w:line="360" w:lineRule="auto"/>
        <w:rPr>
          <w:lang w:val="en-US"/>
        </w:rPr>
      </w:pPr>
      <w:r>
        <w:rPr>
          <w:rFonts w:cstheme="minorHAnsi"/>
          <w:color w:val="000000" w:themeColor="text1"/>
          <w:sz w:val="24"/>
          <w:szCs w:val="24"/>
          <w:lang w:val="en-US"/>
        </w:rPr>
        <w:t>Treatment</w:t>
      </w:r>
    </w:p>
    <w:p w:rsidR="00DA76BA" w:rsidRPr="00E83F7E" w:rsidRDefault="00DB2888">
      <w:pPr>
        <w:spacing w:line="360" w:lineRule="auto"/>
        <w:rPr>
          <w:lang w:val="en-US"/>
        </w:rPr>
      </w:pPr>
      <w:r>
        <w:rPr>
          <w:rFonts w:cstheme="minorHAnsi"/>
          <w:color w:val="000000" w:themeColor="text1"/>
          <w:sz w:val="24"/>
          <w:szCs w:val="24"/>
          <w:lang w:val="en-US"/>
        </w:rPr>
        <w:t>There are no recommendations for antiplatelet/anticoagulant administratio</w:t>
      </w:r>
      <w:r>
        <w:rPr>
          <w:rFonts w:cstheme="minorHAnsi"/>
          <w:color w:val="000000" w:themeColor="text1"/>
          <w:sz w:val="24"/>
          <w:szCs w:val="24"/>
          <w:lang w:val="en-US"/>
        </w:rPr>
        <w:t>n in ANCA thrombosis.</w:t>
      </w:r>
    </w:p>
    <w:p w:rsidR="00DA76BA" w:rsidRDefault="00DA76BA">
      <w:pPr>
        <w:spacing w:line="360" w:lineRule="auto"/>
        <w:rPr>
          <w:rFonts w:cstheme="minorHAnsi"/>
          <w:color w:val="000000" w:themeColor="text1"/>
          <w:sz w:val="24"/>
          <w:szCs w:val="24"/>
          <w:lang w:val="en-US"/>
        </w:rPr>
      </w:pPr>
    </w:p>
    <w:p w:rsidR="00DA76BA" w:rsidRDefault="00DB2888">
      <w:pPr>
        <w:pStyle w:val="Heading3"/>
        <w:numPr>
          <w:ilvl w:val="2"/>
          <w:numId w:val="2"/>
        </w:numPr>
        <w:spacing w:line="360" w:lineRule="auto"/>
      </w:pPr>
      <w:proofErr w:type="spellStart"/>
      <w:r>
        <w:rPr>
          <w:rFonts w:asciiTheme="minorHAnsi" w:hAnsiTheme="minorHAnsi" w:cstheme="minorHAnsi"/>
          <w:color w:val="000000" w:themeColor="text1"/>
          <w:lang w:val="en-US"/>
        </w:rPr>
        <w:t>Vasculitis</w:t>
      </w:r>
      <w:proofErr w:type="spellEnd"/>
      <w:r>
        <w:rPr>
          <w:rFonts w:asciiTheme="minorHAnsi" w:hAnsiTheme="minorHAnsi" w:cstheme="minorHAnsi"/>
          <w:color w:val="000000" w:themeColor="text1"/>
          <w:lang w:val="en-US"/>
        </w:rPr>
        <w:t xml:space="preserve"> of large vessels</w:t>
      </w:r>
    </w:p>
    <w:p w:rsidR="00DA76BA" w:rsidRDefault="00DA76BA">
      <w:pPr>
        <w:spacing w:line="360" w:lineRule="auto"/>
        <w:rPr>
          <w:rFonts w:cstheme="minorHAnsi"/>
          <w:lang w:val="en-US"/>
        </w:rPr>
      </w:pPr>
    </w:p>
    <w:p w:rsidR="00DA76BA" w:rsidRPr="00E83F7E" w:rsidRDefault="00DB2888">
      <w:pPr>
        <w:spacing w:line="360" w:lineRule="auto"/>
        <w:rPr>
          <w:lang w:val="en-US"/>
        </w:rPr>
      </w:pPr>
      <w:r>
        <w:rPr>
          <w:rFonts w:cstheme="minorHAnsi"/>
          <w:color w:val="000000" w:themeColor="text1"/>
          <w:sz w:val="24"/>
          <w:szCs w:val="24"/>
          <w:lang w:val="en-US"/>
        </w:rPr>
        <w:t xml:space="preserve">Venous thrombosis in large vessel </w:t>
      </w:r>
      <w:proofErr w:type="spellStart"/>
      <w:r>
        <w:rPr>
          <w:rFonts w:cstheme="minorHAnsi"/>
          <w:color w:val="000000" w:themeColor="text1"/>
          <w:sz w:val="24"/>
          <w:szCs w:val="24"/>
          <w:lang w:val="en-US"/>
        </w:rPr>
        <w:t>vasculitis</w:t>
      </w:r>
      <w:proofErr w:type="spellEnd"/>
    </w:p>
    <w:p w:rsidR="00DA76BA" w:rsidRPr="00E83F7E" w:rsidRDefault="00DB2888">
      <w:pPr>
        <w:spacing w:line="360" w:lineRule="auto"/>
        <w:rPr>
          <w:lang w:val="en-US"/>
        </w:rPr>
      </w:pPr>
      <w:r>
        <w:rPr>
          <w:rFonts w:cstheme="minorHAnsi"/>
          <w:color w:val="000000" w:themeColor="text1"/>
          <w:sz w:val="24"/>
          <w:szCs w:val="24"/>
          <w:lang w:val="en-US"/>
        </w:rPr>
        <w:t xml:space="preserve">Venous thrombosis has been poorly investigated. In temporal arteritis (GCA) the incidence rate of venous involvement is estimated to be 13.3/1000/year for VTE </w:t>
      </w:r>
      <w:r>
        <w:rPr>
          <w:rFonts w:cstheme="minorHAnsi"/>
          <w:color w:val="000000" w:themeColor="text1"/>
          <w:sz w:val="24"/>
          <w:szCs w:val="24"/>
          <w:lang w:val="en-US"/>
        </w:rPr>
        <w:t xml:space="preserve">and 8.5/1000/year for DVT. In a retrospective study of 909 patients, an increased risk of VTE (both DVT and PE) has been observed </w:t>
      </w:r>
      <w:r>
        <w:rPr>
          <w:rFonts w:cstheme="minorHAnsi"/>
          <w:color w:val="000000" w:themeColor="text1"/>
          <w:sz w:val="24"/>
          <w:szCs w:val="24"/>
          <w:lang w:val="en-US"/>
        </w:rPr>
        <w:lastRenderedPageBreak/>
        <w:t>particularly in the first year after diagnosis. Also in this population the risk was higher in the first year after diagnosis,</w:t>
      </w:r>
      <w:r>
        <w:rPr>
          <w:rFonts w:cstheme="minorHAnsi"/>
          <w:color w:val="000000" w:themeColor="text1"/>
          <w:sz w:val="24"/>
          <w:szCs w:val="24"/>
          <w:lang w:val="en-US"/>
        </w:rPr>
        <w:t xml:space="preserve"> suggesting a possible role of inflammation in the pathogenesis of vascular events.</w:t>
      </w:r>
      <w:r w:rsidR="00102167" w:rsidRPr="00102167">
        <w:rPr>
          <w:rFonts w:cstheme="minorHAnsi"/>
          <w:color w:val="000000" w:themeColor="text1"/>
          <w:sz w:val="24"/>
          <w:szCs w:val="24"/>
          <w:vertAlign w:val="superscript"/>
          <w:lang w:val="en-US"/>
        </w:rPr>
        <w:t xml:space="preserve"> </w:t>
      </w:r>
      <w:r w:rsidR="00102167">
        <w:rPr>
          <w:rFonts w:cstheme="minorHAnsi"/>
          <w:color w:val="000000" w:themeColor="text1"/>
          <w:sz w:val="24"/>
          <w:szCs w:val="24"/>
          <w:vertAlign w:val="superscript"/>
          <w:lang w:val="en-US"/>
        </w:rPr>
        <w:t>15</w:t>
      </w:r>
    </w:p>
    <w:p w:rsidR="00DA76BA" w:rsidRPr="00E83F7E" w:rsidRDefault="00DB2888">
      <w:pPr>
        <w:spacing w:line="360" w:lineRule="auto"/>
        <w:rPr>
          <w:lang w:val="en-US"/>
        </w:rPr>
      </w:pPr>
      <w:r>
        <w:rPr>
          <w:rFonts w:cstheme="minorHAnsi"/>
          <w:color w:val="000000" w:themeColor="text1"/>
          <w:sz w:val="24"/>
          <w:szCs w:val="24"/>
          <w:lang w:val="en-US"/>
        </w:rPr>
        <w:t xml:space="preserve">Arterial thrombosis in large vessel </w:t>
      </w:r>
      <w:proofErr w:type="spellStart"/>
      <w:r>
        <w:rPr>
          <w:rFonts w:cstheme="minorHAnsi"/>
          <w:color w:val="000000" w:themeColor="text1"/>
          <w:sz w:val="24"/>
          <w:szCs w:val="24"/>
          <w:lang w:val="en-US"/>
        </w:rPr>
        <w:t>vasculitis</w:t>
      </w:r>
      <w:proofErr w:type="spellEnd"/>
    </w:p>
    <w:p w:rsidR="00DA76BA" w:rsidRPr="00E83F7E" w:rsidRDefault="00DB2888">
      <w:pPr>
        <w:spacing w:line="360" w:lineRule="auto"/>
        <w:rPr>
          <w:lang w:val="en-US"/>
        </w:rPr>
      </w:pPr>
      <w:r>
        <w:rPr>
          <w:rFonts w:cstheme="minorHAnsi"/>
          <w:color w:val="000000" w:themeColor="text1"/>
          <w:sz w:val="24"/>
          <w:szCs w:val="24"/>
          <w:lang w:val="en-US"/>
        </w:rPr>
        <w:t>A recent prospective study evaluating almost 3500 patients with GCA has reported an increased risk of thrombosis, especi</w:t>
      </w:r>
      <w:r>
        <w:rPr>
          <w:rFonts w:cstheme="minorHAnsi"/>
          <w:color w:val="000000" w:themeColor="text1"/>
          <w:sz w:val="24"/>
          <w:szCs w:val="24"/>
          <w:lang w:val="en-US"/>
        </w:rPr>
        <w:t>ally in the first month after diagnosis.</w:t>
      </w:r>
      <w:r w:rsidR="00102167" w:rsidRPr="00102167">
        <w:rPr>
          <w:rFonts w:cstheme="minorHAnsi"/>
          <w:color w:val="000000" w:themeColor="text1"/>
          <w:sz w:val="24"/>
          <w:szCs w:val="24"/>
          <w:vertAlign w:val="superscript"/>
          <w:lang w:val="en-US"/>
        </w:rPr>
        <w:t xml:space="preserve"> </w:t>
      </w:r>
      <w:r w:rsidR="00102167">
        <w:rPr>
          <w:rFonts w:cstheme="minorHAnsi"/>
          <w:color w:val="000000" w:themeColor="text1"/>
          <w:sz w:val="24"/>
          <w:szCs w:val="24"/>
          <w:vertAlign w:val="superscript"/>
          <w:lang w:val="en-US"/>
        </w:rPr>
        <w:t>15</w:t>
      </w:r>
    </w:p>
    <w:p w:rsidR="00DA76BA" w:rsidRPr="00E83F7E" w:rsidRDefault="00DB2888">
      <w:pPr>
        <w:spacing w:line="360" w:lineRule="auto"/>
        <w:rPr>
          <w:lang w:val="en-US"/>
        </w:rPr>
      </w:pPr>
      <w:r>
        <w:rPr>
          <w:rFonts w:cstheme="minorHAnsi"/>
          <w:color w:val="000000" w:themeColor="text1"/>
          <w:sz w:val="24"/>
          <w:szCs w:val="24"/>
          <w:lang w:val="en-US"/>
        </w:rPr>
        <w:t>Treatment</w:t>
      </w:r>
    </w:p>
    <w:p w:rsidR="00DA76BA" w:rsidRPr="00102167" w:rsidRDefault="00DB2888">
      <w:pPr>
        <w:spacing w:line="360" w:lineRule="auto"/>
        <w:rPr>
          <w:lang w:val="en-US"/>
        </w:rPr>
      </w:pPr>
      <w:r>
        <w:rPr>
          <w:rFonts w:cstheme="minorHAnsi"/>
          <w:color w:val="000000" w:themeColor="text1"/>
          <w:sz w:val="24"/>
          <w:szCs w:val="24"/>
          <w:lang w:val="en-US"/>
        </w:rPr>
        <w:t xml:space="preserve">A recently published comprehensive meta-analysis clearly showed that the use of antiplatelet/anticoagulant therapy is not effective for primary prophylaxis, whereas it could be beneficial as </w:t>
      </w:r>
      <w:r>
        <w:rPr>
          <w:rFonts w:cstheme="minorHAnsi"/>
          <w:color w:val="000000" w:themeColor="text1"/>
          <w:sz w:val="24"/>
          <w:szCs w:val="24"/>
          <w:lang w:val="en-US"/>
        </w:rPr>
        <w:t>combination therapy with corticosteroids in established disease, without an increased risk of bleeding.</w:t>
      </w:r>
      <w:r w:rsidR="00102167">
        <w:rPr>
          <w:rFonts w:cstheme="minorHAnsi"/>
          <w:color w:val="000000" w:themeColor="text1"/>
          <w:sz w:val="24"/>
          <w:szCs w:val="24"/>
          <w:vertAlign w:val="superscript"/>
          <w:lang w:val="en-US"/>
        </w:rPr>
        <w:t>15</w:t>
      </w:r>
    </w:p>
    <w:p w:rsidR="00DA76BA" w:rsidRDefault="00DB2888">
      <w:pPr>
        <w:pStyle w:val="Heading3"/>
        <w:numPr>
          <w:ilvl w:val="2"/>
          <w:numId w:val="2"/>
        </w:numPr>
        <w:spacing w:line="360" w:lineRule="auto"/>
      </w:pPr>
      <w:proofErr w:type="spellStart"/>
      <w:r>
        <w:rPr>
          <w:rFonts w:asciiTheme="minorHAnsi" w:hAnsiTheme="minorHAnsi" w:cstheme="minorHAnsi"/>
          <w:color w:val="000000" w:themeColor="text1"/>
          <w:lang w:val="en-US"/>
        </w:rPr>
        <w:t>Polyarteritis</w:t>
      </w:r>
      <w:proofErr w:type="spellEnd"/>
      <w:r>
        <w:rPr>
          <w:rFonts w:asciiTheme="minorHAnsi" w:hAnsiTheme="minorHAnsi" w:cstheme="minorHAnsi"/>
          <w:color w:val="000000" w:themeColor="text1"/>
          <w:lang w:val="en-US"/>
        </w:rPr>
        <w:t xml:space="preserve"> </w:t>
      </w:r>
      <w:proofErr w:type="spellStart"/>
      <w:r>
        <w:rPr>
          <w:rFonts w:asciiTheme="minorHAnsi" w:hAnsiTheme="minorHAnsi" w:cstheme="minorHAnsi"/>
          <w:color w:val="000000" w:themeColor="text1"/>
          <w:lang w:val="en-US"/>
        </w:rPr>
        <w:t>nodosa</w:t>
      </w:r>
      <w:proofErr w:type="spellEnd"/>
      <w:r>
        <w:rPr>
          <w:rFonts w:asciiTheme="minorHAnsi" w:hAnsiTheme="minorHAnsi" w:cstheme="minorHAnsi"/>
          <w:color w:val="000000" w:themeColor="text1"/>
          <w:lang w:val="en-US"/>
        </w:rPr>
        <w:t xml:space="preserve"> (PAN)</w:t>
      </w:r>
    </w:p>
    <w:p w:rsidR="00DA76BA" w:rsidRDefault="00DA76BA">
      <w:pPr>
        <w:spacing w:line="360" w:lineRule="auto"/>
        <w:rPr>
          <w:rFonts w:cstheme="minorHAnsi"/>
          <w:color w:val="000000" w:themeColor="text1"/>
          <w:sz w:val="24"/>
          <w:szCs w:val="24"/>
          <w:lang w:val="en-US"/>
        </w:rPr>
      </w:pPr>
    </w:p>
    <w:p w:rsidR="00DA76BA" w:rsidRDefault="00DB2888">
      <w:pPr>
        <w:spacing w:line="360" w:lineRule="auto"/>
      </w:pPr>
      <w:proofErr w:type="spellStart"/>
      <w:r>
        <w:rPr>
          <w:rFonts w:cstheme="minorHAnsi"/>
          <w:color w:val="000000" w:themeColor="text1"/>
          <w:sz w:val="24"/>
          <w:szCs w:val="24"/>
          <w:lang w:val="en-US"/>
        </w:rPr>
        <w:t>Polyarteritis</w:t>
      </w:r>
      <w:proofErr w:type="spellEnd"/>
      <w:r>
        <w:rPr>
          <w:rFonts w:cstheme="minorHAnsi"/>
          <w:color w:val="000000" w:themeColor="text1"/>
          <w:sz w:val="24"/>
          <w:szCs w:val="24"/>
          <w:lang w:val="en-US"/>
        </w:rPr>
        <w:t xml:space="preserve"> </w:t>
      </w:r>
      <w:proofErr w:type="spellStart"/>
      <w:r>
        <w:rPr>
          <w:rFonts w:cstheme="minorHAnsi"/>
          <w:color w:val="000000" w:themeColor="text1"/>
          <w:sz w:val="24"/>
          <w:szCs w:val="24"/>
          <w:lang w:val="en-US"/>
        </w:rPr>
        <w:t>nodosa</w:t>
      </w:r>
      <w:proofErr w:type="spellEnd"/>
      <w:r>
        <w:rPr>
          <w:rFonts w:cstheme="minorHAnsi"/>
          <w:color w:val="000000" w:themeColor="text1"/>
          <w:sz w:val="24"/>
          <w:szCs w:val="24"/>
          <w:lang w:val="en-US"/>
        </w:rPr>
        <w:t xml:space="preserve"> (PAN) is a multisystem necrotizing </w:t>
      </w:r>
      <w:proofErr w:type="spellStart"/>
      <w:r>
        <w:rPr>
          <w:rFonts w:cstheme="minorHAnsi"/>
          <w:color w:val="000000" w:themeColor="text1"/>
          <w:sz w:val="24"/>
          <w:szCs w:val="24"/>
          <w:lang w:val="en-US"/>
        </w:rPr>
        <w:t>vasculitis</w:t>
      </w:r>
      <w:proofErr w:type="spellEnd"/>
      <w:r>
        <w:rPr>
          <w:rFonts w:cstheme="minorHAnsi"/>
          <w:color w:val="000000" w:themeColor="text1"/>
          <w:sz w:val="24"/>
          <w:szCs w:val="24"/>
          <w:lang w:val="en-US"/>
        </w:rPr>
        <w:t xml:space="preserve"> of medium-sized arteries, not associated with </w:t>
      </w:r>
      <w:r>
        <w:rPr>
          <w:rFonts w:cstheme="minorHAnsi"/>
          <w:color w:val="000000" w:themeColor="text1"/>
          <w:sz w:val="24"/>
          <w:szCs w:val="24"/>
          <w:lang w:val="en-US"/>
        </w:rPr>
        <w:t xml:space="preserve">glomerulonephritis or ANCA positivity. Results regarding thrombotic events in PAN are conflicting. A study in 285 patients with PAN has reported a much lower incidence of VTE compared with ANCA </w:t>
      </w:r>
      <w:proofErr w:type="spellStart"/>
      <w:r>
        <w:rPr>
          <w:rFonts w:cstheme="minorHAnsi"/>
          <w:color w:val="000000" w:themeColor="text1"/>
          <w:sz w:val="24"/>
          <w:szCs w:val="24"/>
          <w:lang w:val="en-US"/>
        </w:rPr>
        <w:t>vasculitis</w:t>
      </w:r>
      <w:proofErr w:type="spellEnd"/>
      <w:r>
        <w:rPr>
          <w:rFonts w:cstheme="minorHAnsi"/>
          <w:color w:val="000000" w:themeColor="text1"/>
          <w:sz w:val="24"/>
          <w:szCs w:val="24"/>
          <w:lang w:val="en-US"/>
        </w:rPr>
        <w:t>, while a more recent Swedish population-based study</w:t>
      </w:r>
      <w:r>
        <w:rPr>
          <w:rFonts w:cstheme="minorHAnsi"/>
          <w:color w:val="000000" w:themeColor="text1"/>
          <w:sz w:val="24"/>
          <w:szCs w:val="24"/>
          <w:lang w:val="en-US"/>
        </w:rPr>
        <w:t xml:space="preserve"> has suggested an increased risk of thrombotic events.</w:t>
      </w:r>
      <w:r w:rsidR="00B40BD6" w:rsidRPr="00B40BD6">
        <w:rPr>
          <w:rFonts w:cstheme="minorHAnsi"/>
          <w:color w:val="000000" w:themeColor="text1"/>
          <w:sz w:val="24"/>
          <w:szCs w:val="24"/>
          <w:vertAlign w:val="superscript"/>
          <w:lang w:val="en-US"/>
        </w:rPr>
        <w:t xml:space="preserve"> </w:t>
      </w:r>
      <w:r w:rsidR="00B40BD6">
        <w:rPr>
          <w:rFonts w:cstheme="minorHAnsi"/>
          <w:color w:val="000000" w:themeColor="text1"/>
          <w:sz w:val="24"/>
          <w:szCs w:val="24"/>
          <w:vertAlign w:val="superscript"/>
          <w:lang w:val="en-US"/>
        </w:rPr>
        <w:t>34</w:t>
      </w:r>
    </w:p>
    <w:p w:rsidR="00DA76BA" w:rsidRDefault="00DB2888">
      <w:pPr>
        <w:pStyle w:val="Heading3"/>
        <w:numPr>
          <w:ilvl w:val="2"/>
          <w:numId w:val="2"/>
        </w:numPr>
        <w:spacing w:line="360" w:lineRule="auto"/>
      </w:pPr>
      <w:proofErr w:type="spellStart"/>
      <w:r>
        <w:rPr>
          <w:rFonts w:asciiTheme="minorHAnsi" w:hAnsiTheme="minorHAnsi" w:cstheme="minorHAnsi"/>
          <w:color w:val="000000" w:themeColor="text1"/>
          <w:lang w:val="en-US"/>
        </w:rPr>
        <w:t>Henoch-Schönlein</w:t>
      </w:r>
      <w:proofErr w:type="spellEnd"/>
      <w:r>
        <w:rPr>
          <w:rFonts w:asciiTheme="minorHAnsi" w:hAnsiTheme="minorHAnsi" w:cstheme="minorHAnsi"/>
          <w:color w:val="000000" w:themeColor="text1"/>
          <w:lang w:val="en-US"/>
        </w:rPr>
        <w:t xml:space="preserve"> </w:t>
      </w:r>
      <w:proofErr w:type="spellStart"/>
      <w:r>
        <w:rPr>
          <w:rFonts w:asciiTheme="minorHAnsi" w:hAnsiTheme="minorHAnsi" w:cstheme="minorHAnsi"/>
          <w:color w:val="000000" w:themeColor="text1"/>
          <w:lang w:val="en-US"/>
        </w:rPr>
        <w:t>purpura</w:t>
      </w:r>
      <w:proofErr w:type="spellEnd"/>
    </w:p>
    <w:p w:rsidR="00DA76BA" w:rsidRDefault="00DA76BA">
      <w:pPr>
        <w:spacing w:line="360" w:lineRule="auto"/>
        <w:rPr>
          <w:rFonts w:cstheme="minorHAnsi"/>
          <w:color w:val="000000" w:themeColor="text1"/>
          <w:sz w:val="24"/>
          <w:szCs w:val="24"/>
          <w:lang w:val="en-US"/>
        </w:rPr>
      </w:pPr>
    </w:p>
    <w:p w:rsidR="00DA76BA" w:rsidRDefault="00DB2888">
      <w:pPr>
        <w:spacing w:line="360" w:lineRule="auto"/>
      </w:pPr>
      <w:proofErr w:type="spellStart"/>
      <w:r>
        <w:rPr>
          <w:rFonts w:cstheme="minorHAnsi"/>
          <w:color w:val="000000" w:themeColor="text1"/>
          <w:sz w:val="24"/>
          <w:szCs w:val="24"/>
          <w:lang w:val="en-US"/>
        </w:rPr>
        <w:t>Henoch-Schönlein</w:t>
      </w:r>
      <w:proofErr w:type="spellEnd"/>
      <w:r>
        <w:rPr>
          <w:rFonts w:cstheme="minorHAnsi"/>
          <w:color w:val="000000" w:themeColor="text1"/>
          <w:sz w:val="24"/>
          <w:szCs w:val="24"/>
          <w:lang w:val="en-US"/>
        </w:rPr>
        <w:t xml:space="preserve"> </w:t>
      </w:r>
      <w:proofErr w:type="spellStart"/>
      <w:r>
        <w:rPr>
          <w:rFonts w:cstheme="minorHAnsi"/>
          <w:color w:val="000000" w:themeColor="text1"/>
          <w:sz w:val="24"/>
          <w:szCs w:val="24"/>
          <w:lang w:val="en-US"/>
        </w:rPr>
        <w:t>purpura</w:t>
      </w:r>
      <w:proofErr w:type="spellEnd"/>
      <w:r>
        <w:rPr>
          <w:rFonts w:cstheme="minorHAnsi"/>
          <w:color w:val="000000" w:themeColor="text1"/>
          <w:sz w:val="24"/>
          <w:szCs w:val="24"/>
          <w:lang w:val="en-US"/>
        </w:rPr>
        <w:t xml:space="preserve"> (HSP) is a systemic </w:t>
      </w:r>
      <w:proofErr w:type="spellStart"/>
      <w:r>
        <w:rPr>
          <w:rFonts w:cstheme="minorHAnsi"/>
          <w:color w:val="000000" w:themeColor="text1"/>
          <w:sz w:val="24"/>
          <w:szCs w:val="24"/>
          <w:lang w:val="en-US"/>
        </w:rPr>
        <w:t>vasculitis</w:t>
      </w:r>
      <w:proofErr w:type="spellEnd"/>
      <w:r>
        <w:rPr>
          <w:rFonts w:cstheme="minorHAnsi"/>
          <w:color w:val="000000" w:themeColor="text1"/>
          <w:sz w:val="24"/>
          <w:szCs w:val="24"/>
          <w:lang w:val="en-US"/>
        </w:rPr>
        <w:t xml:space="preserve"> of the small vessels that mainly affects children. There are insufficient reports of thrombotic events.</w:t>
      </w:r>
      <w:r w:rsidR="00B40BD6" w:rsidRPr="00102167">
        <w:rPr>
          <w:rFonts w:cstheme="minorHAnsi"/>
          <w:color w:val="000000" w:themeColor="text1"/>
          <w:sz w:val="24"/>
          <w:szCs w:val="24"/>
          <w:vertAlign w:val="superscript"/>
          <w:lang w:val="en-US"/>
        </w:rPr>
        <w:t>3</w:t>
      </w:r>
      <w:r w:rsidR="00B40BD6">
        <w:rPr>
          <w:rFonts w:cstheme="minorHAnsi"/>
          <w:color w:val="000000" w:themeColor="text1"/>
          <w:sz w:val="24"/>
          <w:szCs w:val="24"/>
          <w:vertAlign w:val="superscript"/>
          <w:lang w:val="en-US"/>
        </w:rPr>
        <w:t>5</w:t>
      </w:r>
    </w:p>
    <w:p w:rsidR="00DA76BA" w:rsidRDefault="00DB2888">
      <w:pPr>
        <w:pStyle w:val="Heading3"/>
        <w:numPr>
          <w:ilvl w:val="2"/>
          <w:numId w:val="2"/>
        </w:numPr>
        <w:spacing w:line="360" w:lineRule="auto"/>
      </w:pPr>
      <w:r>
        <w:rPr>
          <w:rFonts w:asciiTheme="minorHAnsi" w:hAnsiTheme="minorHAnsi" w:cstheme="minorHAnsi"/>
          <w:color w:val="000000" w:themeColor="text1"/>
          <w:lang w:val="en-US"/>
        </w:rPr>
        <w:t xml:space="preserve"> Kawa</w:t>
      </w:r>
      <w:r>
        <w:rPr>
          <w:rFonts w:asciiTheme="minorHAnsi" w:hAnsiTheme="minorHAnsi" w:cstheme="minorHAnsi"/>
          <w:color w:val="000000" w:themeColor="text1"/>
          <w:lang w:val="en-US"/>
        </w:rPr>
        <w:t>saki disease</w:t>
      </w:r>
    </w:p>
    <w:p w:rsidR="00DA76BA" w:rsidRDefault="00DA76BA">
      <w:pPr>
        <w:spacing w:line="360" w:lineRule="auto"/>
        <w:rPr>
          <w:rFonts w:cstheme="minorHAnsi"/>
          <w:color w:val="000000" w:themeColor="text1"/>
          <w:sz w:val="24"/>
          <w:szCs w:val="24"/>
          <w:lang w:val="en-US"/>
        </w:rPr>
      </w:pPr>
    </w:p>
    <w:p w:rsidR="00DA76BA" w:rsidRPr="00B40BD6" w:rsidRDefault="00DB2888">
      <w:pPr>
        <w:spacing w:line="360" w:lineRule="auto"/>
        <w:rPr>
          <w:lang w:val="en-US"/>
        </w:rPr>
      </w:pPr>
      <w:r>
        <w:rPr>
          <w:rFonts w:cstheme="minorHAnsi"/>
          <w:color w:val="000000" w:themeColor="text1"/>
          <w:sz w:val="24"/>
          <w:szCs w:val="24"/>
          <w:lang w:val="en-US"/>
        </w:rPr>
        <w:lastRenderedPageBreak/>
        <w:t xml:space="preserve">Kawasaki disease is a systemic </w:t>
      </w:r>
      <w:proofErr w:type="spellStart"/>
      <w:r>
        <w:rPr>
          <w:rFonts w:cstheme="minorHAnsi"/>
          <w:color w:val="000000" w:themeColor="text1"/>
          <w:sz w:val="24"/>
          <w:szCs w:val="24"/>
          <w:lang w:val="en-US"/>
        </w:rPr>
        <w:t>vasculitis</w:t>
      </w:r>
      <w:proofErr w:type="spellEnd"/>
      <w:r>
        <w:rPr>
          <w:rFonts w:cstheme="minorHAnsi"/>
          <w:color w:val="000000" w:themeColor="text1"/>
          <w:sz w:val="24"/>
          <w:szCs w:val="24"/>
          <w:lang w:val="en-US"/>
        </w:rPr>
        <w:t xml:space="preserve"> and represents the most common cause of acquired heart disease in childhood. Sometimes, despite appropriate treatment, coronary aneurysms occur, which could lead to vascular occlusion and consequently</w:t>
      </w:r>
      <w:r w:rsidR="00B40BD6">
        <w:rPr>
          <w:rFonts w:cstheme="minorHAnsi"/>
          <w:color w:val="000000" w:themeColor="text1"/>
          <w:sz w:val="24"/>
          <w:szCs w:val="24"/>
          <w:lang w:val="en-US"/>
        </w:rPr>
        <w:t xml:space="preserve"> myocardial infarction.</w:t>
      </w:r>
      <w:r w:rsidR="00B40BD6" w:rsidRPr="00B40BD6">
        <w:rPr>
          <w:rFonts w:cstheme="minorHAnsi"/>
          <w:color w:val="000000" w:themeColor="text1"/>
          <w:sz w:val="24"/>
          <w:szCs w:val="24"/>
          <w:vertAlign w:val="superscript"/>
          <w:lang w:val="en-US"/>
        </w:rPr>
        <w:t xml:space="preserve"> </w:t>
      </w:r>
      <w:r w:rsidR="00B40BD6">
        <w:rPr>
          <w:rFonts w:cstheme="minorHAnsi"/>
          <w:color w:val="000000" w:themeColor="text1"/>
          <w:sz w:val="24"/>
          <w:szCs w:val="24"/>
          <w:vertAlign w:val="superscript"/>
          <w:lang w:val="en-US"/>
        </w:rPr>
        <w:t>34</w:t>
      </w:r>
    </w:p>
    <w:p w:rsidR="00DA76BA" w:rsidRDefault="00DB2888">
      <w:pPr>
        <w:pStyle w:val="Heading3"/>
        <w:numPr>
          <w:ilvl w:val="2"/>
          <w:numId w:val="2"/>
        </w:numPr>
        <w:spacing w:line="360" w:lineRule="auto"/>
      </w:pPr>
      <w:r>
        <w:rPr>
          <w:rFonts w:asciiTheme="minorHAnsi" w:hAnsiTheme="minorHAnsi" w:cstheme="minorHAnsi"/>
          <w:color w:val="000000" w:themeColor="text1"/>
          <w:lang w:val="en-US"/>
        </w:rPr>
        <w:t>Retroperitoneal fibrosis</w:t>
      </w:r>
    </w:p>
    <w:p w:rsidR="00DA76BA" w:rsidRDefault="00DA76BA">
      <w:pPr>
        <w:spacing w:line="360" w:lineRule="auto"/>
        <w:rPr>
          <w:rFonts w:cstheme="minorHAnsi"/>
          <w:color w:val="000000" w:themeColor="text1"/>
          <w:sz w:val="24"/>
          <w:szCs w:val="24"/>
          <w:lang w:val="en-US"/>
        </w:rPr>
      </w:pPr>
    </w:p>
    <w:p w:rsidR="00DA76BA" w:rsidRDefault="00DB2888">
      <w:pPr>
        <w:spacing w:line="360" w:lineRule="auto"/>
      </w:pPr>
      <w:r>
        <w:rPr>
          <w:rFonts w:cstheme="minorHAnsi"/>
          <w:color w:val="000000" w:themeColor="text1"/>
          <w:sz w:val="24"/>
          <w:szCs w:val="24"/>
          <w:lang w:val="en-US"/>
        </w:rPr>
        <w:t>Retroperitoneal fibrosis (RPF) is a rare fibro-inflammatory disorder characterized by the presence of a retroperitoneal mass, which could be primary or secondary, mainly in neoplastic or infectious dis</w:t>
      </w:r>
      <w:r>
        <w:rPr>
          <w:rFonts w:cstheme="minorHAnsi"/>
          <w:color w:val="000000" w:themeColor="text1"/>
          <w:sz w:val="24"/>
          <w:szCs w:val="24"/>
          <w:lang w:val="en-US"/>
        </w:rPr>
        <w:t>eases. Venous thrombosis can be a symptom due to compression of vessels in circular structures in the iliac or inferior vena cava.</w:t>
      </w:r>
      <w:r w:rsidR="00B40BD6" w:rsidRPr="00B40BD6">
        <w:rPr>
          <w:rFonts w:cstheme="minorHAnsi"/>
          <w:color w:val="000000" w:themeColor="text1"/>
          <w:sz w:val="24"/>
          <w:szCs w:val="24"/>
          <w:vertAlign w:val="superscript"/>
          <w:lang w:val="en-US"/>
        </w:rPr>
        <w:t xml:space="preserve"> </w:t>
      </w:r>
      <w:r w:rsidR="00B40BD6">
        <w:rPr>
          <w:rFonts w:cstheme="minorHAnsi"/>
          <w:color w:val="000000" w:themeColor="text1"/>
          <w:sz w:val="24"/>
          <w:szCs w:val="24"/>
          <w:vertAlign w:val="superscript"/>
          <w:lang w:val="en-US"/>
        </w:rPr>
        <w:t>15</w:t>
      </w:r>
    </w:p>
    <w:p w:rsidR="00DA76BA" w:rsidRDefault="00DA76BA">
      <w:pPr>
        <w:spacing w:line="360" w:lineRule="auto"/>
        <w:rPr>
          <w:rFonts w:cstheme="minorHAnsi"/>
          <w:color w:val="000000" w:themeColor="text1"/>
          <w:sz w:val="24"/>
          <w:szCs w:val="24"/>
          <w:lang w:val="en-US"/>
        </w:rPr>
      </w:pPr>
    </w:p>
    <w:p w:rsidR="00DA76BA" w:rsidRDefault="00DB2888">
      <w:pPr>
        <w:pStyle w:val="Heading2"/>
        <w:numPr>
          <w:ilvl w:val="1"/>
          <w:numId w:val="2"/>
        </w:numPr>
        <w:spacing w:line="360" w:lineRule="auto"/>
      </w:pPr>
      <w:proofErr w:type="spellStart"/>
      <w:r>
        <w:rPr>
          <w:rFonts w:asciiTheme="minorHAnsi" w:hAnsiTheme="minorHAnsi" w:cstheme="minorHAnsi"/>
          <w:color w:val="000000" w:themeColor="text1"/>
          <w:sz w:val="28"/>
          <w:szCs w:val="28"/>
          <w:lang w:val="en-US"/>
        </w:rPr>
        <w:t>Dermatomyositis</w:t>
      </w:r>
      <w:proofErr w:type="spellEnd"/>
      <w:r>
        <w:rPr>
          <w:rFonts w:asciiTheme="minorHAnsi" w:hAnsiTheme="minorHAnsi" w:cstheme="minorHAnsi"/>
          <w:color w:val="000000" w:themeColor="text1"/>
          <w:sz w:val="28"/>
          <w:szCs w:val="28"/>
          <w:lang w:val="en-US"/>
        </w:rPr>
        <w:t>/</w:t>
      </w:r>
      <w:proofErr w:type="spellStart"/>
      <w:r>
        <w:rPr>
          <w:rFonts w:asciiTheme="minorHAnsi" w:hAnsiTheme="minorHAnsi" w:cstheme="minorHAnsi"/>
          <w:color w:val="000000" w:themeColor="text1"/>
          <w:sz w:val="28"/>
          <w:szCs w:val="28"/>
          <w:lang w:val="en-US"/>
        </w:rPr>
        <w:t>Polymyositis</w:t>
      </w:r>
      <w:proofErr w:type="spellEnd"/>
      <w:r>
        <w:rPr>
          <w:rFonts w:asciiTheme="minorHAnsi" w:hAnsiTheme="minorHAnsi" w:cstheme="minorHAnsi"/>
          <w:color w:val="000000" w:themeColor="text1"/>
          <w:sz w:val="28"/>
          <w:szCs w:val="28"/>
          <w:lang w:val="en-US"/>
        </w:rPr>
        <w:t xml:space="preserve"> (PM/DM)</w:t>
      </w:r>
    </w:p>
    <w:p w:rsidR="00DA76BA" w:rsidRPr="00E83F7E" w:rsidRDefault="00DB2888">
      <w:pPr>
        <w:spacing w:line="360" w:lineRule="auto"/>
        <w:rPr>
          <w:lang w:val="en-US"/>
        </w:rPr>
      </w:pPr>
      <w:r>
        <w:rPr>
          <w:rFonts w:cstheme="minorHAnsi"/>
          <w:color w:val="000000" w:themeColor="text1"/>
          <w:sz w:val="24"/>
          <w:szCs w:val="24"/>
          <w:lang w:val="en-US"/>
        </w:rPr>
        <w:t>The meta-analysis of Li et al. demonstrated that inflammatory myositis is associat</w:t>
      </w:r>
      <w:r>
        <w:rPr>
          <w:rFonts w:cstheme="minorHAnsi"/>
          <w:color w:val="000000" w:themeColor="text1"/>
          <w:sz w:val="24"/>
          <w:szCs w:val="24"/>
          <w:lang w:val="en-US"/>
        </w:rPr>
        <w:t xml:space="preserve">ed with an increased risk of VTE. In fact, an increased risk of VTE was found to be associated not only with </w:t>
      </w:r>
      <w:proofErr w:type="spellStart"/>
      <w:r>
        <w:rPr>
          <w:rFonts w:cstheme="minorHAnsi"/>
          <w:color w:val="000000" w:themeColor="text1"/>
          <w:sz w:val="24"/>
          <w:szCs w:val="24"/>
          <w:lang w:val="en-US"/>
        </w:rPr>
        <w:t>polymyositis</w:t>
      </w:r>
      <w:proofErr w:type="spellEnd"/>
      <w:r>
        <w:rPr>
          <w:rFonts w:cstheme="minorHAnsi"/>
          <w:color w:val="000000" w:themeColor="text1"/>
          <w:sz w:val="24"/>
          <w:szCs w:val="24"/>
          <w:lang w:val="en-US"/>
        </w:rPr>
        <w:t xml:space="preserve"> (PM), but also with </w:t>
      </w:r>
      <w:proofErr w:type="spellStart"/>
      <w:r>
        <w:rPr>
          <w:rFonts w:cstheme="minorHAnsi"/>
          <w:color w:val="000000" w:themeColor="text1"/>
          <w:sz w:val="24"/>
          <w:szCs w:val="24"/>
          <w:lang w:val="en-US"/>
        </w:rPr>
        <w:t>dermatomyositis</w:t>
      </w:r>
      <w:proofErr w:type="spellEnd"/>
      <w:r>
        <w:rPr>
          <w:rFonts w:cstheme="minorHAnsi"/>
          <w:color w:val="000000" w:themeColor="text1"/>
          <w:sz w:val="24"/>
          <w:szCs w:val="24"/>
          <w:lang w:val="en-US"/>
        </w:rPr>
        <w:t xml:space="preserve"> (DM). Systemic inflammation associated with PM/DM can induce a </w:t>
      </w:r>
      <w:proofErr w:type="spellStart"/>
      <w:r>
        <w:rPr>
          <w:rFonts w:cstheme="minorHAnsi"/>
          <w:color w:val="000000" w:themeColor="text1"/>
          <w:sz w:val="24"/>
          <w:szCs w:val="24"/>
          <w:lang w:val="en-US"/>
        </w:rPr>
        <w:t>hypercoagulable</w:t>
      </w:r>
      <w:proofErr w:type="spellEnd"/>
      <w:r>
        <w:rPr>
          <w:rFonts w:cstheme="minorHAnsi"/>
          <w:color w:val="000000" w:themeColor="text1"/>
          <w:sz w:val="24"/>
          <w:szCs w:val="24"/>
          <w:lang w:val="en-US"/>
        </w:rPr>
        <w:t xml:space="preserve"> state by activating</w:t>
      </w:r>
      <w:r>
        <w:rPr>
          <w:rFonts w:cstheme="minorHAnsi"/>
          <w:color w:val="000000" w:themeColor="text1"/>
          <w:sz w:val="24"/>
          <w:szCs w:val="24"/>
          <w:lang w:val="en-US"/>
        </w:rPr>
        <w:t xml:space="preserve"> the coagulation machinery, reducing natural anticoagulants and suppressing fibrinolysis, which leads to thrombus formation. The findings of course, eh</w:t>
      </w:r>
      <w:r>
        <w:rPr>
          <w:rFonts w:cstheme="minorHAnsi"/>
          <w:lang w:val="en-US"/>
        </w:rPr>
        <w:t xml:space="preserve"> </w:t>
      </w:r>
      <w:r>
        <w:rPr>
          <w:rFonts w:cstheme="minorHAnsi"/>
          <w:color w:val="000000" w:themeColor="text1"/>
          <w:sz w:val="24"/>
          <w:szCs w:val="24"/>
          <w:lang w:val="en-US"/>
        </w:rPr>
        <w:t xml:space="preserve">are limited because they are based on relatively small samples. A significant association between PM/DM </w:t>
      </w:r>
      <w:r>
        <w:rPr>
          <w:rFonts w:cstheme="minorHAnsi"/>
          <w:color w:val="000000" w:themeColor="text1"/>
          <w:sz w:val="24"/>
          <w:szCs w:val="24"/>
          <w:lang w:val="en-US"/>
        </w:rPr>
        <w:t xml:space="preserve">and VTE risk was observed in Caucasians. This relationship cannot be assessed among other populations, such as Asians and Africans, due to a lack of relevant publications on VTE risk. More future studies are needed to ascertain whether this association is </w:t>
      </w:r>
      <w:r>
        <w:rPr>
          <w:rFonts w:cstheme="minorHAnsi"/>
          <w:color w:val="000000" w:themeColor="text1"/>
          <w:sz w:val="24"/>
          <w:szCs w:val="24"/>
          <w:lang w:val="en-US"/>
        </w:rPr>
        <w:t>also significant among other populations of different origins.</w:t>
      </w:r>
      <w:r w:rsidR="00B40BD6" w:rsidRPr="00B40BD6">
        <w:rPr>
          <w:rFonts w:cstheme="minorHAnsi"/>
          <w:color w:val="000000" w:themeColor="text1"/>
          <w:sz w:val="24"/>
          <w:szCs w:val="24"/>
          <w:vertAlign w:val="superscript"/>
          <w:lang w:val="en-US"/>
        </w:rPr>
        <w:t xml:space="preserve"> </w:t>
      </w:r>
      <w:r w:rsidR="00B40BD6">
        <w:rPr>
          <w:rFonts w:cstheme="minorHAnsi"/>
          <w:color w:val="000000" w:themeColor="text1"/>
          <w:sz w:val="24"/>
          <w:szCs w:val="24"/>
          <w:vertAlign w:val="superscript"/>
          <w:lang w:val="en-US"/>
        </w:rPr>
        <w:t>17</w:t>
      </w:r>
    </w:p>
    <w:p w:rsidR="00DA76BA" w:rsidRDefault="00DB2888">
      <w:pPr>
        <w:spacing w:line="360" w:lineRule="auto"/>
      </w:pPr>
      <w:r>
        <w:rPr>
          <w:rFonts w:cstheme="minorHAnsi"/>
          <w:color w:val="000000" w:themeColor="text1"/>
          <w:sz w:val="24"/>
          <w:szCs w:val="24"/>
          <w:lang w:val="en-US"/>
        </w:rPr>
        <w:t>A prospective study conducted in the British Columbia population showed, among 752 cases with inflammatory myopathies, an increased risk of VTE, DVT and PE in PM and similarly in DM (Incid</w:t>
      </w:r>
      <w:r>
        <w:rPr>
          <w:rFonts w:cstheme="minorHAnsi"/>
          <w:color w:val="000000" w:themeColor="text1"/>
          <w:sz w:val="24"/>
          <w:szCs w:val="24"/>
          <w:lang w:val="en-US"/>
        </w:rPr>
        <w:t>ence Rate 8.14 (4.62 to 13.99), 6 .16 (2.50 to 13.92) and 9.42 (4.59 to 18.70), respectively) and especially in the first year after the diagnosis of the disease the highest rates of thrombosis were observed. There are plausible mechanisms that explain the</w:t>
      </w:r>
      <w:r>
        <w:rPr>
          <w:rFonts w:cstheme="minorHAnsi"/>
          <w:color w:val="000000" w:themeColor="text1"/>
          <w:sz w:val="24"/>
          <w:szCs w:val="24"/>
          <w:lang w:val="en-US"/>
        </w:rPr>
        <w:t xml:space="preserve"> increased risk of VTE events. Inflammatory arthritic conditions can affect venous stasis by reducing mobility. Inflammation modulates thrombotic </w:t>
      </w:r>
      <w:r>
        <w:rPr>
          <w:rFonts w:cstheme="minorHAnsi"/>
          <w:color w:val="000000" w:themeColor="text1"/>
          <w:sz w:val="24"/>
          <w:szCs w:val="24"/>
          <w:lang w:val="en-US"/>
        </w:rPr>
        <w:lastRenderedPageBreak/>
        <w:t xml:space="preserve">responses by increasing the expression of </w:t>
      </w:r>
      <w:proofErr w:type="spellStart"/>
      <w:r>
        <w:rPr>
          <w:rFonts w:cstheme="minorHAnsi"/>
          <w:color w:val="000000" w:themeColor="text1"/>
          <w:sz w:val="24"/>
          <w:szCs w:val="24"/>
          <w:lang w:val="en-US"/>
        </w:rPr>
        <w:t>procoagulant</w:t>
      </w:r>
      <w:proofErr w:type="spellEnd"/>
      <w:r>
        <w:rPr>
          <w:rFonts w:cstheme="minorHAnsi"/>
          <w:color w:val="000000" w:themeColor="text1"/>
          <w:sz w:val="24"/>
          <w:szCs w:val="24"/>
          <w:lang w:val="en-US"/>
        </w:rPr>
        <w:t xml:space="preserve"> factors such as tissue factor, </w:t>
      </w:r>
      <w:proofErr w:type="spellStart"/>
      <w:r>
        <w:rPr>
          <w:rFonts w:cstheme="minorHAnsi"/>
          <w:color w:val="000000" w:themeColor="text1"/>
          <w:sz w:val="24"/>
          <w:szCs w:val="24"/>
          <w:lang w:val="en-US"/>
        </w:rPr>
        <w:t>downregulating</w:t>
      </w:r>
      <w:proofErr w:type="spellEnd"/>
      <w:r>
        <w:rPr>
          <w:rFonts w:cstheme="minorHAnsi"/>
          <w:color w:val="000000" w:themeColor="text1"/>
          <w:sz w:val="24"/>
          <w:szCs w:val="24"/>
          <w:lang w:val="en-US"/>
        </w:rPr>
        <w:t xml:space="preserve"> natural a</w:t>
      </w:r>
      <w:r>
        <w:rPr>
          <w:rFonts w:cstheme="minorHAnsi"/>
          <w:color w:val="000000" w:themeColor="text1"/>
          <w:sz w:val="24"/>
          <w:szCs w:val="24"/>
          <w:lang w:val="en-US"/>
        </w:rPr>
        <w:t xml:space="preserve">nticoagulants such as proteins C and S, and suppressing fibrinolysis, all of which lead to a </w:t>
      </w:r>
      <w:proofErr w:type="spellStart"/>
      <w:r>
        <w:rPr>
          <w:rFonts w:cstheme="minorHAnsi"/>
          <w:color w:val="000000" w:themeColor="text1"/>
          <w:sz w:val="24"/>
          <w:szCs w:val="24"/>
          <w:lang w:val="en-US"/>
        </w:rPr>
        <w:t>hypercoagulable</w:t>
      </w:r>
      <w:proofErr w:type="spellEnd"/>
      <w:r>
        <w:rPr>
          <w:rFonts w:cstheme="minorHAnsi"/>
          <w:color w:val="000000" w:themeColor="text1"/>
          <w:sz w:val="24"/>
          <w:szCs w:val="24"/>
          <w:lang w:val="en-US"/>
        </w:rPr>
        <w:t xml:space="preserve"> state. In addition, inflammation can affect the function of the endothelium in both arteries and veins and lead to vessel wall damage. </w:t>
      </w:r>
      <w:r w:rsidR="00B40BD6">
        <w:rPr>
          <w:rFonts w:cstheme="minorHAnsi"/>
          <w:color w:val="000000" w:themeColor="text1"/>
          <w:sz w:val="24"/>
          <w:szCs w:val="24"/>
          <w:vertAlign w:val="superscript"/>
          <w:lang w:val="en-US"/>
        </w:rPr>
        <w:t>37</w:t>
      </w:r>
    </w:p>
    <w:p w:rsidR="00DA76BA" w:rsidRDefault="00DA76BA">
      <w:pPr>
        <w:spacing w:line="360" w:lineRule="auto"/>
        <w:rPr>
          <w:rFonts w:cstheme="minorHAnsi"/>
          <w:color w:val="000000" w:themeColor="text1"/>
          <w:sz w:val="24"/>
          <w:szCs w:val="24"/>
          <w:lang w:val="en-US"/>
        </w:rPr>
      </w:pPr>
    </w:p>
    <w:p w:rsidR="00DA76BA" w:rsidRDefault="00DB2888">
      <w:pPr>
        <w:pStyle w:val="Heading2"/>
        <w:numPr>
          <w:ilvl w:val="1"/>
          <w:numId w:val="2"/>
        </w:numPr>
        <w:spacing w:line="360" w:lineRule="auto"/>
      </w:pPr>
      <w:proofErr w:type="spellStart"/>
      <w:r>
        <w:rPr>
          <w:rFonts w:asciiTheme="minorHAnsi" w:hAnsiTheme="minorHAnsi" w:cstheme="minorHAnsi"/>
          <w:color w:val="000000" w:themeColor="text1"/>
          <w:sz w:val="28"/>
          <w:szCs w:val="28"/>
          <w:lang w:val="en-US"/>
        </w:rPr>
        <w:t>Sjögre</w:t>
      </w:r>
      <w:r>
        <w:rPr>
          <w:rFonts w:asciiTheme="minorHAnsi" w:hAnsiTheme="minorHAnsi" w:cstheme="minorHAnsi"/>
          <w:color w:val="000000" w:themeColor="text1"/>
          <w:sz w:val="28"/>
          <w:szCs w:val="28"/>
          <w:lang w:val="en-US"/>
        </w:rPr>
        <w:t>n's</w:t>
      </w:r>
      <w:proofErr w:type="spellEnd"/>
      <w:r>
        <w:rPr>
          <w:rFonts w:asciiTheme="minorHAnsi" w:hAnsiTheme="minorHAnsi" w:cstheme="minorHAnsi"/>
          <w:color w:val="000000" w:themeColor="text1"/>
          <w:sz w:val="28"/>
          <w:szCs w:val="28"/>
          <w:lang w:val="en-US"/>
        </w:rPr>
        <w:t xml:space="preserve"> syndrome (</w:t>
      </w:r>
      <w:proofErr w:type="spellStart"/>
      <w:r>
        <w:rPr>
          <w:rFonts w:asciiTheme="minorHAnsi" w:hAnsiTheme="minorHAnsi" w:cstheme="minorHAnsi"/>
          <w:color w:val="000000" w:themeColor="text1"/>
          <w:sz w:val="28"/>
          <w:szCs w:val="28"/>
          <w:lang w:val="en-US"/>
        </w:rPr>
        <w:t>pSS</w:t>
      </w:r>
      <w:proofErr w:type="spellEnd"/>
      <w:r>
        <w:rPr>
          <w:rFonts w:asciiTheme="minorHAnsi" w:hAnsiTheme="minorHAnsi" w:cstheme="minorHAnsi"/>
          <w:color w:val="000000" w:themeColor="text1"/>
          <w:sz w:val="28"/>
          <w:szCs w:val="28"/>
          <w:lang w:val="en-US"/>
        </w:rPr>
        <w:t>)</w:t>
      </w:r>
    </w:p>
    <w:p w:rsidR="00DA76BA" w:rsidRPr="00B40BD6" w:rsidRDefault="00DB2888">
      <w:pPr>
        <w:spacing w:line="360" w:lineRule="auto"/>
        <w:rPr>
          <w:b/>
        </w:rPr>
      </w:pPr>
      <w:r w:rsidRPr="00B40BD6">
        <w:rPr>
          <w:rFonts w:cstheme="minorHAnsi"/>
          <w:b/>
          <w:color w:val="000000" w:themeColor="text1"/>
          <w:sz w:val="24"/>
          <w:szCs w:val="24"/>
          <w:lang w:val="en-US"/>
        </w:rPr>
        <w:t xml:space="preserve">Risk of thrombosis in </w:t>
      </w:r>
      <w:proofErr w:type="spellStart"/>
      <w:r w:rsidRPr="00B40BD6">
        <w:rPr>
          <w:rFonts w:cstheme="minorHAnsi"/>
          <w:b/>
          <w:color w:val="000000" w:themeColor="text1"/>
          <w:sz w:val="24"/>
          <w:szCs w:val="24"/>
          <w:lang w:val="en-US"/>
        </w:rPr>
        <w:t>pSS</w:t>
      </w:r>
      <w:proofErr w:type="spellEnd"/>
    </w:p>
    <w:p w:rsidR="00DA76BA" w:rsidRPr="00E83F7E" w:rsidRDefault="00DB2888">
      <w:pPr>
        <w:spacing w:line="360" w:lineRule="auto"/>
        <w:rPr>
          <w:lang w:val="en-US"/>
        </w:rPr>
      </w:pPr>
      <w:r>
        <w:rPr>
          <w:rFonts w:cstheme="minorHAnsi"/>
          <w:color w:val="000000" w:themeColor="text1"/>
          <w:sz w:val="24"/>
          <w:szCs w:val="24"/>
          <w:lang w:val="en-US"/>
        </w:rPr>
        <w:t xml:space="preserve">The study by </w:t>
      </w:r>
      <w:proofErr w:type="spellStart"/>
      <w:r>
        <w:rPr>
          <w:rFonts w:cstheme="minorHAnsi"/>
          <w:color w:val="000000" w:themeColor="text1"/>
          <w:sz w:val="24"/>
          <w:szCs w:val="24"/>
          <w:lang w:val="en-US"/>
        </w:rPr>
        <w:t>Zubieta</w:t>
      </w:r>
      <w:proofErr w:type="spellEnd"/>
      <w:r>
        <w:rPr>
          <w:rFonts w:cstheme="minorHAnsi"/>
          <w:color w:val="000000" w:themeColor="text1"/>
          <w:sz w:val="24"/>
          <w:szCs w:val="24"/>
          <w:lang w:val="en-US"/>
        </w:rPr>
        <w:t xml:space="preserve"> et al, 2018 confirmed the relationship of </w:t>
      </w:r>
      <w:proofErr w:type="spellStart"/>
      <w:r>
        <w:rPr>
          <w:rFonts w:cstheme="minorHAnsi"/>
          <w:color w:val="000000" w:themeColor="text1"/>
          <w:sz w:val="24"/>
          <w:szCs w:val="24"/>
          <w:lang w:val="en-US"/>
        </w:rPr>
        <w:t>pSS</w:t>
      </w:r>
      <w:proofErr w:type="spellEnd"/>
      <w:r>
        <w:rPr>
          <w:rFonts w:cstheme="minorHAnsi"/>
          <w:color w:val="000000" w:themeColor="text1"/>
          <w:sz w:val="24"/>
          <w:szCs w:val="24"/>
          <w:lang w:val="en-US"/>
        </w:rPr>
        <w:t xml:space="preserve"> in 1175 patients and the increased risk of venous thrombosis and specifically for PE, DVT, and VTE compared with the general population of Briti</w:t>
      </w:r>
      <w:r>
        <w:rPr>
          <w:rFonts w:cstheme="minorHAnsi"/>
          <w:color w:val="000000" w:themeColor="text1"/>
          <w:sz w:val="24"/>
          <w:szCs w:val="24"/>
          <w:lang w:val="en-US"/>
        </w:rPr>
        <w:t xml:space="preserve">sh Columbia, Canada with rates of PE, DVT, and VTE in </w:t>
      </w:r>
      <w:proofErr w:type="spellStart"/>
      <w:r>
        <w:rPr>
          <w:rFonts w:cstheme="minorHAnsi"/>
          <w:color w:val="000000" w:themeColor="text1"/>
          <w:sz w:val="24"/>
          <w:szCs w:val="24"/>
          <w:lang w:val="en-US"/>
        </w:rPr>
        <w:t>SjS</w:t>
      </w:r>
      <w:proofErr w:type="spellEnd"/>
      <w:r>
        <w:rPr>
          <w:rFonts w:cstheme="minorHAnsi"/>
          <w:color w:val="000000" w:themeColor="text1"/>
          <w:sz w:val="24"/>
          <w:szCs w:val="24"/>
          <w:lang w:val="en-US"/>
        </w:rPr>
        <w:t xml:space="preserve"> cases respectively 4.07 (95% CI, 2.04–8.09), 2.80 (95% CI, 1.27–6.17), and 2.92 (95% CI, 1.66–5.16).</w:t>
      </w:r>
      <w:r w:rsidR="00B40BD6">
        <w:rPr>
          <w:rFonts w:cstheme="minorHAnsi"/>
          <w:color w:val="000000" w:themeColor="text1"/>
          <w:sz w:val="24"/>
          <w:szCs w:val="24"/>
          <w:vertAlign w:val="superscript"/>
          <w:lang w:val="en-US"/>
        </w:rPr>
        <w:t>18</w:t>
      </w:r>
    </w:p>
    <w:p w:rsidR="00DA76BA" w:rsidRPr="00E83F7E" w:rsidRDefault="00DB2888">
      <w:pPr>
        <w:spacing w:line="360" w:lineRule="auto"/>
        <w:rPr>
          <w:lang w:val="en-US"/>
        </w:rPr>
      </w:pPr>
      <w:r>
        <w:rPr>
          <w:rFonts w:cstheme="minorHAnsi"/>
          <w:color w:val="000000" w:themeColor="text1"/>
          <w:sz w:val="24"/>
          <w:szCs w:val="24"/>
          <w:lang w:val="en-US"/>
        </w:rPr>
        <w:t>In another study conducted by the medical school of Hannover, Germany, the risk of cardiac e</w:t>
      </w:r>
      <w:r>
        <w:rPr>
          <w:rFonts w:cstheme="minorHAnsi"/>
          <w:color w:val="000000" w:themeColor="text1"/>
          <w:sz w:val="24"/>
          <w:szCs w:val="24"/>
          <w:lang w:val="en-US"/>
        </w:rPr>
        <w:t xml:space="preserve">vents and vascular events was studied in 312 patients diagnosed with </w:t>
      </w:r>
      <w:proofErr w:type="spellStart"/>
      <w:r>
        <w:rPr>
          <w:rFonts w:cstheme="minorHAnsi"/>
          <w:color w:val="000000" w:themeColor="text1"/>
          <w:sz w:val="24"/>
          <w:szCs w:val="24"/>
          <w:lang w:val="en-US"/>
        </w:rPr>
        <w:t>pSS</w:t>
      </w:r>
      <w:proofErr w:type="spellEnd"/>
      <w:r>
        <w:rPr>
          <w:rFonts w:cstheme="minorHAnsi"/>
          <w:color w:val="000000" w:themeColor="text1"/>
          <w:sz w:val="24"/>
          <w:szCs w:val="24"/>
          <w:lang w:val="en-US"/>
        </w:rPr>
        <w:t xml:space="preserve">. Initially, it was found that 1/10 (28/312 </w:t>
      </w:r>
      <w:proofErr w:type="spellStart"/>
      <w:r>
        <w:rPr>
          <w:rFonts w:cstheme="minorHAnsi"/>
          <w:color w:val="000000" w:themeColor="text1"/>
          <w:sz w:val="24"/>
          <w:szCs w:val="24"/>
          <w:lang w:val="en-US"/>
        </w:rPr>
        <w:t>ie</w:t>
      </w:r>
      <w:proofErr w:type="spellEnd"/>
      <w:r>
        <w:rPr>
          <w:rFonts w:cstheme="minorHAnsi"/>
          <w:color w:val="000000" w:themeColor="text1"/>
          <w:sz w:val="24"/>
          <w:szCs w:val="24"/>
          <w:lang w:val="en-US"/>
        </w:rPr>
        <w:t xml:space="preserve"> 9%) of the patients experienced at least one episode of </w:t>
      </w:r>
      <w:proofErr w:type="gramStart"/>
      <w:r>
        <w:rPr>
          <w:rFonts w:cstheme="minorHAnsi"/>
          <w:color w:val="000000" w:themeColor="text1"/>
          <w:sz w:val="24"/>
          <w:szCs w:val="24"/>
          <w:lang w:val="en-US"/>
        </w:rPr>
        <w:t>either myocardial</w:t>
      </w:r>
      <w:proofErr w:type="gramEnd"/>
      <w:r>
        <w:rPr>
          <w:rFonts w:cstheme="minorHAnsi"/>
          <w:color w:val="000000" w:themeColor="text1"/>
          <w:sz w:val="24"/>
          <w:szCs w:val="24"/>
          <w:lang w:val="en-US"/>
        </w:rPr>
        <w:t xml:space="preserve"> ischemia, cerebrovascular stroke or peripheral arterial disease</w:t>
      </w:r>
      <w:r>
        <w:rPr>
          <w:rFonts w:cstheme="minorHAnsi"/>
          <w:color w:val="000000" w:themeColor="text1"/>
          <w:sz w:val="24"/>
          <w:szCs w:val="24"/>
          <w:lang w:val="en-US"/>
        </w:rPr>
        <w:t xml:space="preserve">. It was found that </w:t>
      </w:r>
      <w:proofErr w:type="spellStart"/>
      <w:r>
        <w:rPr>
          <w:rFonts w:cstheme="minorHAnsi"/>
          <w:color w:val="000000" w:themeColor="text1"/>
          <w:sz w:val="24"/>
          <w:szCs w:val="24"/>
          <w:lang w:val="en-US"/>
        </w:rPr>
        <w:t>pSS</w:t>
      </w:r>
      <w:proofErr w:type="spellEnd"/>
      <w:r>
        <w:rPr>
          <w:rFonts w:cstheme="minorHAnsi"/>
          <w:color w:val="000000" w:themeColor="text1"/>
          <w:sz w:val="24"/>
          <w:szCs w:val="24"/>
          <w:lang w:val="en-US"/>
        </w:rPr>
        <w:t xml:space="preserve"> patients with thrombotic complications with CNS symptoms were younger than expected compared to the average age of onset in the German population, and indeed of all ischemic events, 21% of these cases had obvious symptoms of ischemi</w:t>
      </w:r>
      <w:r>
        <w:rPr>
          <w:rFonts w:cstheme="minorHAnsi"/>
          <w:color w:val="000000" w:themeColor="text1"/>
          <w:sz w:val="24"/>
          <w:szCs w:val="24"/>
          <w:lang w:val="en-US"/>
        </w:rPr>
        <w:t xml:space="preserve">c stroke. (i.e. from 9% of all </w:t>
      </w:r>
      <w:proofErr w:type="spellStart"/>
      <w:r>
        <w:rPr>
          <w:rFonts w:cstheme="minorHAnsi"/>
          <w:color w:val="000000" w:themeColor="text1"/>
          <w:sz w:val="24"/>
          <w:szCs w:val="24"/>
          <w:lang w:val="en-US"/>
        </w:rPr>
        <w:t>pSS</w:t>
      </w:r>
      <w:proofErr w:type="spellEnd"/>
      <w:r>
        <w:rPr>
          <w:rFonts w:cstheme="minorHAnsi"/>
          <w:color w:val="000000" w:themeColor="text1"/>
          <w:sz w:val="24"/>
          <w:szCs w:val="24"/>
          <w:lang w:val="en-US"/>
        </w:rPr>
        <w:t xml:space="preserve"> patients) involving CNS involvement compared to 6/28 (21.4%) vs. 23/284 (8.1%), p = 0.021) In addition, almost one fifth of </w:t>
      </w:r>
      <w:proofErr w:type="spellStart"/>
      <w:r>
        <w:rPr>
          <w:rFonts w:cstheme="minorHAnsi"/>
          <w:color w:val="000000" w:themeColor="text1"/>
          <w:sz w:val="24"/>
          <w:szCs w:val="24"/>
          <w:lang w:val="en-US"/>
        </w:rPr>
        <w:t>pSS</w:t>
      </w:r>
      <w:proofErr w:type="spellEnd"/>
      <w:r>
        <w:rPr>
          <w:rFonts w:cstheme="minorHAnsi"/>
          <w:color w:val="000000" w:themeColor="text1"/>
          <w:sz w:val="24"/>
          <w:szCs w:val="24"/>
          <w:lang w:val="en-US"/>
        </w:rPr>
        <w:t xml:space="preserve"> patients (specifically 61/312 cases (19.6%)) were affected by cardiac events as the risk of m</w:t>
      </w:r>
      <w:r>
        <w:rPr>
          <w:rFonts w:cstheme="minorHAnsi"/>
          <w:color w:val="000000" w:themeColor="text1"/>
          <w:sz w:val="24"/>
          <w:szCs w:val="24"/>
          <w:lang w:val="en-US"/>
        </w:rPr>
        <w:t xml:space="preserve">yocardial ischemia was significantly higher. </w:t>
      </w:r>
      <w:r w:rsidR="00B40BD6">
        <w:rPr>
          <w:rFonts w:cstheme="minorHAnsi"/>
          <w:color w:val="000000" w:themeColor="text1"/>
          <w:sz w:val="24"/>
          <w:szCs w:val="24"/>
          <w:vertAlign w:val="superscript"/>
          <w:lang w:val="en-US"/>
        </w:rPr>
        <w:t>38</w:t>
      </w:r>
    </w:p>
    <w:p w:rsidR="00DA76BA" w:rsidRPr="00B40BD6" w:rsidRDefault="00DB2888">
      <w:pPr>
        <w:spacing w:line="360" w:lineRule="auto"/>
        <w:rPr>
          <w:b/>
          <w:lang w:val="en-US"/>
        </w:rPr>
      </w:pPr>
      <w:r w:rsidRPr="00B40BD6">
        <w:rPr>
          <w:rFonts w:cstheme="minorHAnsi"/>
          <w:b/>
          <w:color w:val="000000" w:themeColor="text1"/>
          <w:sz w:val="24"/>
          <w:szCs w:val="24"/>
          <w:lang w:val="en-US"/>
        </w:rPr>
        <w:t>Mechanism</w:t>
      </w:r>
    </w:p>
    <w:p w:rsidR="00DA76BA" w:rsidRPr="00E83F7E" w:rsidRDefault="00DB2888">
      <w:pPr>
        <w:spacing w:line="360" w:lineRule="auto"/>
        <w:rPr>
          <w:lang w:val="en-US"/>
        </w:rPr>
      </w:pPr>
      <w:r>
        <w:rPr>
          <w:rFonts w:cstheme="minorHAnsi"/>
          <w:color w:val="000000" w:themeColor="text1"/>
          <w:sz w:val="24"/>
          <w:szCs w:val="24"/>
          <w:lang w:val="en-US"/>
        </w:rPr>
        <w:t xml:space="preserve">  The most likely mechanism is that inflammation caused by lymphocytic infiltration contributes to the development of VTE because it activates </w:t>
      </w:r>
      <w:proofErr w:type="spellStart"/>
      <w:r>
        <w:rPr>
          <w:rFonts w:cstheme="minorHAnsi"/>
          <w:color w:val="000000" w:themeColor="text1"/>
          <w:sz w:val="24"/>
          <w:szCs w:val="24"/>
          <w:lang w:val="en-US"/>
        </w:rPr>
        <w:t>procoagulant</w:t>
      </w:r>
      <w:proofErr w:type="spellEnd"/>
      <w:r>
        <w:rPr>
          <w:rFonts w:cstheme="minorHAnsi"/>
          <w:color w:val="000000" w:themeColor="text1"/>
          <w:sz w:val="24"/>
          <w:szCs w:val="24"/>
          <w:lang w:val="en-US"/>
        </w:rPr>
        <w:t xml:space="preserve"> mechanisms, reduces the activity of natu</w:t>
      </w:r>
      <w:r>
        <w:rPr>
          <w:rFonts w:cstheme="minorHAnsi"/>
          <w:color w:val="000000" w:themeColor="text1"/>
          <w:sz w:val="24"/>
          <w:szCs w:val="24"/>
          <w:lang w:val="en-US"/>
        </w:rPr>
        <w:t xml:space="preserve">ral anticoagulant mechanisms, and impairs the </w:t>
      </w:r>
      <w:proofErr w:type="spellStart"/>
      <w:r>
        <w:rPr>
          <w:rFonts w:cstheme="minorHAnsi"/>
          <w:color w:val="000000" w:themeColor="text1"/>
          <w:sz w:val="24"/>
          <w:szCs w:val="24"/>
          <w:lang w:val="en-US"/>
        </w:rPr>
        <w:t>fibrinolytic</w:t>
      </w:r>
      <w:proofErr w:type="spellEnd"/>
      <w:r>
        <w:rPr>
          <w:rFonts w:cstheme="minorHAnsi"/>
          <w:color w:val="000000" w:themeColor="text1"/>
          <w:sz w:val="24"/>
          <w:szCs w:val="24"/>
          <w:lang w:val="en-US"/>
        </w:rPr>
        <w:t xml:space="preserve"> system. This is also consistent with the fact </w:t>
      </w:r>
      <w:r>
        <w:rPr>
          <w:rFonts w:cstheme="minorHAnsi"/>
          <w:color w:val="000000" w:themeColor="text1"/>
          <w:sz w:val="24"/>
          <w:szCs w:val="24"/>
          <w:lang w:val="en-US"/>
        </w:rPr>
        <w:lastRenderedPageBreak/>
        <w:t>that the risk was found to be higher during the period when the disease is most active and the inflammation less controlled, i.e. immediately after dia</w:t>
      </w:r>
      <w:r>
        <w:rPr>
          <w:rFonts w:cstheme="minorHAnsi"/>
          <w:color w:val="000000" w:themeColor="text1"/>
          <w:sz w:val="24"/>
          <w:szCs w:val="24"/>
          <w:lang w:val="en-US"/>
        </w:rPr>
        <w:t xml:space="preserve">gnosis. </w:t>
      </w:r>
      <w:r w:rsidR="00B40BD6">
        <w:rPr>
          <w:rFonts w:cstheme="minorHAnsi"/>
          <w:color w:val="000000" w:themeColor="text1"/>
          <w:sz w:val="24"/>
          <w:szCs w:val="24"/>
          <w:vertAlign w:val="superscript"/>
          <w:lang w:val="en-US"/>
        </w:rPr>
        <w:t>18</w:t>
      </w:r>
    </w:p>
    <w:p w:rsidR="00DA76BA" w:rsidRPr="00B40BD6" w:rsidRDefault="00DB2888">
      <w:pPr>
        <w:spacing w:line="360" w:lineRule="auto"/>
        <w:rPr>
          <w:lang w:val="en-US"/>
        </w:rPr>
      </w:pPr>
      <w:r>
        <w:rPr>
          <w:rFonts w:cstheme="minorHAnsi"/>
          <w:color w:val="000000" w:themeColor="text1"/>
          <w:sz w:val="24"/>
          <w:szCs w:val="24"/>
          <w:lang w:val="en-US"/>
        </w:rPr>
        <w:t xml:space="preserve">At the same time, the increased concentration of autoantibodies has been implicated for a higher risk of cerebral infarction and venous thromboembolism in patients with </w:t>
      </w:r>
      <w:proofErr w:type="spellStart"/>
      <w:r>
        <w:rPr>
          <w:rFonts w:cstheme="minorHAnsi"/>
          <w:color w:val="000000" w:themeColor="text1"/>
          <w:sz w:val="24"/>
          <w:szCs w:val="24"/>
          <w:lang w:val="en-US"/>
        </w:rPr>
        <w:t>pSS</w:t>
      </w:r>
      <w:proofErr w:type="spellEnd"/>
      <w:r>
        <w:rPr>
          <w:rFonts w:cstheme="minorHAnsi"/>
          <w:color w:val="000000" w:themeColor="text1"/>
          <w:sz w:val="24"/>
          <w:szCs w:val="24"/>
          <w:lang w:val="en-US"/>
        </w:rPr>
        <w:t xml:space="preserve"> who carry higher titers of anti-SSA/Ro and anti-SSB/La antibodies. We </w:t>
      </w:r>
      <w:r>
        <w:rPr>
          <w:rFonts w:cstheme="minorHAnsi"/>
          <w:color w:val="000000" w:themeColor="text1"/>
          <w:sz w:val="24"/>
          <w:szCs w:val="24"/>
          <w:lang w:val="en-US"/>
        </w:rPr>
        <w:t xml:space="preserve">observed a higher prevalence of anti-SSB/La positivity in </w:t>
      </w:r>
      <w:proofErr w:type="spellStart"/>
      <w:r>
        <w:rPr>
          <w:rFonts w:cstheme="minorHAnsi"/>
          <w:color w:val="000000" w:themeColor="text1"/>
          <w:sz w:val="24"/>
          <w:szCs w:val="24"/>
          <w:lang w:val="en-US"/>
        </w:rPr>
        <w:t>pSS</w:t>
      </w:r>
      <w:proofErr w:type="spellEnd"/>
      <w:r>
        <w:rPr>
          <w:rFonts w:cstheme="minorHAnsi"/>
          <w:color w:val="000000" w:themeColor="text1"/>
          <w:sz w:val="24"/>
          <w:szCs w:val="24"/>
          <w:lang w:val="en-US"/>
        </w:rPr>
        <w:t xml:space="preserve"> patients with MI (p = 0.017). Nevertheless, the association of thrombotic phenomena with </w:t>
      </w:r>
      <w:proofErr w:type="spellStart"/>
      <w:r>
        <w:rPr>
          <w:rFonts w:cstheme="minorHAnsi"/>
          <w:color w:val="000000" w:themeColor="text1"/>
          <w:sz w:val="24"/>
          <w:szCs w:val="24"/>
          <w:lang w:val="en-US"/>
        </w:rPr>
        <w:t>pSS</w:t>
      </w:r>
      <w:proofErr w:type="spellEnd"/>
      <w:r>
        <w:rPr>
          <w:rFonts w:cstheme="minorHAnsi"/>
          <w:color w:val="000000" w:themeColor="text1"/>
          <w:sz w:val="24"/>
          <w:szCs w:val="24"/>
          <w:lang w:val="en-US"/>
        </w:rPr>
        <w:t xml:space="preserve"> is suggestive, as the association with atrial fibrillation or other risk factors was not sought. Know</w:t>
      </w:r>
      <w:r>
        <w:rPr>
          <w:rFonts w:cstheme="minorHAnsi"/>
          <w:color w:val="000000" w:themeColor="text1"/>
          <w:sz w:val="24"/>
          <w:szCs w:val="24"/>
          <w:lang w:val="en-US"/>
        </w:rPr>
        <w:t>ledge about risk factors may help clinicians identify patients wi</w:t>
      </w:r>
      <w:r w:rsidR="00B40BD6">
        <w:rPr>
          <w:rFonts w:cstheme="minorHAnsi"/>
          <w:color w:val="000000" w:themeColor="text1"/>
          <w:sz w:val="24"/>
          <w:szCs w:val="24"/>
          <w:lang w:val="en-US"/>
        </w:rPr>
        <w:t xml:space="preserve">th </w:t>
      </w:r>
      <w:proofErr w:type="spellStart"/>
      <w:r w:rsidR="00B40BD6">
        <w:rPr>
          <w:rFonts w:cstheme="minorHAnsi"/>
          <w:color w:val="000000" w:themeColor="text1"/>
          <w:sz w:val="24"/>
          <w:szCs w:val="24"/>
          <w:lang w:val="en-US"/>
        </w:rPr>
        <w:t>pSS</w:t>
      </w:r>
      <w:proofErr w:type="spellEnd"/>
      <w:r w:rsidR="00B40BD6">
        <w:rPr>
          <w:rFonts w:cstheme="minorHAnsi"/>
          <w:color w:val="000000" w:themeColor="text1"/>
          <w:sz w:val="24"/>
          <w:szCs w:val="24"/>
          <w:lang w:val="en-US"/>
        </w:rPr>
        <w:t xml:space="preserve"> who are at risk for CVD.</w:t>
      </w:r>
      <w:r w:rsidR="00B40BD6">
        <w:rPr>
          <w:rFonts w:cstheme="minorHAnsi"/>
          <w:color w:val="000000" w:themeColor="text1"/>
          <w:sz w:val="24"/>
          <w:szCs w:val="24"/>
          <w:vertAlign w:val="superscript"/>
          <w:lang w:val="en-US"/>
        </w:rPr>
        <w:t>38</w:t>
      </w:r>
      <w:r w:rsidRPr="00B40BD6">
        <w:rPr>
          <w:lang w:val="en-US"/>
        </w:rPr>
        <w:br w:type="page"/>
      </w:r>
    </w:p>
    <w:p w:rsidR="00DA76BA" w:rsidRDefault="00DB2888">
      <w:pPr>
        <w:pStyle w:val="Heading1"/>
        <w:numPr>
          <w:ilvl w:val="0"/>
          <w:numId w:val="2"/>
        </w:numPr>
        <w:spacing w:line="360" w:lineRule="auto"/>
      </w:pPr>
      <w:r>
        <w:rPr>
          <w:rFonts w:asciiTheme="minorHAnsi" w:hAnsiTheme="minorHAnsi" w:cstheme="minorHAnsi"/>
          <w:b/>
          <w:bCs/>
          <w:color w:val="000000" w:themeColor="text1"/>
          <w:sz w:val="28"/>
          <w:szCs w:val="28"/>
          <w:lang w:val="en-US"/>
        </w:rPr>
        <w:lastRenderedPageBreak/>
        <w:t xml:space="preserve"> Discussion</w:t>
      </w:r>
    </w:p>
    <w:p w:rsidR="00DA76BA" w:rsidRDefault="00DB2888">
      <w:pPr>
        <w:spacing w:line="360" w:lineRule="auto"/>
      </w:pPr>
      <w:r>
        <w:rPr>
          <w:rFonts w:cstheme="minorHAnsi"/>
          <w:lang w:val="en-US"/>
        </w:rPr>
        <w:t xml:space="preserve"> </w:t>
      </w:r>
    </w:p>
    <w:p w:rsidR="00DA76BA" w:rsidRPr="00E83F7E" w:rsidRDefault="00DB2888">
      <w:pPr>
        <w:spacing w:line="360" w:lineRule="auto"/>
        <w:rPr>
          <w:lang w:val="en-US"/>
        </w:rPr>
      </w:pPr>
      <w:r>
        <w:rPr>
          <w:rFonts w:cstheme="minorHAnsi"/>
          <w:lang w:val="en-US"/>
        </w:rPr>
        <w:t>Patients with inflammatory rheumatic diseases have an increased risk of developing mainly venous but also arterial thrombosis. Regarding SL</w:t>
      </w:r>
      <w:r>
        <w:rPr>
          <w:rFonts w:cstheme="minorHAnsi"/>
          <w:lang w:val="en-US"/>
        </w:rPr>
        <w:t xml:space="preserve">E, arterial and venous </w:t>
      </w:r>
      <w:proofErr w:type="gramStart"/>
      <w:r>
        <w:rPr>
          <w:rFonts w:cstheme="minorHAnsi"/>
          <w:lang w:val="en-US"/>
        </w:rPr>
        <w:t>thrombosis are</w:t>
      </w:r>
      <w:proofErr w:type="gramEnd"/>
      <w:r>
        <w:rPr>
          <w:rFonts w:cstheme="minorHAnsi"/>
          <w:lang w:val="en-US"/>
        </w:rPr>
        <w:t xml:space="preserve"> a well-known clinical entity in SLE, with a prevalence of &gt;10% and indeed the risk of thrombosis is increased among patients with higher titers of lupus anticoagulant, </w:t>
      </w:r>
      <w:proofErr w:type="spellStart"/>
      <w:r>
        <w:rPr>
          <w:rFonts w:cstheme="minorHAnsi"/>
          <w:lang w:val="en-US"/>
        </w:rPr>
        <w:t>anticardiolipin</w:t>
      </w:r>
      <w:proofErr w:type="spellEnd"/>
      <w:r>
        <w:rPr>
          <w:rFonts w:cstheme="minorHAnsi"/>
          <w:lang w:val="en-US"/>
        </w:rPr>
        <w:t xml:space="preserve"> antibodies and </w:t>
      </w:r>
      <w:proofErr w:type="spellStart"/>
      <w:r>
        <w:rPr>
          <w:rFonts w:cstheme="minorHAnsi"/>
          <w:lang w:val="en-US"/>
        </w:rPr>
        <w:t>antiphospholipid</w:t>
      </w:r>
      <w:proofErr w:type="spellEnd"/>
      <w:r>
        <w:rPr>
          <w:rFonts w:cstheme="minorHAnsi"/>
          <w:lang w:val="en-US"/>
        </w:rPr>
        <w:t xml:space="preserve"> an</w:t>
      </w:r>
      <w:r>
        <w:rPr>
          <w:rFonts w:cstheme="minorHAnsi"/>
          <w:lang w:val="en-US"/>
        </w:rPr>
        <w:t xml:space="preserve">tibodies. Inflammatory disease </w:t>
      </w:r>
      <w:proofErr w:type="gramStart"/>
      <w:r>
        <w:rPr>
          <w:rFonts w:cstheme="minorHAnsi"/>
          <w:lang w:val="en-US"/>
        </w:rPr>
        <w:t>activity,</w:t>
      </w:r>
      <w:proofErr w:type="gramEnd"/>
      <w:r>
        <w:rPr>
          <w:rFonts w:cstheme="minorHAnsi"/>
          <w:lang w:val="en-US"/>
        </w:rPr>
        <w:t xml:space="preserve"> and activation of NETs by neutrophils further promote thrombosis. In the </w:t>
      </w:r>
      <w:proofErr w:type="spellStart"/>
      <w:r>
        <w:rPr>
          <w:rFonts w:cstheme="minorHAnsi"/>
          <w:lang w:val="en-US"/>
        </w:rPr>
        <w:t>antiphospholipid</w:t>
      </w:r>
      <w:proofErr w:type="spellEnd"/>
      <w:r>
        <w:rPr>
          <w:rFonts w:cstheme="minorHAnsi"/>
          <w:lang w:val="en-US"/>
        </w:rPr>
        <w:t xml:space="preserve"> syndrome, venous thrombosis is more frequent than arterial thrombosis. Arterial thrombosis mainly involves the CNS with manif</w:t>
      </w:r>
      <w:r>
        <w:rPr>
          <w:rFonts w:cstheme="minorHAnsi"/>
          <w:lang w:val="en-US"/>
        </w:rPr>
        <w:t xml:space="preserve">estations of cerebrovascular events. Thrombosis can occur in any organ, be deep or superficial, affect the upper or lower limbs, the lungs or be located in unusual </w:t>
      </w:r>
      <w:r w:rsidR="00B40BD6">
        <w:rPr>
          <w:rFonts w:cstheme="minorHAnsi"/>
          <w:lang w:val="en-US"/>
        </w:rPr>
        <w:t>places (intra-abdominal, etc.).</w:t>
      </w:r>
      <w:r w:rsidR="00B40BD6">
        <w:rPr>
          <w:rFonts w:cstheme="minorHAnsi"/>
          <w:color w:val="000000" w:themeColor="text1"/>
          <w:sz w:val="24"/>
          <w:szCs w:val="24"/>
          <w:vertAlign w:val="superscript"/>
          <w:lang w:val="en-US"/>
        </w:rPr>
        <w:t>20</w:t>
      </w:r>
      <w:proofErr w:type="gramStart"/>
      <w:r w:rsidR="00B40BD6">
        <w:rPr>
          <w:rFonts w:cstheme="minorHAnsi"/>
          <w:color w:val="000000" w:themeColor="text1"/>
          <w:sz w:val="24"/>
          <w:szCs w:val="24"/>
          <w:vertAlign w:val="superscript"/>
          <w:lang w:val="en-US"/>
        </w:rPr>
        <w:t>,9,22,24</w:t>
      </w:r>
      <w:proofErr w:type="gramEnd"/>
    </w:p>
    <w:p w:rsidR="00DA76BA" w:rsidRPr="00E83F7E" w:rsidRDefault="00DB2888">
      <w:pPr>
        <w:spacing w:line="360" w:lineRule="auto"/>
        <w:rPr>
          <w:lang w:val="en-US"/>
        </w:rPr>
      </w:pPr>
      <w:r>
        <w:rPr>
          <w:rFonts w:cstheme="minorHAnsi"/>
          <w:lang w:val="en-US"/>
        </w:rPr>
        <w:t xml:space="preserve">Regarding the increased risk of </w:t>
      </w:r>
      <w:r>
        <w:rPr>
          <w:rFonts w:cstheme="minorHAnsi"/>
          <w:lang w:val="en-US"/>
        </w:rPr>
        <w:t xml:space="preserve">thromboembolism in patients with SLE and ANCA-associated </w:t>
      </w:r>
      <w:proofErr w:type="spellStart"/>
      <w:r w:rsidR="00B40BD6">
        <w:rPr>
          <w:rFonts w:cstheme="minorHAnsi"/>
          <w:lang w:val="en-US"/>
        </w:rPr>
        <w:t>vasculitis</w:t>
      </w:r>
      <w:proofErr w:type="spellEnd"/>
      <w:r>
        <w:rPr>
          <w:rFonts w:cstheme="minorHAnsi"/>
          <w:lang w:val="en-US"/>
        </w:rPr>
        <w:t xml:space="preserve">, their risk appears to be significantly higher compared to the other disease populations. The reasons that ANCA </w:t>
      </w:r>
      <w:proofErr w:type="spellStart"/>
      <w:r>
        <w:rPr>
          <w:rFonts w:cstheme="minorHAnsi"/>
          <w:lang w:val="en-US"/>
        </w:rPr>
        <w:t>vasculitis</w:t>
      </w:r>
      <w:proofErr w:type="spellEnd"/>
      <w:r>
        <w:rPr>
          <w:rFonts w:cstheme="minorHAnsi"/>
          <w:lang w:val="en-US"/>
        </w:rPr>
        <w:t xml:space="preserve"> is associated with a greater likelihood of thromboembolism is </w:t>
      </w:r>
      <w:r>
        <w:rPr>
          <w:rFonts w:cstheme="minorHAnsi"/>
          <w:lang w:val="en-US"/>
        </w:rPr>
        <w:t xml:space="preserve">due either to the </w:t>
      </w:r>
      <w:proofErr w:type="spellStart"/>
      <w:r>
        <w:rPr>
          <w:rFonts w:cstheme="minorHAnsi"/>
          <w:lang w:val="en-US"/>
        </w:rPr>
        <w:t>vasculitis</w:t>
      </w:r>
      <w:proofErr w:type="spellEnd"/>
      <w:r>
        <w:rPr>
          <w:rFonts w:cstheme="minorHAnsi"/>
          <w:lang w:val="en-US"/>
        </w:rPr>
        <w:t xml:space="preserve"> itself through injury to the vessel, or to greater local edema and vascular narrowing in the context of vascular inflammation. Regarding the increased risk in SLE, again it is likely a multifactorial issue, excluding renal invo</w:t>
      </w:r>
      <w:r>
        <w:rPr>
          <w:rFonts w:cstheme="minorHAnsi"/>
          <w:lang w:val="en-US"/>
        </w:rPr>
        <w:t xml:space="preserve">lvement (such as </w:t>
      </w:r>
      <w:proofErr w:type="spellStart"/>
      <w:r>
        <w:rPr>
          <w:rFonts w:cstheme="minorHAnsi"/>
          <w:lang w:val="en-US"/>
        </w:rPr>
        <w:t>nephrotic</w:t>
      </w:r>
      <w:proofErr w:type="spellEnd"/>
      <w:r>
        <w:rPr>
          <w:rFonts w:cstheme="minorHAnsi"/>
          <w:lang w:val="en-US"/>
        </w:rPr>
        <w:t xml:space="preserve"> syndrome, which may increase hypercoagulability due to an imbalance in the excretion of antithrombotic factors), an increased concentration of </w:t>
      </w:r>
      <w:proofErr w:type="spellStart"/>
      <w:r>
        <w:rPr>
          <w:rFonts w:cstheme="minorHAnsi"/>
          <w:lang w:val="en-US"/>
        </w:rPr>
        <w:t>antiphospholipid</w:t>
      </w:r>
      <w:proofErr w:type="spellEnd"/>
      <w:r>
        <w:rPr>
          <w:rFonts w:cstheme="minorHAnsi"/>
          <w:lang w:val="en-US"/>
        </w:rPr>
        <w:t xml:space="preserve"> antibodies, and an overall inflammatory state such as and in all othe</w:t>
      </w:r>
      <w:r>
        <w:rPr>
          <w:rFonts w:cstheme="minorHAnsi"/>
          <w:lang w:val="en-US"/>
        </w:rPr>
        <w:t>r auto-inflammatory diseases.</w:t>
      </w:r>
    </w:p>
    <w:p w:rsidR="00DA76BA" w:rsidRPr="00E83F7E" w:rsidRDefault="00DB2888">
      <w:pPr>
        <w:spacing w:line="360" w:lineRule="auto"/>
        <w:rPr>
          <w:lang w:val="en-US"/>
        </w:rPr>
      </w:pPr>
      <w:r>
        <w:rPr>
          <w:rFonts w:cstheme="minorHAnsi"/>
          <w:lang w:val="en-US"/>
        </w:rPr>
        <w:t xml:space="preserve">  In rheumatoid arthritis it appears to predispose to an increased risk of deep vein thrombosis and pulmonary embolism due to impaired endothelial function in the early stages of the disease due to a </w:t>
      </w:r>
      <w:proofErr w:type="spellStart"/>
      <w:r>
        <w:rPr>
          <w:rFonts w:cstheme="minorHAnsi"/>
          <w:lang w:val="en-US"/>
        </w:rPr>
        <w:t>proinflammatory</w:t>
      </w:r>
      <w:proofErr w:type="spellEnd"/>
      <w:r>
        <w:rPr>
          <w:rFonts w:cstheme="minorHAnsi"/>
          <w:lang w:val="en-US"/>
        </w:rPr>
        <w:t xml:space="preserve"> state, inc</w:t>
      </w:r>
      <w:r>
        <w:rPr>
          <w:rFonts w:cstheme="minorHAnsi"/>
          <w:lang w:val="en-US"/>
        </w:rPr>
        <w:t>reased viscosity, vascular stasis and impaired fibrinolysis, while arterial thrombosis has not been observed.</w:t>
      </w:r>
      <w:r w:rsidR="00B40BD6">
        <w:rPr>
          <w:rFonts w:cstheme="minorHAnsi"/>
          <w:color w:val="000000" w:themeColor="text1"/>
          <w:sz w:val="24"/>
          <w:szCs w:val="24"/>
          <w:vertAlign w:val="superscript"/>
          <w:lang w:val="en-US"/>
        </w:rPr>
        <w:t>29</w:t>
      </w:r>
      <w:proofErr w:type="gramStart"/>
      <w:r w:rsidR="00B40BD6">
        <w:rPr>
          <w:rFonts w:cstheme="minorHAnsi"/>
          <w:color w:val="000000" w:themeColor="text1"/>
          <w:sz w:val="24"/>
          <w:szCs w:val="24"/>
          <w:vertAlign w:val="superscript"/>
          <w:lang w:val="en-US"/>
        </w:rPr>
        <w:t>,13</w:t>
      </w:r>
      <w:proofErr w:type="gramEnd"/>
    </w:p>
    <w:p w:rsidR="00DA76BA" w:rsidRPr="00E83F7E" w:rsidRDefault="00DB2888">
      <w:pPr>
        <w:spacing w:line="360" w:lineRule="auto"/>
        <w:rPr>
          <w:lang w:val="en-US"/>
        </w:rPr>
      </w:pPr>
      <w:r>
        <w:rPr>
          <w:rFonts w:cstheme="minorHAnsi"/>
          <w:lang w:val="en-US"/>
        </w:rPr>
        <w:t xml:space="preserve">Regarding </w:t>
      </w:r>
      <w:proofErr w:type="spellStart"/>
      <w:r>
        <w:rPr>
          <w:rFonts w:cstheme="minorHAnsi"/>
          <w:lang w:val="en-US"/>
        </w:rPr>
        <w:t>Sjögren's</w:t>
      </w:r>
      <w:proofErr w:type="spellEnd"/>
      <w:r>
        <w:rPr>
          <w:rFonts w:cstheme="minorHAnsi"/>
          <w:lang w:val="en-US"/>
        </w:rPr>
        <w:t xml:space="preserve"> syndrome, high rates of both venous thrombotic events were found compared to the general population, with twice the </w:t>
      </w:r>
      <w:r>
        <w:rPr>
          <w:rFonts w:cstheme="minorHAnsi"/>
          <w:lang w:val="en-US"/>
        </w:rPr>
        <w:t xml:space="preserve">frequency of PE, DVT, and VTE in </w:t>
      </w:r>
      <w:proofErr w:type="spellStart"/>
      <w:r>
        <w:rPr>
          <w:rFonts w:cstheme="minorHAnsi"/>
          <w:lang w:val="en-US"/>
        </w:rPr>
        <w:t>Sjögren's</w:t>
      </w:r>
      <w:proofErr w:type="spellEnd"/>
      <w:r>
        <w:rPr>
          <w:rFonts w:cstheme="minorHAnsi"/>
          <w:lang w:val="en-US"/>
        </w:rPr>
        <w:t xml:space="preserve"> patients than the general population, as well as arterial thrombotic events, i.e. strokes, myocardial ischemia and peripheral arterial disease. </w:t>
      </w:r>
      <w:r w:rsidR="00B40BD6">
        <w:rPr>
          <w:rFonts w:cstheme="minorHAnsi"/>
          <w:color w:val="000000" w:themeColor="text1"/>
          <w:sz w:val="24"/>
          <w:szCs w:val="24"/>
          <w:vertAlign w:val="superscript"/>
          <w:lang w:val="en-US"/>
        </w:rPr>
        <w:t>38</w:t>
      </w:r>
      <w:proofErr w:type="gramStart"/>
      <w:r w:rsidR="00B40BD6">
        <w:rPr>
          <w:rFonts w:cstheme="minorHAnsi"/>
          <w:color w:val="000000" w:themeColor="text1"/>
          <w:sz w:val="24"/>
          <w:szCs w:val="24"/>
          <w:vertAlign w:val="superscript"/>
          <w:lang w:val="en-US"/>
        </w:rPr>
        <w:t>,18</w:t>
      </w:r>
      <w:proofErr w:type="gramEnd"/>
    </w:p>
    <w:p w:rsidR="00DA76BA" w:rsidRPr="00E83F7E" w:rsidRDefault="00DB2888">
      <w:pPr>
        <w:spacing w:line="360" w:lineRule="auto"/>
        <w:rPr>
          <w:lang w:val="en-US"/>
        </w:rPr>
      </w:pPr>
      <w:proofErr w:type="spellStart"/>
      <w:r>
        <w:rPr>
          <w:rFonts w:cstheme="minorHAnsi"/>
          <w:lang w:val="en-US"/>
        </w:rPr>
        <w:t>Dermatomyositis</w:t>
      </w:r>
      <w:proofErr w:type="spellEnd"/>
      <w:r>
        <w:rPr>
          <w:rFonts w:cstheme="minorHAnsi"/>
          <w:lang w:val="en-US"/>
        </w:rPr>
        <w:t>/</w:t>
      </w:r>
      <w:proofErr w:type="spellStart"/>
      <w:r>
        <w:rPr>
          <w:rFonts w:cstheme="minorHAnsi"/>
          <w:lang w:val="en-US"/>
        </w:rPr>
        <w:t>polymyositis</w:t>
      </w:r>
      <w:proofErr w:type="spellEnd"/>
      <w:r>
        <w:rPr>
          <w:rFonts w:cstheme="minorHAnsi"/>
          <w:lang w:val="en-US"/>
        </w:rPr>
        <w:t xml:space="preserve"> presents a high risk for deep</w:t>
      </w:r>
      <w:r>
        <w:rPr>
          <w:rFonts w:cstheme="minorHAnsi"/>
          <w:lang w:val="en-US"/>
        </w:rPr>
        <w:t xml:space="preserve"> vein thrombosis and pulmonary embolism especially in the first year after the diagnosis of the disease.</w:t>
      </w:r>
      <w:bookmarkStart w:id="10" w:name="_GoBack"/>
      <w:r w:rsidR="00931953" w:rsidRPr="00931953">
        <w:rPr>
          <w:rFonts w:cstheme="minorHAnsi"/>
          <w:vertAlign w:val="superscript"/>
          <w:lang w:val="en-US"/>
        </w:rPr>
        <w:t>37</w:t>
      </w:r>
      <w:bookmarkEnd w:id="10"/>
    </w:p>
    <w:p w:rsidR="00DA76BA" w:rsidRPr="00E83F7E" w:rsidRDefault="00DB2888">
      <w:pPr>
        <w:spacing w:line="360" w:lineRule="auto"/>
        <w:rPr>
          <w:lang w:val="en-US"/>
        </w:rPr>
      </w:pPr>
      <w:r>
        <w:rPr>
          <w:rFonts w:cstheme="minorHAnsi"/>
          <w:lang w:val="en-US"/>
        </w:rPr>
        <w:lastRenderedPageBreak/>
        <w:t>The meta-analysis by Lee et al showed a significantly increased risk of deep vein thrombosis in inflammatory rheumatic diseases, especially in the</w:t>
      </w:r>
      <w:r>
        <w:rPr>
          <w:rFonts w:cstheme="minorHAnsi"/>
          <w:lang w:val="en-US"/>
        </w:rPr>
        <w:t xml:space="preserve"> first year of disease onset.</w:t>
      </w:r>
      <w:r w:rsidR="00931953" w:rsidRPr="00931953">
        <w:rPr>
          <w:rFonts w:cstheme="minorHAnsi"/>
          <w:vertAlign w:val="superscript"/>
          <w:lang w:val="en-US"/>
        </w:rPr>
        <w:t>4</w:t>
      </w:r>
      <w:r>
        <w:rPr>
          <w:rFonts w:cstheme="minorHAnsi"/>
          <w:lang w:val="en-US"/>
        </w:rPr>
        <w:t>However, the true rates of deep vein thrombosis in rheumatic diseases, and in the reviewed studies, may be underestimated. Patient-reported symptoms may be vague and may even be misattributed to the rheumatologic disorder.</w:t>
      </w:r>
    </w:p>
    <w:p w:rsidR="00DA76BA" w:rsidRPr="00E83F7E" w:rsidRDefault="00DB2888">
      <w:pPr>
        <w:spacing w:line="360" w:lineRule="auto"/>
        <w:rPr>
          <w:lang w:val="en-US"/>
        </w:rPr>
      </w:pPr>
      <w:r>
        <w:rPr>
          <w:rFonts w:cstheme="minorHAnsi"/>
          <w:lang w:val="en-US"/>
        </w:rPr>
        <w:t xml:space="preserve">The reasons that lead to the increased thrombotic risk </w:t>
      </w:r>
      <w:proofErr w:type="gramStart"/>
      <w:r>
        <w:rPr>
          <w:rFonts w:cstheme="minorHAnsi"/>
          <w:lang w:val="en-US"/>
        </w:rPr>
        <w:t>is</w:t>
      </w:r>
      <w:proofErr w:type="gramEnd"/>
      <w:r>
        <w:rPr>
          <w:rFonts w:cstheme="minorHAnsi"/>
          <w:lang w:val="en-US"/>
        </w:rPr>
        <w:t xml:space="preserve"> the increased inflammatory activity of rheumatic diseases. Inflammation has been shown to induce the expression of tissue factors, an important step in the initiation of coagulation. So </w:t>
      </w:r>
      <w:proofErr w:type="spellStart"/>
      <w:r>
        <w:rPr>
          <w:rFonts w:cstheme="minorHAnsi"/>
          <w:lang w:val="en-US"/>
        </w:rPr>
        <w:t>vasculitis</w:t>
      </w:r>
      <w:proofErr w:type="spellEnd"/>
      <w:r>
        <w:rPr>
          <w:rFonts w:cstheme="minorHAnsi"/>
          <w:lang w:val="en-US"/>
        </w:rPr>
        <w:t xml:space="preserve"> </w:t>
      </w:r>
      <w:r>
        <w:rPr>
          <w:rFonts w:cstheme="minorHAnsi"/>
          <w:lang w:val="en-US"/>
        </w:rPr>
        <w:t xml:space="preserve">mediated by immune complexes and chronic destruction of the vessels is caused. </w:t>
      </w:r>
      <w:r w:rsidR="00931953" w:rsidRPr="00931953">
        <w:rPr>
          <w:rFonts w:cstheme="minorHAnsi"/>
          <w:vertAlign w:val="superscript"/>
          <w:lang w:val="en-US"/>
        </w:rPr>
        <w:t>20</w:t>
      </w:r>
      <w:r>
        <w:rPr>
          <w:rFonts w:cstheme="minorHAnsi"/>
          <w:lang w:val="en-US"/>
        </w:rPr>
        <w:t xml:space="preserve"> At the same time, the activation of NETs (</w:t>
      </w:r>
      <w:proofErr w:type="spellStart"/>
      <w:r>
        <w:rPr>
          <w:rFonts w:cstheme="minorHAnsi"/>
          <w:lang w:val="en-US"/>
        </w:rPr>
        <w:t>neutrophis</w:t>
      </w:r>
      <w:proofErr w:type="spellEnd"/>
      <w:r>
        <w:rPr>
          <w:rFonts w:cstheme="minorHAnsi"/>
          <w:lang w:val="en-US"/>
        </w:rPr>
        <w:t xml:space="preserve"> extracellular traps), rich in bioactive molecules, promote thrombosis (including </w:t>
      </w:r>
      <w:proofErr w:type="spellStart"/>
      <w:r>
        <w:rPr>
          <w:rFonts w:cstheme="minorHAnsi"/>
          <w:lang w:val="en-US"/>
        </w:rPr>
        <w:t>atherothrombosis</w:t>
      </w:r>
      <w:proofErr w:type="spellEnd"/>
      <w:r>
        <w:rPr>
          <w:rFonts w:cstheme="minorHAnsi"/>
          <w:lang w:val="en-US"/>
        </w:rPr>
        <w:t>), inflammation and fi</w:t>
      </w:r>
      <w:r>
        <w:rPr>
          <w:rFonts w:cstheme="minorHAnsi"/>
          <w:lang w:val="en-US"/>
        </w:rPr>
        <w:t>brosis. Thus, although neutrophils may not be present in chronic inflammatory lesions, their remnants may enhance the inflammatory response beyond their short lifetime in tissues. (23) In particular, with regard to inflammatory joint diseases, the immobili</w:t>
      </w:r>
      <w:r>
        <w:rPr>
          <w:rFonts w:cstheme="minorHAnsi"/>
          <w:lang w:val="en-US"/>
        </w:rPr>
        <w:t xml:space="preserve">zation caused by the inflammation and the need for surgical treatment, such as </w:t>
      </w:r>
      <w:proofErr w:type="spellStart"/>
      <w:r>
        <w:rPr>
          <w:rFonts w:cstheme="minorHAnsi"/>
          <w:lang w:val="en-US"/>
        </w:rPr>
        <w:t>arthroplasty</w:t>
      </w:r>
      <w:proofErr w:type="spellEnd"/>
      <w:r>
        <w:rPr>
          <w:rFonts w:cstheme="minorHAnsi"/>
          <w:lang w:val="en-US"/>
        </w:rPr>
        <w:t>, increases the risk of deep vein thrombosis.</w:t>
      </w:r>
      <w:r w:rsidR="00931953" w:rsidRPr="00931953">
        <w:rPr>
          <w:rFonts w:cstheme="minorHAnsi"/>
          <w:vertAlign w:val="superscript"/>
          <w:lang w:val="en-US"/>
        </w:rPr>
        <w:t>13</w:t>
      </w:r>
    </w:p>
    <w:p w:rsidR="00DA76BA" w:rsidRPr="00E83F7E" w:rsidRDefault="00DB2888">
      <w:pPr>
        <w:spacing w:line="360" w:lineRule="auto"/>
        <w:rPr>
          <w:lang w:val="en-US"/>
        </w:rPr>
      </w:pPr>
      <w:proofErr w:type="gramStart"/>
      <w:r>
        <w:rPr>
          <w:rFonts w:cstheme="minorHAnsi"/>
          <w:lang w:val="en-US"/>
        </w:rPr>
        <w:t xml:space="preserve">Thrombotic phenomena in patients with autoimmune </w:t>
      </w:r>
      <w:proofErr w:type="spellStart"/>
      <w:r>
        <w:rPr>
          <w:rFonts w:cstheme="minorHAnsi"/>
          <w:lang w:val="en-US"/>
        </w:rPr>
        <w:t>rheumatological</w:t>
      </w:r>
      <w:proofErr w:type="spellEnd"/>
      <w:r>
        <w:rPr>
          <w:rFonts w:cstheme="minorHAnsi"/>
          <w:lang w:val="en-US"/>
        </w:rPr>
        <w:t xml:space="preserve"> diseases is</w:t>
      </w:r>
      <w:proofErr w:type="gramEnd"/>
      <w:r>
        <w:rPr>
          <w:rFonts w:cstheme="minorHAnsi"/>
          <w:lang w:val="en-US"/>
        </w:rPr>
        <w:t xml:space="preserve"> a field under investigation. The </w:t>
      </w:r>
      <w:r>
        <w:rPr>
          <w:rFonts w:cstheme="minorHAnsi"/>
          <w:lang w:val="en-US"/>
        </w:rPr>
        <w:t xml:space="preserve">study by </w:t>
      </w:r>
      <w:proofErr w:type="spellStart"/>
      <w:r>
        <w:rPr>
          <w:rFonts w:cstheme="minorHAnsi"/>
          <w:lang w:val="en-US"/>
        </w:rPr>
        <w:t>Ramagopalan</w:t>
      </w:r>
      <w:proofErr w:type="spellEnd"/>
      <w:r>
        <w:rPr>
          <w:rFonts w:cstheme="minorHAnsi"/>
          <w:lang w:val="en-US"/>
        </w:rPr>
        <w:t xml:space="preserve"> et al. looked for the risk of venous thromboembolism in people admitted to hospital with a history of autoimmune rheumatic diseases, using the full National Hospital for England statistical episode data set from 1999 to 2008. Compared </w:t>
      </w:r>
      <w:r>
        <w:rPr>
          <w:rFonts w:cstheme="minorHAnsi"/>
          <w:lang w:val="en-US"/>
        </w:rPr>
        <w:t xml:space="preserve">with controls, patients with various autoimmune rheumatic conditions showed statistically higher rates of thromboembolism. Specifically, rates pooled were, systemic lupus </w:t>
      </w:r>
      <w:proofErr w:type="spellStart"/>
      <w:r>
        <w:rPr>
          <w:rFonts w:cstheme="minorHAnsi"/>
          <w:lang w:val="en-US"/>
        </w:rPr>
        <w:t>erythematosus</w:t>
      </w:r>
      <w:proofErr w:type="spellEnd"/>
      <w:r>
        <w:rPr>
          <w:rFonts w:cstheme="minorHAnsi"/>
          <w:lang w:val="en-US"/>
        </w:rPr>
        <w:t xml:space="preserve"> (SLE) 3.71 [95% confidence interval (CI); 3.43–4.02, P&lt;0.001], </w:t>
      </w:r>
      <w:proofErr w:type="spellStart"/>
      <w:r>
        <w:rPr>
          <w:rFonts w:cstheme="minorHAnsi"/>
          <w:lang w:val="en-US"/>
        </w:rPr>
        <w:t>Sjögren'</w:t>
      </w:r>
      <w:r>
        <w:rPr>
          <w:rFonts w:cstheme="minorHAnsi"/>
          <w:lang w:val="en-US"/>
        </w:rPr>
        <w:t>s</w:t>
      </w:r>
      <w:proofErr w:type="spellEnd"/>
      <w:r>
        <w:rPr>
          <w:rFonts w:cstheme="minorHAnsi"/>
          <w:lang w:val="en-US"/>
        </w:rPr>
        <w:t xml:space="preserve"> syndrome 2.02 [95% CI · 1.80–2.26, P&lt;0.001], 1%CI97ma –2.23, P&lt;0.001], rheumatoid arthritis (RA) 1.75 [95% CI; 1.70–1.80, P &lt;0.001], the nodular poly arteritis 3.53 [95% CI; 2.76–4.44, P&lt;0.0001, P&lt;0.001] and </w:t>
      </w:r>
      <w:proofErr w:type="spellStart"/>
      <w:r>
        <w:rPr>
          <w:rFonts w:cstheme="minorHAnsi"/>
          <w:lang w:val="en-US"/>
        </w:rPr>
        <w:t>ankylosing</w:t>
      </w:r>
      <w:proofErr w:type="spellEnd"/>
      <w:r>
        <w:rPr>
          <w:rFonts w:cstheme="minorHAnsi"/>
          <w:lang w:val="en-US"/>
        </w:rPr>
        <w:t xml:space="preserve"> spondylitis 1.93 [95% CI; 1.74–2.14</w:t>
      </w:r>
      <w:r>
        <w:rPr>
          <w:rFonts w:cstheme="minorHAnsi"/>
          <w:lang w:val="en-US"/>
        </w:rPr>
        <w:t>, P&lt;0 .0001]).</w:t>
      </w:r>
      <w:r w:rsidRPr="00931953">
        <w:rPr>
          <w:rFonts w:cstheme="minorHAnsi"/>
          <w:vertAlign w:val="superscript"/>
          <w:lang w:val="en-US"/>
        </w:rPr>
        <w:t xml:space="preserve"> </w:t>
      </w:r>
      <w:r w:rsidR="00931953" w:rsidRPr="00931953">
        <w:rPr>
          <w:rFonts w:cstheme="minorHAnsi"/>
          <w:vertAlign w:val="superscript"/>
          <w:lang w:val="en-US"/>
        </w:rPr>
        <w:t>39</w:t>
      </w:r>
    </w:p>
    <w:p w:rsidR="00DA76BA" w:rsidRPr="00E83F7E" w:rsidRDefault="00DB2888">
      <w:pPr>
        <w:spacing w:line="360" w:lineRule="auto"/>
        <w:rPr>
          <w:lang w:val="en-US"/>
        </w:rPr>
      </w:pPr>
      <w:r>
        <w:rPr>
          <w:rFonts w:cstheme="minorHAnsi"/>
          <w:lang w:val="en-US"/>
        </w:rPr>
        <w:t xml:space="preserve">The Swedish study by </w:t>
      </w:r>
      <w:proofErr w:type="spellStart"/>
      <w:r>
        <w:rPr>
          <w:rFonts w:cstheme="minorHAnsi"/>
          <w:lang w:val="en-US"/>
        </w:rPr>
        <w:t>Zöller</w:t>
      </w:r>
      <w:proofErr w:type="spellEnd"/>
      <w:r>
        <w:rPr>
          <w:rFonts w:cstheme="minorHAnsi"/>
          <w:lang w:val="en-US"/>
        </w:rPr>
        <w:t xml:space="preserve"> et al examined the risk of pulmonary embolism in patients with autoimmune diseases from Sweden. The MigMed2 database containing information on all registered residents of Sweden from 1964–2008 was used. The r</w:t>
      </w:r>
      <w:r>
        <w:rPr>
          <w:rFonts w:cstheme="minorHAnsi"/>
          <w:lang w:val="en-US"/>
        </w:rPr>
        <w:t xml:space="preserve">esults showed that among </w:t>
      </w:r>
      <w:proofErr w:type="spellStart"/>
      <w:r>
        <w:rPr>
          <w:rFonts w:cstheme="minorHAnsi"/>
          <w:lang w:val="en-US"/>
        </w:rPr>
        <w:t>rheumatological</w:t>
      </w:r>
      <w:proofErr w:type="spellEnd"/>
      <w:r>
        <w:rPr>
          <w:rFonts w:cstheme="minorHAnsi"/>
          <w:lang w:val="en-US"/>
        </w:rPr>
        <w:t xml:space="preserve"> diseases, especially </w:t>
      </w:r>
      <w:proofErr w:type="spellStart"/>
      <w:r>
        <w:rPr>
          <w:rFonts w:cstheme="minorHAnsi"/>
          <w:lang w:val="en-US"/>
        </w:rPr>
        <w:t>polyarteritis</w:t>
      </w:r>
      <w:proofErr w:type="spellEnd"/>
      <w:r>
        <w:rPr>
          <w:rFonts w:cstheme="minorHAnsi"/>
          <w:lang w:val="en-US"/>
        </w:rPr>
        <w:t xml:space="preserve"> </w:t>
      </w:r>
      <w:proofErr w:type="spellStart"/>
      <w:r>
        <w:rPr>
          <w:rFonts w:cstheme="minorHAnsi"/>
          <w:lang w:val="en-US"/>
        </w:rPr>
        <w:t>nodosa</w:t>
      </w:r>
      <w:proofErr w:type="spellEnd"/>
      <w:r>
        <w:rPr>
          <w:rFonts w:cstheme="minorHAnsi"/>
          <w:lang w:val="en-US"/>
        </w:rPr>
        <w:t xml:space="preserve"> (SIR 13.26, 95% CI; 9.33–18.29), </w:t>
      </w:r>
      <w:proofErr w:type="spellStart"/>
      <w:r>
        <w:rPr>
          <w:rFonts w:cstheme="minorHAnsi"/>
          <w:lang w:val="en-US"/>
        </w:rPr>
        <w:t>polymyositis</w:t>
      </w:r>
      <w:proofErr w:type="spellEnd"/>
      <w:r>
        <w:rPr>
          <w:rFonts w:cstheme="minorHAnsi"/>
          <w:lang w:val="en-US"/>
        </w:rPr>
        <w:t>/</w:t>
      </w:r>
      <w:proofErr w:type="spellStart"/>
      <w:r>
        <w:rPr>
          <w:rFonts w:cstheme="minorHAnsi"/>
          <w:lang w:val="en-US"/>
        </w:rPr>
        <w:t>dermatomyositis</w:t>
      </w:r>
      <w:proofErr w:type="spellEnd"/>
      <w:r>
        <w:rPr>
          <w:rFonts w:cstheme="minorHAnsi"/>
          <w:lang w:val="en-US"/>
        </w:rPr>
        <w:t xml:space="preserve"> (SIR 16.44, 95% CI; 11.57–22 .69) and SLE (SIR 13.4</w:t>
      </w:r>
      <w:proofErr w:type="gramStart"/>
      <w:r>
        <w:rPr>
          <w:rFonts w:cstheme="minorHAnsi"/>
          <w:lang w:val="en-US"/>
        </w:rPr>
        <w:t>% ,</w:t>
      </w:r>
      <w:proofErr w:type="gramEnd"/>
      <w:r>
        <w:rPr>
          <w:rFonts w:cstheme="minorHAnsi"/>
          <w:lang w:val="en-US"/>
        </w:rPr>
        <w:t xml:space="preserve"> 23.29% , 23.29% CI) were associated with a higher risk o</w:t>
      </w:r>
      <w:r>
        <w:rPr>
          <w:rFonts w:cstheme="minorHAnsi"/>
          <w:lang w:val="en-US"/>
        </w:rPr>
        <w:t>f pulmonary embolism.</w:t>
      </w:r>
      <w:r w:rsidR="00931953" w:rsidRPr="00931953">
        <w:rPr>
          <w:rFonts w:cstheme="minorHAnsi"/>
          <w:vertAlign w:val="superscript"/>
          <w:lang w:val="en-US"/>
        </w:rPr>
        <w:t>34</w:t>
      </w:r>
    </w:p>
    <w:p w:rsidR="00DA76BA" w:rsidRPr="00E83F7E" w:rsidRDefault="00DB2888">
      <w:pPr>
        <w:spacing w:line="360" w:lineRule="auto"/>
        <w:rPr>
          <w:lang w:val="en-US"/>
        </w:rPr>
      </w:pPr>
      <w:r>
        <w:rPr>
          <w:rFonts w:cstheme="minorHAnsi"/>
          <w:lang w:val="en-US"/>
        </w:rPr>
        <w:t xml:space="preserve">A particularly increased risk of thrombosis in autoimmune </w:t>
      </w:r>
      <w:proofErr w:type="spellStart"/>
      <w:r>
        <w:rPr>
          <w:rFonts w:cstheme="minorHAnsi"/>
          <w:lang w:val="en-US"/>
        </w:rPr>
        <w:t>rheumatological</w:t>
      </w:r>
      <w:proofErr w:type="spellEnd"/>
      <w:r>
        <w:rPr>
          <w:rFonts w:cstheme="minorHAnsi"/>
          <w:lang w:val="en-US"/>
        </w:rPr>
        <w:t xml:space="preserve"> diseases is observed in the present study, especially in deep vein thrombosis and especially in the first year of the onset of the disease where the inflam</w:t>
      </w:r>
      <w:r>
        <w:rPr>
          <w:rFonts w:cstheme="minorHAnsi"/>
          <w:lang w:val="en-US"/>
        </w:rPr>
        <w:t xml:space="preserve">matory activity is particularly intense. However, further studies and more extensive studies are needed </w:t>
      </w:r>
      <w:r>
        <w:rPr>
          <w:rFonts w:cstheme="minorHAnsi"/>
          <w:lang w:val="en-US"/>
        </w:rPr>
        <w:lastRenderedPageBreak/>
        <w:t xml:space="preserve">so that the corresponding guidelines for the prevention and treatment of thrombotic events in </w:t>
      </w:r>
      <w:proofErr w:type="spellStart"/>
      <w:r>
        <w:rPr>
          <w:rFonts w:cstheme="minorHAnsi"/>
          <w:lang w:val="en-US"/>
        </w:rPr>
        <w:t>rheumatological</w:t>
      </w:r>
      <w:proofErr w:type="spellEnd"/>
      <w:r>
        <w:rPr>
          <w:rFonts w:cstheme="minorHAnsi"/>
          <w:lang w:val="en-US"/>
        </w:rPr>
        <w:t xml:space="preserve"> diseases can exist.</w:t>
      </w:r>
    </w:p>
    <w:p w:rsidR="00DA76BA" w:rsidRDefault="00DB2888">
      <w:pPr>
        <w:spacing w:line="360" w:lineRule="auto"/>
        <w:rPr>
          <w:rFonts w:cstheme="minorHAnsi"/>
          <w:lang w:val="en-US"/>
        </w:rPr>
      </w:pPr>
      <w:r w:rsidRPr="00E83F7E">
        <w:rPr>
          <w:lang w:val="en-US"/>
        </w:rPr>
        <w:br w:type="page"/>
      </w:r>
    </w:p>
    <w:p w:rsidR="00DA76BA" w:rsidRDefault="00DA76BA">
      <w:pPr>
        <w:spacing w:line="360" w:lineRule="auto"/>
        <w:rPr>
          <w:rFonts w:cstheme="minorHAnsi"/>
          <w:lang w:val="en-US"/>
        </w:rPr>
      </w:pPr>
    </w:p>
    <w:p w:rsidR="00DA76BA" w:rsidRDefault="00DB2888">
      <w:pPr>
        <w:pStyle w:val="Heading1"/>
        <w:numPr>
          <w:ilvl w:val="0"/>
          <w:numId w:val="2"/>
        </w:numPr>
        <w:spacing w:line="360" w:lineRule="auto"/>
      </w:pPr>
      <w:r>
        <w:rPr>
          <w:rFonts w:asciiTheme="minorHAnsi" w:hAnsiTheme="minorHAnsi" w:cstheme="minorHAnsi"/>
          <w:color w:val="000000" w:themeColor="text1"/>
          <w:sz w:val="28"/>
          <w:szCs w:val="28"/>
          <w:lang w:val="en-US"/>
        </w:rPr>
        <w:t>Conclusions</w:t>
      </w:r>
    </w:p>
    <w:p w:rsidR="00DA76BA" w:rsidRDefault="00DA76BA">
      <w:pPr>
        <w:spacing w:line="360" w:lineRule="auto"/>
        <w:rPr>
          <w:rFonts w:cstheme="minorHAnsi"/>
          <w:lang w:val="en-US"/>
        </w:rPr>
      </w:pPr>
    </w:p>
    <w:p w:rsidR="00DA76BA" w:rsidRPr="00E83F7E" w:rsidRDefault="00DB2888">
      <w:pPr>
        <w:spacing w:line="360" w:lineRule="auto"/>
        <w:rPr>
          <w:lang w:val="en-US"/>
        </w:rPr>
      </w:pPr>
      <w:r>
        <w:rPr>
          <w:rFonts w:cstheme="minorHAnsi"/>
          <w:lang w:val="en-US"/>
        </w:rPr>
        <w:t>Patien</w:t>
      </w:r>
      <w:r>
        <w:rPr>
          <w:rFonts w:cstheme="minorHAnsi"/>
          <w:lang w:val="en-US"/>
        </w:rPr>
        <w:t xml:space="preserve">ts with inflammatory rheumatic diseases have an increased risk of developing venous and arterial thrombosis. Arterial and venous </w:t>
      </w:r>
      <w:proofErr w:type="gramStart"/>
      <w:r>
        <w:rPr>
          <w:rFonts w:cstheme="minorHAnsi"/>
          <w:lang w:val="en-US"/>
        </w:rPr>
        <w:t>thrombosis are</w:t>
      </w:r>
      <w:proofErr w:type="gramEnd"/>
      <w:r>
        <w:rPr>
          <w:rFonts w:cstheme="minorHAnsi"/>
          <w:lang w:val="en-US"/>
        </w:rPr>
        <w:t xml:space="preserve"> common clinical entities in systemic lupus </w:t>
      </w:r>
      <w:proofErr w:type="spellStart"/>
      <w:r>
        <w:rPr>
          <w:rFonts w:cstheme="minorHAnsi"/>
          <w:lang w:val="en-US"/>
        </w:rPr>
        <w:t>erythematosus</w:t>
      </w:r>
      <w:proofErr w:type="spellEnd"/>
      <w:r>
        <w:rPr>
          <w:rFonts w:cstheme="minorHAnsi"/>
          <w:lang w:val="en-US"/>
        </w:rPr>
        <w:t xml:space="preserve"> (SLE), with an increased risk of thrombosis in patients</w:t>
      </w:r>
      <w:r>
        <w:rPr>
          <w:rFonts w:cstheme="minorHAnsi"/>
          <w:lang w:val="en-US"/>
        </w:rPr>
        <w:t xml:space="preserve"> with higher titers of lupus anticoagulant, </w:t>
      </w:r>
      <w:proofErr w:type="spellStart"/>
      <w:r>
        <w:rPr>
          <w:rFonts w:cstheme="minorHAnsi"/>
          <w:lang w:val="en-US"/>
        </w:rPr>
        <w:t>anticardiolipin</w:t>
      </w:r>
      <w:proofErr w:type="spellEnd"/>
      <w:r>
        <w:rPr>
          <w:rFonts w:cstheme="minorHAnsi"/>
          <w:lang w:val="en-US"/>
        </w:rPr>
        <w:t xml:space="preserve"> antibodies, and </w:t>
      </w:r>
      <w:proofErr w:type="spellStart"/>
      <w:r>
        <w:rPr>
          <w:rFonts w:cstheme="minorHAnsi"/>
          <w:lang w:val="en-US"/>
        </w:rPr>
        <w:t>antiphospholipid</w:t>
      </w:r>
      <w:proofErr w:type="spellEnd"/>
      <w:r>
        <w:rPr>
          <w:rFonts w:cstheme="minorHAnsi"/>
          <w:lang w:val="en-US"/>
        </w:rPr>
        <w:t xml:space="preserve"> antibodies. Rheumatoid arthritis appears to predispose to an increased risk of deep vein thrombosis and pulmonary embolism while venous thrombosis predominates in </w:t>
      </w:r>
      <w:proofErr w:type="spellStart"/>
      <w:r>
        <w:rPr>
          <w:rFonts w:cstheme="minorHAnsi"/>
          <w:lang w:val="en-US"/>
        </w:rPr>
        <w:t>Sjögren's</w:t>
      </w:r>
      <w:proofErr w:type="spellEnd"/>
      <w:r>
        <w:rPr>
          <w:rFonts w:cstheme="minorHAnsi"/>
          <w:lang w:val="en-US"/>
        </w:rPr>
        <w:t xml:space="preserve"> syndrome. Additionally, in </w:t>
      </w:r>
      <w:proofErr w:type="spellStart"/>
      <w:r>
        <w:rPr>
          <w:rFonts w:cstheme="minorHAnsi"/>
          <w:lang w:val="en-US"/>
        </w:rPr>
        <w:t>dermatomyositis</w:t>
      </w:r>
      <w:proofErr w:type="spellEnd"/>
      <w:r>
        <w:rPr>
          <w:rFonts w:cstheme="minorHAnsi"/>
          <w:lang w:val="en-US"/>
        </w:rPr>
        <w:t>/</w:t>
      </w:r>
      <w:proofErr w:type="spellStart"/>
      <w:r>
        <w:rPr>
          <w:rFonts w:cstheme="minorHAnsi"/>
          <w:lang w:val="en-US"/>
        </w:rPr>
        <w:t>polymyositis</w:t>
      </w:r>
      <w:proofErr w:type="spellEnd"/>
      <w:r>
        <w:rPr>
          <w:rFonts w:cstheme="minorHAnsi"/>
          <w:lang w:val="en-US"/>
        </w:rPr>
        <w:t xml:space="preserve"> there is a high risk of deep vein thrombosis and pulmonary embolism. These phenomena are observed in the first year of the onset of the disease where the inflammatory process is more intense</w:t>
      </w:r>
      <w:r>
        <w:rPr>
          <w:rFonts w:cstheme="minorHAnsi"/>
          <w:lang w:val="en-US"/>
        </w:rPr>
        <w:t xml:space="preserve">. However, further studies and more extensive studies are needed so that the corresponding guidelines for the prevention and treatment of thrombotic events in </w:t>
      </w:r>
      <w:proofErr w:type="spellStart"/>
      <w:r>
        <w:rPr>
          <w:rFonts w:cstheme="minorHAnsi"/>
          <w:lang w:val="en-US"/>
        </w:rPr>
        <w:t>rheumatological</w:t>
      </w:r>
      <w:proofErr w:type="spellEnd"/>
      <w:r>
        <w:rPr>
          <w:rFonts w:cstheme="minorHAnsi"/>
          <w:lang w:val="en-US"/>
        </w:rPr>
        <w:t xml:space="preserve"> diseases can exist.</w:t>
      </w:r>
    </w:p>
    <w:p w:rsidR="00DA76BA" w:rsidRPr="00E83F7E" w:rsidRDefault="00DB2888">
      <w:pPr>
        <w:spacing w:line="360" w:lineRule="auto"/>
        <w:rPr>
          <w:lang w:val="en-US"/>
        </w:rPr>
      </w:pPr>
      <w:r>
        <w:rPr>
          <w:rFonts w:cstheme="minorHAnsi"/>
          <w:lang w:val="en-US"/>
        </w:rPr>
        <w:t>In this study, we looked for the risk of thrombotic events in</w:t>
      </w:r>
      <w:r>
        <w:rPr>
          <w:rFonts w:cstheme="minorHAnsi"/>
          <w:lang w:val="en-US"/>
        </w:rPr>
        <w:t xml:space="preserve"> patients with autoimmune </w:t>
      </w:r>
      <w:proofErr w:type="spellStart"/>
      <w:r>
        <w:rPr>
          <w:rFonts w:cstheme="minorHAnsi"/>
          <w:lang w:val="en-US"/>
        </w:rPr>
        <w:t>rheumatological</w:t>
      </w:r>
      <w:proofErr w:type="spellEnd"/>
      <w:r>
        <w:rPr>
          <w:rFonts w:cstheme="minorHAnsi"/>
          <w:lang w:val="en-US"/>
        </w:rPr>
        <w:t xml:space="preserve"> diseases, which is increased and mainly in the first year of diagnosis of the disease with high rates of deep vein thrombosis but also of other venous and arterial thrombosis.</w:t>
      </w:r>
      <w:bookmarkStart w:id="11" w:name="_Toc146149762"/>
      <w:bookmarkEnd w:id="11"/>
      <w:r w:rsidRPr="00E83F7E">
        <w:rPr>
          <w:lang w:val="en-US"/>
        </w:rPr>
        <w:br w:type="page"/>
      </w:r>
    </w:p>
    <w:sdt>
      <w:sdtPr>
        <w:rPr>
          <w:rFonts w:asciiTheme="minorHAnsi" w:eastAsiaTheme="minorHAnsi" w:hAnsiTheme="minorHAnsi" w:cstheme="minorBidi"/>
          <w:color w:val="auto"/>
          <w:sz w:val="22"/>
          <w:szCs w:val="22"/>
        </w:rPr>
        <w:id w:val="513474543"/>
        <w:docPartObj>
          <w:docPartGallery w:val="Bibliographies"/>
          <w:docPartUnique/>
        </w:docPartObj>
      </w:sdtPr>
      <w:sdtEndPr/>
      <w:sdtContent>
        <w:p w:rsidR="00DA76BA" w:rsidRDefault="00DB2888">
          <w:pPr>
            <w:pStyle w:val="Heading1"/>
            <w:numPr>
              <w:ilvl w:val="0"/>
              <w:numId w:val="0"/>
            </w:numPr>
            <w:spacing w:line="360" w:lineRule="auto"/>
            <w:ind w:left="432"/>
          </w:pPr>
          <w:r>
            <w:rPr>
              <w:rFonts w:asciiTheme="minorHAnsi" w:hAnsiTheme="minorHAnsi" w:cstheme="minorHAnsi"/>
              <w:b/>
              <w:bCs/>
              <w:color w:val="000000" w:themeColor="text1"/>
              <w:sz w:val="28"/>
              <w:szCs w:val="28"/>
              <w:lang w:val="en-US"/>
            </w:rPr>
            <w:t>Bibliography</w:t>
          </w:r>
          <w:bookmarkStart w:id="12" w:name="_Toc136298519"/>
          <w:bookmarkEnd w:id="12"/>
        </w:p>
        <w:p w:rsidR="00DA76BA" w:rsidRDefault="00DB2888">
          <w:r>
            <w:fldChar w:fldCharType="begin"/>
          </w:r>
          <w:r>
            <w:instrText>BIBLIOGRAPHY</w:instrText>
          </w:r>
          <w:r>
            <w:fldChar w:fldCharType="end"/>
          </w:r>
        </w:p>
      </w:sdtContent>
    </w:sdt>
    <w:tbl>
      <w:tblPr>
        <w:tblW w:w="5000" w:type="pct"/>
        <w:tblCellMar>
          <w:top w:w="15" w:type="dxa"/>
          <w:left w:w="15" w:type="dxa"/>
          <w:bottom w:w="15" w:type="dxa"/>
          <w:right w:w="15" w:type="dxa"/>
        </w:tblCellMar>
        <w:tblLook w:val="04A0" w:firstRow="1" w:lastRow="0" w:firstColumn="1" w:lastColumn="0" w:noHBand="0" w:noVBand="1"/>
      </w:tblPr>
      <w:tblGrid>
        <w:gridCol w:w="455"/>
        <w:gridCol w:w="9547"/>
      </w:tblGrid>
      <w:tr w:rsidR="00DA76BA">
        <w:tc>
          <w:tcPr>
            <w:tcW w:w="454" w:type="dxa"/>
            <w:shd w:val="clear" w:color="auto" w:fill="auto"/>
          </w:tcPr>
          <w:p w:rsidR="00DA76BA" w:rsidRDefault="00DB2888">
            <w:pPr>
              <w:pStyle w:val="Bibliography"/>
              <w:spacing w:line="360" w:lineRule="auto"/>
            </w:pPr>
            <w:r>
              <w:rPr>
                <w:rFonts w:cstheme="minorHAnsi"/>
                <w:sz w:val="24"/>
                <w:szCs w:val="24"/>
              </w:rPr>
              <w:t>1.</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Khas</w:t>
            </w:r>
            <w:r>
              <w:rPr>
                <w:rFonts w:cstheme="minorHAnsi"/>
                <w:sz w:val="24"/>
                <w:szCs w:val="24"/>
                <w:lang w:val="en-US"/>
              </w:rPr>
              <w:t>nis</w:t>
            </w:r>
            <w:proofErr w:type="spellEnd"/>
            <w:r>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xml:space="preserve">. Venous thromboembolism in systemic autoimmune diseases: A narrative review with emphasis on primary systemic </w:t>
            </w:r>
            <w:proofErr w:type="spellStart"/>
            <w:r>
              <w:rPr>
                <w:rFonts w:cstheme="minorHAnsi"/>
                <w:sz w:val="24"/>
                <w:szCs w:val="24"/>
                <w:lang w:val="en-US"/>
              </w:rPr>
              <w:t>vasculitides</w:t>
            </w:r>
            <w:proofErr w:type="spellEnd"/>
            <w:r>
              <w:rPr>
                <w:rFonts w:cstheme="minorHAnsi"/>
                <w:sz w:val="24"/>
                <w:szCs w:val="24"/>
                <w:lang w:val="en-US"/>
              </w:rPr>
              <w:t xml:space="preserve">. </w:t>
            </w:r>
            <w:r>
              <w:rPr>
                <w:rFonts w:cstheme="minorHAnsi"/>
                <w:sz w:val="24"/>
                <w:szCs w:val="24"/>
              </w:rPr>
              <w:t>Vascular Medicine. 2015;: Volume 20, Issue 4, Pages 369-376.</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2.</w:t>
            </w:r>
          </w:p>
        </w:tc>
        <w:tc>
          <w:tcPr>
            <w:tcW w:w="9517" w:type="dxa"/>
            <w:shd w:val="clear" w:color="auto" w:fill="auto"/>
          </w:tcPr>
          <w:p w:rsidR="00DA76BA" w:rsidRDefault="00DB2888">
            <w:pPr>
              <w:pStyle w:val="Bibliography"/>
              <w:spacing w:line="360" w:lineRule="auto"/>
            </w:pPr>
            <w:r>
              <w:rPr>
                <w:rFonts w:cstheme="minorHAnsi"/>
                <w:sz w:val="24"/>
                <w:szCs w:val="24"/>
                <w:lang w:val="en-US"/>
              </w:rPr>
              <w:t xml:space="preserve">CT E. The interactions between inflammation and coagulation. </w:t>
            </w:r>
            <w:r>
              <w:rPr>
                <w:rFonts w:cstheme="minorHAnsi"/>
                <w:sz w:val="24"/>
                <w:szCs w:val="24"/>
              </w:rPr>
              <w:t>Br J Haematol. 2005;: 131: 417–430.</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3.</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Rijken</w:t>
            </w:r>
            <w:proofErr w:type="spellEnd"/>
            <w:r>
              <w:rPr>
                <w:rFonts w:cstheme="minorHAnsi"/>
                <w:sz w:val="24"/>
                <w:szCs w:val="24"/>
                <w:lang w:val="en-US"/>
              </w:rPr>
              <w:t xml:space="preserve"> DC </w:t>
            </w:r>
            <w:r w:rsidR="00B40BD6">
              <w:rPr>
                <w:rFonts w:cstheme="minorHAnsi"/>
                <w:sz w:val="24"/>
                <w:szCs w:val="24"/>
                <w:lang w:val="en-US"/>
              </w:rPr>
              <w:t>et al</w:t>
            </w:r>
            <w:r>
              <w:rPr>
                <w:rFonts w:cstheme="minorHAnsi"/>
                <w:sz w:val="24"/>
                <w:szCs w:val="24"/>
                <w:lang w:val="en-US"/>
              </w:rPr>
              <w:t xml:space="preserve">. New insights into the molecular mechanisms of the </w:t>
            </w:r>
            <w:proofErr w:type="spellStart"/>
            <w:r>
              <w:rPr>
                <w:rFonts w:cstheme="minorHAnsi"/>
                <w:sz w:val="24"/>
                <w:szCs w:val="24"/>
                <w:lang w:val="en-US"/>
              </w:rPr>
              <w:t>fibrinolytic</w:t>
            </w:r>
            <w:proofErr w:type="spellEnd"/>
            <w:r>
              <w:rPr>
                <w:rFonts w:cstheme="minorHAnsi"/>
                <w:sz w:val="24"/>
                <w:szCs w:val="24"/>
                <w:lang w:val="en-US"/>
              </w:rPr>
              <w:t xml:space="preserve"> system</w:t>
            </w:r>
            <w:proofErr w:type="gramStart"/>
            <w:r>
              <w:rPr>
                <w:rFonts w:cstheme="minorHAnsi"/>
                <w:sz w:val="24"/>
                <w:szCs w:val="24"/>
                <w:lang w:val="en-US"/>
              </w:rPr>
              <w:t>..</w:t>
            </w:r>
            <w:proofErr w:type="gramEnd"/>
            <w:r>
              <w:rPr>
                <w:rFonts w:cstheme="minorHAnsi"/>
                <w:sz w:val="24"/>
                <w:szCs w:val="24"/>
                <w:lang w:val="en-US"/>
              </w:rPr>
              <w:t xml:space="preserve"> </w:t>
            </w:r>
            <w:r>
              <w:rPr>
                <w:rFonts w:cstheme="minorHAnsi"/>
                <w:sz w:val="24"/>
                <w:szCs w:val="24"/>
              </w:rPr>
              <w:t>J Thromb Haemost. 2009;: 7: 4–13.</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4.</w:t>
            </w:r>
          </w:p>
        </w:tc>
        <w:tc>
          <w:tcPr>
            <w:tcW w:w="9517" w:type="dxa"/>
            <w:shd w:val="clear" w:color="auto" w:fill="auto"/>
          </w:tcPr>
          <w:p w:rsidR="00DA76BA" w:rsidRDefault="00B40BD6" w:rsidP="00B40BD6">
            <w:pPr>
              <w:pStyle w:val="Bibliography"/>
              <w:spacing w:line="360" w:lineRule="auto"/>
            </w:pPr>
            <w:r>
              <w:rPr>
                <w:rFonts w:cstheme="minorHAnsi"/>
                <w:sz w:val="24"/>
                <w:szCs w:val="24"/>
                <w:lang w:val="en-US"/>
              </w:rPr>
              <w:t>Lee JJ et al</w:t>
            </w:r>
            <w:r w:rsidR="00DB2888">
              <w:rPr>
                <w:rFonts w:cstheme="minorHAnsi"/>
                <w:sz w:val="24"/>
                <w:szCs w:val="24"/>
                <w:lang w:val="en-US"/>
              </w:rPr>
              <w:t>. A meta-analysis of</w:t>
            </w:r>
            <w:r w:rsidR="00DB2888">
              <w:rPr>
                <w:rFonts w:cstheme="minorHAnsi"/>
                <w:sz w:val="24"/>
                <w:szCs w:val="24"/>
                <w:lang w:val="en-US"/>
              </w:rPr>
              <w:t xml:space="preserve"> the risk of </w:t>
            </w:r>
            <w:proofErr w:type="spellStart"/>
            <w:r w:rsidR="00DB2888">
              <w:rPr>
                <w:rFonts w:cstheme="minorHAnsi"/>
                <w:sz w:val="24"/>
                <w:szCs w:val="24"/>
                <w:lang w:val="en-US"/>
              </w:rPr>
              <w:t>venoust</w:t>
            </w:r>
            <w:proofErr w:type="spellEnd"/>
            <w:r w:rsidR="00DB2888">
              <w:rPr>
                <w:rFonts w:cstheme="minorHAnsi"/>
                <w:sz w:val="24"/>
                <w:szCs w:val="24"/>
                <w:lang w:val="en-US"/>
              </w:rPr>
              <w:t xml:space="preserve"> </w:t>
            </w:r>
            <w:proofErr w:type="spellStart"/>
            <w:r w:rsidR="00DB2888">
              <w:rPr>
                <w:rFonts w:cstheme="minorHAnsi"/>
                <w:sz w:val="24"/>
                <w:szCs w:val="24"/>
                <w:lang w:val="en-US"/>
              </w:rPr>
              <w:t>hromboembolism</w:t>
            </w:r>
            <w:proofErr w:type="spellEnd"/>
            <w:r w:rsidR="00DB2888">
              <w:rPr>
                <w:rFonts w:cstheme="minorHAnsi"/>
                <w:sz w:val="24"/>
                <w:szCs w:val="24"/>
                <w:lang w:val="en-US"/>
              </w:rPr>
              <w:t xml:space="preserve"> in inflammatory rheumatic diseases. </w:t>
            </w:r>
            <w:r w:rsidR="00DB2888">
              <w:rPr>
                <w:rFonts w:cstheme="minorHAnsi"/>
                <w:sz w:val="24"/>
                <w:szCs w:val="24"/>
              </w:rPr>
              <w:t>Arthritis Research &amp; Therapy. 2014;: 1-8.doi:10.1186/s13075-014-0435-y.</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5.</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Pircher</w:t>
            </w:r>
            <w:proofErr w:type="spellEnd"/>
            <w:r>
              <w:rPr>
                <w:rFonts w:cstheme="minorHAnsi"/>
                <w:sz w:val="24"/>
                <w:szCs w:val="24"/>
                <w:lang w:val="en-US"/>
              </w:rPr>
              <w:t xml:space="preserve"> J </w:t>
            </w:r>
            <w:r w:rsidR="00B40BD6">
              <w:rPr>
                <w:rFonts w:cstheme="minorHAnsi"/>
                <w:sz w:val="24"/>
                <w:szCs w:val="24"/>
                <w:lang w:val="en-US"/>
              </w:rPr>
              <w:t>et al</w:t>
            </w:r>
            <w:r>
              <w:rPr>
                <w:rFonts w:cstheme="minorHAnsi"/>
                <w:sz w:val="24"/>
                <w:szCs w:val="24"/>
                <w:lang w:val="en-US"/>
              </w:rPr>
              <w:t xml:space="preserve">. </w:t>
            </w:r>
            <w:proofErr w:type="spellStart"/>
            <w:r>
              <w:rPr>
                <w:rFonts w:cstheme="minorHAnsi"/>
                <w:sz w:val="24"/>
                <w:szCs w:val="24"/>
                <w:lang w:val="en-US"/>
              </w:rPr>
              <w:t>Prothrombotic</w:t>
            </w:r>
            <w:proofErr w:type="spellEnd"/>
            <w:r>
              <w:rPr>
                <w:rFonts w:cstheme="minorHAnsi"/>
                <w:sz w:val="24"/>
                <w:szCs w:val="24"/>
                <w:lang w:val="en-US"/>
              </w:rPr>
              <w:t xml:space="preserve"> effects of tumor necrosis factor alpha in vivo are amplified by the absence </w:t>
            </w:r>
            <w:r>
              <w:rPr>
                <w:rFonts w:cstheme="minorHAnsi"/>
                <w:sz w:val="24"/>
                <w:szCs w:val="24"/>
                <w:lang w:val="en-US"/>
              </w:rPr>
              <w:t>of TNF-alpha receptor subtype 1 and require TNF-alpha receptor subtype 2</w:t>
            </w:r>
            <w:proofErr w:type="gramStart"/>
            <w:r>
              <w:rPr>
                <w:rFonts w:cstheme="minorHAnsi"/>
                <w:sz w:val="24"/>
                <w:szCs w:val="24"/>
                <w:lang w:val="en-US"/>
              </w:rPr>
              <w:t>..</w:t>
            </w:r>
            <w:proofErr w:type="gramEnd"/>
            <w:r>
              <w:rPr>
                <w:rFonts w:cstheme="minorHAnsi"/>
                <w:sz w:val="24"/>
                <w:szCs w:val="24"/>
                <w:lang w:val="en-US"/>
              </w:rPr>
              <w:t xml:space="preserve"> </w:t>
            </w:r>
            <w:r>
              <w:rPr>
                <w:rFonts w:cstheme="minorHAnsi"/>
                <w:sz w:val="24"/>
                <w:szCs w:val="24"/>
              </w:rPr>
              <w:t>Arthritis Res Ther. 2012;: 14: R225.</w:t>
            </w:r>
          </w:p>
        </w:tc>
      </w:tr>
      <w:tr w:rsidR="00DA76BA" w:rsidRPr="00E83F7E">
        <w:tc>
          <w:tcPr>
            <w:tcW w:w="454" w:type="dxa"/>
            <w:shd w:val="clear" w:color="auto" w:fill="auto"/>
          </w:tcPr>
          <w:p w:rsidR="00DA76BA" w:rsidRDefault="00DB2888">
            <w:pPr>
              <w:pStyle w:val="Bibliography"/>
              <w:spacing w:line="360" w:lineRule="auto"/>
            </w:pPr>
            <w:r>
              <w:rPr>
                <w:rFonts w:cstheme="minorHAnsi"/>
                <w:sz w:val="24"/>
                <w:szCs w:val="24"/>
              </w:rPr>
              <w:t>6.</w:t>
            </w:r>
          </w:p>
        </w:tc>
        <w:tc>
          <w:tcPr>
            <w:tcW w:w="9517" w:type="dxa"/>
            <w:shd w:val="clear" w:color="auto" w:fill="auto"/>
          </w:tcPr>
          <w:p w:rsidR="00DA76BA" w:rsidRPr="00E83F7E" w:rsidRDefault="00B40BD6" w:rsidP="00B40BD6">
            <w:pPr>
              <w:pStyle w:val="Bibliography"/>
              <w:spacing w:line="360" w:lineRule="auto"/>
              <w:rPr>
                <w:lang w:val="en-US"/>
              </w:rPr>
            </w:pPr>
            <w:r>
              <w:rPr>
                <w:rFonts w:cstheme="minorHAnsi"/>
                <w:sz w:val="24"/>
                <w:szCs w:val="24"/>
                <w:lang w:val="en-US"/>
              </w:rPr>
              <w:t xml:space="preserve">Barber M. et </w:t>
            </w:r>
            <w:r w:rsidR="00DB2888">
              <w:rPr>
                <w:rFonts w:cstheme="minorHAnsi"/>
                <w:sz w:val="24"/>
                <w:szCs w:val="24"/>
                <w:lang w:val="en-US"/>
              </w:rPr>
              <w:t>a</w:t>
            </w:r>
            <w:r>
              <w:rPr>
                <w:rFonts w:cstheme="minorHAnsi"/>
                <w:sz w:val="24"/>
                <w:szCs w:val="24"/>
                <w:lang w:val="en-US"/>
              </w:rPr>
              <w:t>l</w:t>
            </w:r>
            <w:r w:rsidR="00DB2888">
              <w:rPr>
                <w:rFonts w:cstheme="minorHAnsi"/>
                <w:sz w:val="24"/>
                <w:szCs w:val="24"/>
                <w:lang w:val="en-US"/>
              </w:rPr>
              <w:t xml:space="preserve">. Global epidemiology of systemic lupus </w:t>
            </w:r>
            <w:proofErr w:type="spellStart"/>
            <w:r w:rsidR="00DB2888">
              <w:rPr>
                <w:rFonts w:cstheme="minorHAnsi"/>
                <w:sz w:val="24"/>
                <w:szCs w:val="24"/>
                <w:lang w:val="en-US"/>
              </w:rPr>
              <w:t>erythematosus</w:t>
            </w:r>
            <w:proofErr w:type="spellEnd"/>
            <w:r w:rsidR="00DB2888">
              <w:rPr>
                <w:rFonts w:cstheme="minorHAnsi"/>
                <w:sz w:val="24"/>
                <w:szCs w:val="24"/>
                <w:lang w:val="en-US"/>
              </w:rPr>
              <w:t xml:space="preserve">. </w:t>
            </w:r>
            <w:r w:rsidR="00DB2888" w:rsidRPr="00E83F7E">
              <w:rPr>
                <w:rFonts w:cstheme="minorHAnsi"/>
                <w:sz w:val="24"/>
                <w:szCs w:val="24"/>
                <w:lang w:val="en-US"/>
              </w:rPr>
              <w:t>Nature Reviews Rheumatology</w:t>
            </w:r>
            <w:proofErr w:type="gramStart"/>
            <w:r w:rsidR="00DB2888" w:rsidRPr="00E83F7E">
              <w:rPr>
                <w:rFonts w:cstheme="minorHAnsi"/>
                <w:sz w:val="24"/>
                <w:szCs w:val="24"/>
                <w:lang w:val="en-US"/>
              </w:rPr>
              <w:t>..</w:t>
            </w:r>
            <w:proofErr w:type="gramEnd"/>
            <w:r w:rsidR="00DB2888" w:rsidRPr="00E83F7E">
              <w:rPr>
                <w:rFonts w:cstheme="minorHAnsi"/>
                <w:sz w:val="24"/>
                <w:szCs w:val="24"/>
                <w:lang w:val="en-US"/>
              </w:rPr>
              <w:t xml:space="preserve"> 2021;</w:t>
            </w:r>
            <w:proofErr w:type="gramStart"/>
            <w:r w:rsidR="00DB2888" w:rsidRPr="00E83F7E">
              <w:rPr>
                <w:rFonts w:cstheme="minorHAnsi"/>
                <w:sz w:val="24"/>
                <w:szCs w:val="24"/>
                <w:lang w:val="en-US"/>
              </w:rPr>
              <w:t>: ;17:515</w:t>
            </w:r>
            <w:proofErr w:type="gramEnd"/>
            <w:r w:rsidR="00DB2888" w:rsidRPr="00E83F7E">
              <w:rPr>
                <w:rFonts w:cstheme="minorHAnsi"/>
                <w:sz w:val="24"/>
                <w:szCs w:val="24"/>
                <w:lang w:val="en-US"/>
              </w:rPr>
              <w:t xml:space="preserve">–532. </w:t>
            </w:r>
            <w:proofErr w:type="spellStart"/>
            <w:proofErr w:type="gramStart"/>
            <w:r w:rsidR="00DB2888" w:rsidRPr="00E83F7E">
              <w:rPr>
                <w:rFonts w:cstheme="minorHAnsi"/>
                <w:sz w:val="24"/>
                <w:szCs w:val="24"/>
                <w:lang w:val="en-US"/>
              </w:rPr>
              <w:t>doi</w:t>
            </w:r>
            <w:proofErr w:type="spellEnd"/>
            <w:proofErr w:type="gramEnd"/>
            <w:r w:rsidR="00DB2888" w:rsidRPr="00E83F7E">
              <w:rPr>
                <w:rFonts w:cstheme="minorHAnsi"/>
                <w:sz w:val="24"/>
                <w:szCs w:val="24"/>
                <w:lang w:val="en-US"/>
              </w:rPr>
              <w:t>: 10.103</w:t>
            </w:r>
            <w:r w:rsidR="00DB2888" w:rsidRPr="00E83F7E">
              <w:rPr>
                <w:rFonts w:cstheme="minorHAnsi"/>
                <w:sz w:val="24"/>
                <w:szCs w:val="24"/>
                <w:lang w:val="en-US"/>
              </w:rPr>
              <w:t>8/s41584-021-00668-1..</w:t>
            </w:r>
          </w:p>
        </w:tc>
      </w:tr>
      <w:tr w:rsidR="00DA76BA">
        <w:tc>
          <w:tcPr>
            <w:tcW w:w="454" w:type="dxa"/>
            <w:shd w:val="clear" w:color="auto" w:fill="auto"/>
          </w:tcPr>
          <w:p w:rsidR="00DA76BA" w:rsidRPr="00B40BD6" w:rsidRDefault="00DB2888">
            <w:pPr>
              <w:pStyle w:val="Bibliography"/>
              <w:spacing w:line="360" w:lineRule="auto"/>
              <w:rPr>
                <w:lang w:val="en-US"/>
              </w:rPr>
            </w:pPr>
            <w:r w:rsidRPr="00B40BD6">
              <w:rPr>
                <w:rFonts w:cstheme="minorHAnsi"/>
                <w:sz w:val="24"/>
                <w:szCs w:val="24"/>
                <w:lang w:val="en-US"/>
              </w:rPr>
              <w:t>7.</w:t>
            </w:r>
          </w:p>
        </w:tc>
        <w:tc>
          <w:tcPr>
            <w:tcW w:w="9517" w:type="dxa"/>
            <w:shd w:val="clear" w:color="auto" w:fill="auto"/>
          </w:tcPr>
          <w:p w:rsidR="00DA76BA" w:rsidRDefault="00DB2888">
            <w:pPr>
              <w:pStyle w:val="Bibliography"/>
              <w:spacing w:line="360" w:lineRule="auto"/>
            </w:pPr>
            <w:r>
              <w:rPr>
                <w:rFonts w:cstheme="minorHAnsi"/>
                <w:sz w:val="24"/>
                <w:szCs w:val="24"/>
                <w:lang w:val="en-US"/>
              </w:rPr>
              <w:t xml:space="preserve">Yuan W GF. Thrombosis and Anticoagulation Therapy in Systemic Lupus </w:t>
            </w:r>
            <w:proofErr w:type="spellStart"/>
            <w:r>
              <w:rPr>
                <w:rFonts w:cstheme="minorHAnsi"/>
                <w:sz w:val="24"/>
                <w:szCs w:val="24"/>
                <w:lang w:val="en-US"/>
              </w:rPr>
              <w:t>Erythematosus</w:t>
            </w:r>
            <w:proofErr w:type="spellEnd"/>
            <w:r>
              <w:rPr>
                <w:rFonts w:cstheme="minorHAnsi"/>
                <w:sz w:val="24"/>
                <w:szCs w:val="24"/>
                <w:lang w:val="en-US"/>
              </w:rPr>
              <w:t xml:space="preserve">. </w:t>
            </w:r>
            <w:r w:rsidRPr="00B40BD6">
              <w:rPr>
                <w:rFonts w:cstheme="minorHAnsi"/>
                <w:sz w:val="24"/>
                <w:szCs w:val="24"/>
                <w:lang w:val="en-US"/>
              </w:rPr>
              <w:t>Autoimmune. 2022</w:t>
            </w:r>
            <w:proofErr w:type="gramStart"/>
            <w:r w:rsidRPr="00B40BD6">
              <w:rPr>
                <w:rFonts w:cstheme="minorHAnsi"/>
                <w:sz w:val="24"/>
                <w:szCs w:val="24"/>
                <w:lang w:val="en-US"/>
              </w:rPr>
              <w:t>;:</w:t>
            </w:r>
            <w:proofErr w:type="gramEnd"/>
            <w:r w:rsidRPr="00B40BD6">
              <w:rPr>
                <w:rFonts w:cstheme="minorHAnsi"/>
                <w:sz w:val="24"/>
                <w:szCs w:val="24"/>
                <w:lang w:val="en-US"/>
              </w:rPr>
              <w:t xml:space="preserve"> </w:t>
            </w:r>
            <w:proofErr w:type="spellStart"/>
            <w:r w:rsidRPr="00B40BD6">
              <w:rPr>
                <w:rFonts w:cstheme="minorHAnsi"/>
                <w:sz w:val="24"/>
                <w:szCs w:val="24"/>
                <w:lang w:val="en-US"/>
              </w:rPr>
              <w:t>doi</w:t>
            </w:r>
            <w:proofErr w:type="spellEnd"/>
            <w:r w:rsidRPr="00B40BD6">
              <w:rPr>
                <w:rFonts w:cstheme="minorHAnsi"/>
                <w:sz w:val="24"/>
                <w:szCs w:val="24"/>
                <w:lang w:val="en-US"/>
              </w:rPr>
              <w:t>: 10.115</w:t>
            </w:r>
            <w:r>
              <w:rPr>
                <w:rFonts w:cstheme="minorHAnsi"/>
                <w:sz w:val="24"/>
                <w:szCs w:val="24"/>
              </w:rPr>
              <w:t>5/2022/3208037. PMID: 35795725; PMCID: PMC9252713.</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8.</w:t>
            </w:r>
          </w:p>
        </w:tc>
        <w:tc>
          <w:tcPr>
            <w:tcW w:w="9517" w:type="dxa"/>
            <w:shd w:val="clear" w:color="auto" w:fill="auto"/>
          </w:tcPr>
          <w:p w:rsidR="00DA76BA" w:rsidRDefault="00DB2888">
            <w:pPr>
              <w:pStyle w:val="Bibliography"/>
              <w:spacing w:line="360" w:lineRule="auto"/>
            </w:pPr>
            <w:r>
              <w:rPr>
                <w:rFonts w:cstheme="minorHAnsi"/>
                <w:sz w:val="24"/>
                <w:szCs w:val="24"/>
                <w:lang w:val="en-US"/>
              </w:rPr>
              <w:t>Klein A</w:t>
            </w:r>
            <w:r w:rsidR="00B40BD6">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xml:space="preserve">. Hematological Manifestations among rheumatic diseases. </w:t>
            </w:r>
            <w:r>
              <w:rPr>
                <w:rFonts w:cstheme="minorHAnsi"/>
                <w:sz w:val="24"/>
                <w:szCs w:val="24"/>
              </w:rPr>
              <w:t>Acta Haematologica. 2020;: 144(4), 403–412. doi:10.1159/000511759.</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9.</w:t>
            </w:r>
          </w:p>
        </w:tc>
        <w:tc>
          <w:tcPr>
            <w:tcW w:w="9517" w:type="dxa"/>
            <w:shd w:val="clear" w:color="auto" w:fill="auto"/>
          </w:tcPr>
          <w:p w:rsidR="00DA76BA" w:rsidRDefault="00DB2888">
            <w:pPr>
              <w:pStyle w:val="Bibliography"/>
              <w:spacing w:line="360" w:lineRule="auto"/>
            </w:pPr>
            <w:r>
              <w:rPr>
                <w:rFonts w:cstheme="minorHAnsi"/>
                <w:sz w:val="24"/>
                <w:szCs w:val="24"/>
                <w:lang w:val="en-US"/>
              </w:rPr>
              <w:t xml:space="preserve">A. </w:t>
            </w:r>
            <w:proofErr w:type="spellStart"/>
            <w:r>
              <w:rPr>
                <w:rFonts w:cstheme="minorHAnsi"/>
                <w:sz w:val="24"/>
                <w:szCs w:val="24"/>
                <w:lang w:val="en-US"/>
              </w:rPr>
              <w:t>Afeltra</w:t>
            </w:r>
            <w:proofErr w:type="spellEnd"/>
            <w:r>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xml:space="preserve">. “Thrombosis systemic lupus </w:t>
            </w:r>
            <w:proofErr w:type="spellStart"/>
            <w:r>
              <w:rPr>
                <w:rFonts w:cstheme="minorHAnsi"/>
                <w:sz w:val="24"/>
                <w:szCs w:val="24"/>
                <w:lang w:val="en-US"/>
              </w:rPr>
              <w:t>erythematosus</w:t>
            </w:r>
            <w:proofErr w:type="spellEnd"/>
            <w:r>
              <w:rPr>
                <w:rFonts w:cstheme="minorHAnsi"/>
                <w:sz w:val="24"/>
                <w:szCs w:val="24"/>
                <w:lang w:val="en-US"/>
              </w:rPr>
              <w:t xml:space="preserve">; congenital and acquired risk factors. </w:t>
            </w:r>
            <w:r>
              <w:rPr>
                <w:rFonts w:cstheme="minorHAnsi"/>
                <w:sz w:val="24"/>
                <w:szCs w:val="24"/>
              </w:rPr>
              <w:t xml:space="preserve">Arthritis Care and </w:t>
            </w:r>
            <w:r>
              <w:rPr>
                <w:rFonts w:cstheme="minorHAnsi"/>
                <w:sz w:val="24"/>
                <w:szCs w:val="24"/>
              </w:rPr>
              <w:t>Research. 2005;: vol. 53, no. 3, pp. 452–459.</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10.</w:t>
            </w:r>
          </w:p>
        </w:tc>
        <w:tc>
          <w:tcPr>
            <w:tcW w:w="9517" w:type="dxa"/>
            <w:shd w:val="clear" w:color="auto" w:fill="auto"/>
          </w:tcPr>
          <w:p w:rsidR="00DA76BA" w:rsidRDefault="00DB2888">
            <w:pPr>
              <w:pStyle w:val="Bibliography"/>
              <w:spacing w:line="360" w:lineRule="auto"/>
            </w:pPr>
            <w:r>
              <w:rPr>
                <w:rFonts w:cstheme="minorHAnsi"/>
                <w:sz w:val="24"/>
                <w:szCs w:val="24"/>
              </w:rPr>
              <w:t>Βριτσάλη Ε. ΑΧ. Η παθογένεια του αντιφωσφολιπιδικού συνδρόμου. Ελληνική Ρευματολογία. 2006;: 17(3):212-226.</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lastRenderedPageBreak/>
              <w:t>11.</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Miyakis</w:t>
            </w:r>
            <w:proofErr w:type="spellEnd"/>
            <w:r>
              <w:rPr>
                <w:rFonts w:cstheme="minorHAnsi"/>
                <w:sz w:val="24"/>
                <w:szCs w:val="24"/>
                <w:lang w:val="en-US"/>
              </w:rPr>
              <w:t xml:space="preserve"> Sea. International consensus statement on an update of the classification criteria f</w:t>
            </w:r>
            <w:r>
              <w:rPr>
                <w:rFonts w:cstheme="minorHAnsi"/>
                <w:sz w:val="24"/>
                <w:szCs w:val="24"/>
                <w:lang w:val="en-US"/>
              </w:rPr>
              <w:t xml:space="preserve">or definite </w:t>
            </w:r>
            <w:proofErr w:type="spellStart"/>
            <w:r>
              <w:rPr>
                <w:rFonts w:cstheme="minorHAnsi"/>
                <w:sz w:val="24"/>
                <w:szCs w:val="24"/>
                <w:lang w:val="en-US"/>
              </w:rPr>
              <w:t>antiphospholipid</w:t>
            </w:r>
            <w:proofErr w:type="spellEnd"/>
            <w:r>
              <w:rPr>
                <w:rFonts w:cstheme="minorHAnsi"/>
                <w:sz w:val="24"/>
                <w:szCs w:val="24"/>
                <w:lang w:val="en-US"/>
              </w:rPr>
              <w:t xml:space="preserve"> syndrome (</w:t>
            </w:r>
            <w:r>
              <w:rPr>
                <w:rFonts w:cstheme="minorHAnsi"/>
                <w:sz w:val="24"/>
                <w:szCs w:val="24"/>
              </w:rPr>
              <w:t>Α</w:t>
            </w:r>
            <w:r>
              <w:rPr>
                <w:rFonts w:cstheme="minorHAnsi"/>
                <w:sz w:val="24"/>
                <w:szCs w:val="24"/>
                <w:lang w:val="en-US"/>
              </w:rPr>
              <w:t xml:space="preserve">PS). </w:t>
            </w:r>
            <w:r>
              <w:rPr>
                <w:rFonts w:cstheme="minorHAnsi"/>
                <w:sz w:val="24"/>
                <w:szCs w:val="24"/>
              </w:rPr>
              <w:t>Journal of thrombosis and haemostasis : JTH. 2006;: 4(2):295-306..</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12.</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Tektonidou</w:t>
            </w:r>
            <w:proofErr w:type="spellEnd"/>
            <w:r>
              <w:rPr>
                <w:rFonts w:cstheme="minorHAnsi"/>
                <w:sz w:val="24"/>
                <w:szCs w:val="24"/>
                <w:lang w:val="en-US"/>
              </w:rPr>
              <w:t xml:space="preserve"> MG </w:t>
            </w:r>
            <w:r w:rsidR="00B40BD6">
              <w:rPr>
                <w:rFonts w:cstheme="minorHAnsi"/>
                <w:sz w:val="24"/>
                <w:szCs w:val="24"/>
                <w:lang w:val="en-US"/>
              </w:rPr>
              <w:t>et al</w:t>
            </w:r>
            <w:r>
              <w:rPr>
                <w:rFonts w:cstheme="minorHAnsi"/>
                <w:sz w:val="24"/>
                <w:szCs w:val="24"/>
                <w:lang w:val="en-US"/>
              </w:rPr>
              <w:t xml:space="preserve">. EULAR recommendations for the management of </w:t>
            </w:r>
            <w:proofErr w:type="spellStart"/>
            <w:r>
              <w:rPr>
                <w:rFonts w:cstheme="minorHAnsi"/>
                <w:sz w:val="24"/>
                <w:szCs w:val="24"/>
                <w:lang w:val="en-US"/>
              </w:rPr>
              <w:t>antiphospholipid</w:t>
            </w:r>
            <w:proofErr w:type="spellEnd"/>
            <w:r>
              <w:rPr>
                <w:rFonts w:cstheme="minorHAnsi"/>
                <w:sz w:val="24"/>
                <w:szCs w:val="24"/>
                <w:lang w:val="en-US"/>
              </w:rPr>
              <w:t xml:space="preserve"> syndrome in adults. </w:t>
            </w:r>
            <w:r>
              <w:rPr>
                <w:rFonts w:cstheme="minorHAnsi"/>
                <w:sz w:val="24"/>
                <w:szCs w:val="24"/>
              </w:rPr>
              <w:t>2019.</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13.</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Chahinez</w:t>
            </w:r>
            <w:proofErr w:type="spellEnd"/>
            <w:r>
              <w:rPr>
                <w:rFonts w:cstheme="minorHAnsi"/>
                <w:sz w:val="24"/>
                <w:szCs w:val="24"/>
                <w:lang w:val="en-US"/>
              </w:rPr>
              <w:t xml:space="preserve"> </w:t>
            </w:r>
            <w:proofErr w:type="spellStart"/>
            <w:r>
              <w:rPr>
                <w:rFonts w:cstheme="minorHAnsi"/>
                <w:sz w:val="24"/>
                <w:szCs w:val="24"/>
                <w:lang w:val="en-US"/>
              </w:rPr>
              <w:t>Ketfi</w:t>
            </w:r>
            <w:proofErr w:type="spellEnd"/>
            <w:r>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xml:space="preserve">. </w:t>
            </w:r>
            <w:r>
              <w:rPr>
                <w:rFonts w:cstheme="minorHAnsi"/>
                <w:sz w:val="24"/>
                <w:szCs w:val="24"/>
                <w:lang w:val="en-US"/>
              </w:rPr>
              <w:t xml:space="preserve">Risk of Venous Thromboembolism in Rheumatoid Arthritis. </w:t>
            </w:r>
            <w:r>
              <w:rPr>
                <w:rFonts w:cstheme="minorHAnsi"/>
                <w:sz w:val="24"/>
                <w:szCs w:val="24"/>
              </w:rPr>
              <w:t>Joint Bone Spine. 2020;: 1-29, doi:https://doi.org/10.1016/j.jbspin.2020.10512.</w:t>
            </w:r>
          </w:p>
        </w:tc>
      </w:tr>
      <w:tr w:rsidR="00DA76BA" w:rsidRPr="00E83F7E">
        <w:tc>
          <w:tcPr>
            <w:tcW w:w="454" w:type="dxa"/>
            <w:shd w:val="clear" w:color="auto" w:fill="auto"/>
          </w:tcPr>
          <w:p w:rsidR="00DA76BA" w:rsidRDefault="00DB2888">
            <w:pPr>
              <w:pStyle w:val="Bibliography"/>
              <w:spacing w:line="360" w:lineRule="auto"/>
            </w:pPr>
            <w:r>
              <w:rPr>
                <w:rFonts w:cstheme="minorHAnsi"/>
                <w:sz w:val="24"/>
                <w:szCs w:val="24"/>
              </w:rPr>
              <w:t>14.</w:t>
            </w:r>
          </w:p>
        </w:tc>
        <w:tc>
          <w:tcPr>
            <w:tcW w:w="9517" w:type="dxa"/>
            <w:shd w:val="clear" w:color="auto" w:fill="auto"/>
          </w:tcPr>
          <w:p w:rsidR="00DA76BA" w:rsidRPr="00E83F7E" w:rsidRDefault="00DB2888">
            <w:pPr>
              <w:pStyle w:val="Bibliography"/>
              <w:spacing w:line="360" w:lineRule="auto"/>
              <w:rPr>
                <w:lang w:val="en-US"/>
              </w:rPr>
            </w:pPr>
            <w:r>
              <w:rPr>
                <w:rFonts w:cstheme="minorHAnsi"/>
                <w:sz w:val="24"/>
                <w:szCs w:val="24"/>
                <w:lang w:val="en-US"/>
              </w:rPr>
              <w:t xml:space="preserve">Z </w:t>
            </w:r>
            <w:proofErr w:type="spellStart"/>
            <w:r>
              <w:rPr>
                <w:rFonts w:cstheme="minorHAnsi"/>
                <w:sz w:val="24"/>
                <w:szCs w:val="24"/>
                <w:lang w:val="en-US"/>
              </w:rPr>
              <w:t>Tazi</w:t>
            </w:r>
            <w:proofErr w:type="spellEnd"/>
            <w:r>
              <w:rPr>
                <w:rFonts w:cstheme="minorHAnsi"/>
                <w:sz w:val="24"/>
                <w:szCs w:val="24"/>
                <w:lang w:val="en-US"/>
              </w:rPr>
              <w:t xml:space="preserve"> </w:t>
            </w:r>
            <w:proofErr w:type="spellStart"/>
            <w:r>
              <w:rPr>
                <w:rFonts w:cstheme="minorHAnsi"/>
                <w:sz w:val="24"/>
                <w:szCs w:val="24"/>
                <w:lang w:val="en-US"/>
              </w:rPr>
              <w:t>Mezalek</w:t>
            </w:r>
            <w:proofErr w:type="spellEnd"/>
            <w:r>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xml:space="preserve">. Les complications </w:t>
            </w:r>
            <w:proofErr w:type="spellStart"/>
            <w:r>
              <w:rPr>
                <w:rFonts w:cstheme="minorHAnsi"/>
                <w:sz w:val="24"/>
                <w:szCs w:val="24"/>
                <w:lang w:val="en-US"/>
              </w:rPr>
              <w:t>vasculaires</w:t>
            </w:r>
            <w:proofErr w:type="spellEnd"/>
            <w:r>
              <w:rPr>
                <w:rFonts w:cstheme="minorHAnsi"/>
                <w:sz w:val="24"/>
                <w:szCs w:val="24"/>
                <w:lang w:val="en-US"/>
              </w:rPr>
              <w:t xml:space="preserve"> de la </w:t>
            </w:r>
            <w:proofErr w:type="spellStart"/>
            <w:r>
              <w:rPr>
                <w:rFonts w:cstheme="minorHAnsi"/>
                <w:sz w:val="24"/>
                <w:szCs w:val="24"/>
                <w:lang w:val="en-US"/>
              </w:rPr>
              <w:t>maladie</w:t>
            </w:r>
            <w:proofErr w:type="spellEnd"/>
            <w:r>
              <w:rPr>
                <w:rFonts w:cstheme="minorHAnsi"/>
                <w:sz w:val="24"/>
                <w:szCs w:val="24"/>
                <w:lang w:val="en-US"/>
              </w:rPr>
              <w:t xml:space="preserve"> de </w:t>
            </w:r>
            <w:proofErr w:type="spellStart"/>
            <w:r>
              <w:rPr>
                <w:rFonts w:cstheme="minorHAnsi"/>
                <w:sz w:val="24"/>
                <w:szCs w:val="24"/>
                <w:lang w:val="en-US"/>
              </w:rPr>
              <w:t>Behçet</w:t>
            </w:r>
            <w:proofErr w:type="spellEnd"/>
            <w:r>
              <w:rPr>
                <w:rFonts w:cstheme="minorHAnsi"/>
                <w:sz w:val="24"/>
                <w:szCs w:val="24"/>
                <w:lang w:val="en-US"/>
              </w:rPr>
              <w:t xml:space="preserve"> [Vascular manifestations of </w:t>
            </w:r>
            <w:proofErr w:type="spellStart"/>
            <w:r>
              <w:rPr>
                <w:rFonts w:cstheme="minorHAnsi"/>
                <w:sz w:val="24"/>
                <w:szCs w:val="24"/>
                <w:lang w:val="en-US"/>
              </w:rPr>
              <w:t>B</w:t>
            </w:r>
            <w:r>
              <w:rPr>
                <w:rFonts w:cstheme="minorHAnsi"/>
                <w:sz w:val="24"/>
                <w:szCs w:val="24"/>
                <w:lang w:val="en-US"/>
              </w:rPr>
              <w:t>ehcet's</w:t>
            </w:r>
            <w:proofErr w:type="spellEnd"/>
            <w:r>
              <w:rPr>
                <w:rFonts w:cstheme="minorHAnsi"/>
                <w:sz w:val="24"/>
                <w:szCs w:val="24"/>
                <w:lang w:val="en-US"/>
              </w:rPr>
              <w:t xml:space="preserve"> disease]. Rev Med Interne. 2023</w:t>
            </w:r>
            <w:proofErr w:type="gramStart"/>
            <w:r>
              <w:rPr>
                <w:rFonts w:cstheme="minorHAnsi"/>
                <w:sz w:val="24"/>
                <w:szCs w:val="24"/>
                <w:lang w:val="en-US"/>
              </w:rPr>
              <w:t>;:</w:t>
            </w:r>
            <w:proofErr w:type="gramEnd"/>
            <w:r>
              <w:rPr>
                <w:rFonts w:cstheme="minorHAnsi"/>
                <w:sz w:val="24"/>
                <w:szCs w:val="24"/>
                <w:lang w:val="en-US"/>
              </w:rPr>
              <w:t xml:space="preserve"> 44(2):72-78. French. </w:t>
            </w:r>
            <w:proofErr w:type="spellStart"/>
            <w:proofErr w:type="gramStart"/>
            <w:r>
              <w:rPr>
                <w:rFonts w:cstheme="minorHAnsi"/>
                <w:sz w:val="24"/>
                <w:szCs w:val="24"/>
                <w:lang w:val="en-US"/>
              </w:rPr>
              <w:t>doi</w:t>
            </w:r>
            <w:proofErr w:type="spellEnd"/>
            <w:proofErr w:type="gramEnd"/>
            <w:r>
              <w:rPr>
                <w:rFonts w:cstheme="minorHAnsi"/>
                <w:sz w:val="24"/>
                <w:szCs w:val="24"/>
                <w:lang w:val="en-US"/>
              </w:rPr>
              <w:t xml:space="preserve">: 10.1016/j.revmed.2022.11.011. </w:t>
            </w:r>
            <w:proofErr w:type="spellStart"/>
            <w:r>
              <w:rPr>
                <w:rFonts w:cstheme="minorHAnsi"/>
                <w:sz w:val="24"/>
                <w:szCs w:val="24"/>
                <w:lang w:val="en-US"/>
              </w:rPr>
              <w:t>Epub</w:t>
            </w:r>
            <w:proofErr w:type="spellEnd"/>
            <w:r>
              <w:rPr>
                <w:rFonts w:cstheme="minorHAnsi"/>
                <w:sz w:val="24"/>
                <w:szCs w:val="24"/>
                <w:lang w:val="en-US"/>
              </w:rPr>
              <w:t xml:space="preserve"> 2022 Dec 21. PMID: 36564248.</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15.</w:t>
            </w:r>
          </w:p>
        </w:tc>
        <w:tc>
          <w:tcPr>
            <w:tcW w:w="9517" w:type="dxa"/>
            <w:shd w:val="clear" w:color="auto" w:fill="auto"/>
          </w:tcPr>
          <w:p w:rsidR="00DA76BA" w:rsidRDefault="00DB2888">
            <w:pPr>
              <w:pStyle w:val="Bibliography"/>
              <w:spacing w:line="360" w:lineRule="auto"/>
            </w:pPr>
            <w:r>
              <w:rPr>
                <w:rFonts w:cstheme="minorHAnsi"/>
                <w:sz w:val="24"/>
                <w:szCs w:val="24"/>
              </w:rPr>
              <w:t xml:space="preserve">Giacomo Emmi </w:t>
            </w:r>
            <w:r w:rsidR="00B40BD6">
              <w:rPr>
                <w:rFonts w:cstheme="minorHAnsi"/>
                <w:sz w:val="24"/>
                <w:szCs w:val="24"/>
                <w:lang w:val="en-US"/>
              </w:rPr>
              <w:t>et al</w:t>
            </w:r>
            <w:r>
              <w:rPr>
                <w:rFonts w:cstheme="minorHAnsi"/>
                <w:sz w:val="24"/>
                <w:szCs w:val="24"/>
              </w:rPr>
              <w:t xml:space="preserve">. </w:t>
            </w:r>
            <w:r>
              <w:rPr>
                <w:rFonts w:cstheme="minorHAnsi"/>
                <w:sz w:val="24"/>
                <w:szCs w:val="24"/>
                <w:lang w:val="en-US"/>
              </w:rPr>
              <w:t xml:space="preserve">Thrombosis in </w:t>
            </w:r>
            <w:proofErr w:type="spellStart"/>
            <w:r>
              <w:rPr>
                <w:rFonts w:cstheme="minorHAnsi"/>
                <w:sz w:val="24"/>
                <w:szCs w:val="24"/>
                <w:lang w:val="en-US"/>
              </w:rPr>
              <w:t>vasculitis</w:t>
            </w:r>
            <w:proofErr w:type="spellEnd"/>
            <w:r>
              <w:rPr>
                <w:rFonts w:cstheme="minorHAnsi"/>
                <w:sz w:val="24"/>
                <w:szCs w:val="24"/>
                <w:lang w:val="en-US"/>
              </w:rPr>
              <w:t xml:space="preserve">: from pathogenesis to treatment. </w:t>
            </w:r>
            <w:r>
              <w:rPr>
                <w:rFonts w:cstheme="minorHAnsi"/>
                <w:sz w:val="24"/>
                <w:szCs w:val="24"/>
              </w:rPr>
              <w:t>Thrombosis Journal</w:t>
            </w:r>
            <w:r>
              <w:rPr>
                <w:rFonts w:cstheme="minorHAnsi"/>
                <w:sz w:val="24"/>
                <w:szCs w:val="24"/>
              </w:rPr>
              <w:t>. 2015;: 13:15 DOI 10.1186/s12959-015-0047-z.</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16.</w:t>
            </w:r>
          </w:p>
        </w:tc>
        <w:tc>
          <w:tcPr>
            <w:tcW w:w="9517" w:type="dxa"/>
            <w:shd w:val="clear" w:color="auto" w:fill="auto"/>
          </w:tcPr>
          <w:p w:rsidR="00DA76BA" w:rsidRDefault="00DB2888">
            <w:pPr>
              <w:pStyle w:val="Bibliography"/>
              <w:spacing w:line="360" w:lineRule="auto"/>
            </w:pPr>
            <w:r>
              <w:rPr>
                <w:rFonts w:cstheme="minorHAnsi"/>
                <w:sz w:val="24"/>
                <w:szCs w:val="24"/>
                <w:lang w:val="en-US"/>
              </w:rPr>
              <w:t>Xiao H. HP</w:t>
            </w:r>
            <w:r w:rsidR="00B40BD6">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xml:space="preserve">. Overview of the pathogenesis of ANCA-associated </w:t>
            </w:r>
            <w:proofErr w:type="spellStart"/>
            <w:r>
              <w:rPr>
                <w:rFonts w:cstheme="minorHAnsi"/>
                <w:sz w:val="24"/>
                <w:szCs w:val="24"/>
                <w:lang w:val="en-US"/>
              </w:rPr>
              <w:t>vasculitis</w:t>
            </w:r>
            <w:proofErr w:type="spellEnd"/>
            <w:r>
              <w:rPr>
                <w:rFonts w:cstheme="minorHAnsi"/>
                <w:sz w:val="24"/>
                <w:szCs w:val="24"/>
                <w:lang w:val="en-US"/>
              </w:rPr>
              <w:t xml:space="preserve">. </w:t>
            </w:r>
            <w:r>
              <w:rPr>
                <w:rFonts w:cstheme="minorHAnsi"/>
                <w:sz w:val="24"/>
                <w:szCs w:val="24"/>
              </w:rPr>
              <w:t>Kidney Disease. 2016;: 1:205–215. doi: 10.1159/000442323.</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17.</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Yanqing</w:t>
            </w:r>
            <w:proofErr w:type="spellEnd"/>
            <w:r>
              <w:rPr>
                <w:rFonts w:cstheme="minorHAnsi"/>
                <w:sz w:val="24"/>
                <w:szCs w:val="24"/>
                <w:lang w:val="en-US"/>
              </w:rPr>
              <w:t xml:space="preserve"> Li PWLLFWYL. Increased risk of venous thromboembolism associated with </w:t>
            </w:r>
            <w:proofErr w:type="spellStart"/>
            <w:r>
              <w:rPr>
                <w:rFonts w:cstheme="minorHAnsi"/>
                <w:sz w:val="24"/>
                <w:szCs w:val="24"/>
                <w:lang w:val="en-US"/>
              </w:rPr>
              <w:t>polymyositis</w:t>
            </w:r>
            <w:proofErr w:type="spellEnd"/>
            <w:r>
              <w:rPr>
                <w:rFonts w:cstheme="minorHAnsi"/>
                <w:sz w:val="24"/>
                <w:szCs w:val="24"/>
                <w:lang w:val="en-US"/>
              </w:rPr>
              <w:t xml:space="preserve"> and </w:t>
            </w:r>
            <w:proofErr w:type="spellStart"/>
            <w:r>
              <w:rPr>
                <w:rFonts w:cstheme="minorHAnsi"/>
                <w:sz w:val="24"/>
                <w:szCs w:val="24"/>
                <w:lang w:val="en-US"/>
              </w:rPr>
              <w:t>dermatomyositis</w:t>
            </w:r>
            <w:proofErr w:type="gramStart"/>
            <w:r>
              <w:rPr>
                <w:rFonts w:cstheme="minorHAnsi"/>
                <w:sz w:val="24"/>
                <w:szCs w:val="24"/>
                <w:lang w:val="en-US"/>
              </w:rPr>
              <w:t>:a</w:t>
            </w:r>
            <w:proofErr w:type="spellEnd"/>
            <w:proofErr w:type="gramEnd"/>
            <w:r>
              <w:rPr>
                <w:rFonts w:cstheme="minorHAnsi"/>
                <w:sz w:val="24"/>
                <w:szCs w:val="24"/>
                <w:lang w:val="en-US"/>
              </w:rPr>
              <w:t xml:space="preserve"> meta-analysis. </w:t>
            </w:r>
            <w:proofErr w:type="spellStart"/>
            <w:proofErr w:type="gramStart"/>
            <w:r>
              <w:rPr>
                <w:rFonts w:cstheme="minorHAnsi"/>
                <w:sz w:val="24"/>
                <w:szCs w:val="24"/>
                <w:lang w:val="en-US"/>
              </w:rPr>
              <w:t>herapeutics</w:t>
            </w:r>
            <w:proofErr w:type="spellEnd"/>
            <w:proofErr w:type="gramEnd"/>
            <w:r>
              <w:rPr>
                <w:rFonts w:cstheme="minorHAnsi"/>
                <w:sz w:val="24"/>
                <w:szCs w:val="24"/>
                <w:lang w:val="en-US"/>
              </w:rPr>
              <w:t xml:space="preserve"> and Clinical Risk Management. </w:t>
            </w:r>
            <w:r>
              <w:rPr>
                <w:rFonts w:cstheme="minorHAnsi"/>
                <w:sz w:val="24"/>
                <w:szCs w:val="24"/>
              </w:rPr>
              <w:t>2018;: 14 157–16.</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18.</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Aviña-Zubieta</w:t>
            </w:r>
            <w:proofErr w:type="spellEnd"/>
            <w:r>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The Risk of Deep Venous Thrombosis and</w:t>
            </w:r>
            <w:r>
              <w:rPr>
                <w:rFonts w:cstheme="minorHAnsi"/>
                <w:sz w:val="24"/>
                <w:szCs w:val="24"/>
                <w:lang w:val="en-US"/>
              </w:rPr>
              <w:t xml:space="preserve"> Pulmonary Embolism in Primary </w:t>
            </w:r>
            <w:proofErr w:type="spellStart"/>
            <w:r>
              <w:rPr>
                <w:rFonts w:cstheme="minorHAnsi"/>
                <w:sz w:val="24"/>
                <w:szCs w:val="24"/>
                <w:lang w:val="en-US"/>
              </w:rPr>
              <w:t>Sjögren</w:t>
            </w:r>
            <w:proofErr w:type="spellEnd"/>
            <w:r>
              <w:rPr>
                <w:rFonts w:cstheme="minorHAnsi"/>
                <w:sz w:val="24"/>
                <w:szCs w:val="24"/>
                <w:lang w:val="en-US"/>
              </w:rPr>
              <w:t xml:space="preserve"> Syndrome: A General Population-based Study. </w:t>
            </w:r>
            <w:r>
              <w:rPr>
                <w:rFonts w:cstheme="minorHAnsi"/>
                <w:sz w:val="24"/>
                <w:szCs w:val="24"/>
              </w:rPr>
              <w:t>J Rheumatol. 2017;: 44(8):1184-1189. doi: 10.3899/jrheum.160185. Epub 2017 Mar 15. PMIPMID: 28298559; PMCID: PMC5587200.</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19.</w:t>
            </w:r>
          </w:p>
        </w:tc>
        <w:tc>
          <w:tcPr>
            <w:tcW w:w="9517" w:type="dxa"/>
            <w:shd w:val="clear" w:color="auto" w:fill="auto"/>
          </w:tcPr>
          <w:p w:rsidR="00DA76BA" w:rsidRDefault="00DB2888">
            <w:pPr>
              <w:pStyle w:val="Bibliography"/>
              <w:spacing w:line="360" w:lineRule="auto"/>
            </w:pPr>
            <w:r>
              <w:rPr>
                <w:rFonts w:cstheme="minorHAnsi"/>
                <w:sz w:val="24"/>
                <w:szCs w:val="24"/>
                <w:lang w:val="en-US"/>
              </w:rPr>
              <w:t>Juanita Romero-</w:t>
            </w:r>
            <w:proofErr w:type="spellStart"/>
            <w:r>
              <w:rPr>
                <w:rFonts w:cstheme="minorHAnsi"/>
                <w:sz w:val="24"/>
                <w:szCs w:val="24"/>
                <w:lang w:val="en-US"/>
              </w:rPr>
              <w:t>Díaz</w:t>
            </w:r>
            <w:proofErr w:type="spellEnd"/>
            <w:r w:rsidR="00B40BD6">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Thrombosis in syste</w:t>
            </w:r>
            <w:r>
              <w:rPr>
                <w:rFonts w:cstheme="minorHAnsi"/>
                <w:sz w:val="24"/>
                <w:szCs w:val="24"/>
                <w:lang w:val="en-US"/>
              </w:rPr>
              <w:t xml:space="preserve">mic lupus </w:t>
            </w:r>
            <w:proofErr w:type="spellStart"/>
            <w:r>
              <w:rPr>
                <w:rFonts w:cstheme="minorHAnsi"/>
                <w:sz w:val="24"/>
                <w:szCs w:val="24"/>
                <w:lang w:val="en-US"/>
              </w:rPr>
              <w:t>erythematosus</w:t>
            </w:r>
            <w:proofErr w:type="spellEnd"/>
            <w:r>
              <w:rPr>
                <w:rFonts w:cstheme="minorHAnsi"/>
                <w:sz w:val="24"/>
                <w:szCs w:val="24"/>
                <w:lang w:val="en-US"/>
              </w:rPr>
              <w:t xml:space="preserve"> and other autoimmune diseases of recent onset. </w:t>
            </w:r>
            <w:r>
              <w:rPr>
                <w:rFonts w:cstheme="minorHAnsi"/>
                <w:sz w:val="24"/>
                <w:szCs w:val="24"/>
              </w:rPr>
              <w:t>The Journal of Rheumatology. 2009;: 36 (1) 68-75; DOI: https://doi.org/10.3899/jrheum.071244.</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20.</w:t>
            </w:r>
          </w:p>
        </w:tc>
        <w:tc>
          <w:tcPr>
            <w:tcW w:w="9517" w:type="dxa"/>
            <w:shd w:val="clear" w:color="auto" w:fill="auto"/>
          </w:tcPr>
          <w:p w:rsidR="00DA76BA" w:rsidRDefault="00DB2888">
            <w:pPr>
              <w:pStyle w:val="Bibliography"/>
              <w:spacing w:line="360" w:lineRule="auto"/>
            </w:pPr>
            <w:r>
              <w:rPr>
                <w:rFonts w:cstheme="minorHAnsi"/>
                <w:sz w:val="24"/>
                <w:szCs w:val="24"/>
                <w:lang w:val="en-US"/>
              </w:rPr>
              <w:t>Al-</w:t>
            </w:r>
            <w:proofErr w:type="spellStart"/>
            <w:r>
              <w:rPr>
                <w:rFonts w:cstheme="minorHAnsi"/>
                <w:sz w:val="24"/>
                <w:szCs w:val="24"/>
                <w:lang w:val="en-US"/>
              </w:rPr>
              <w:t>Homood</w:t>
            </w:r>
            <w:proofErr w:type="spellEnd"/>
            <w:r>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xml:space="preserve">. Thrombosis in Systemic Lupus </w:t>
            </w:r>
            <w:proofErr w:type="spellStart"/>
            <w:r>
              <w:rPr>
                <w:rFonts w:cstheme="minorHAnsi"/>
                <w:sz w:val="24"/>
                <w:szCs w:val="24"/>
                <w:lang w:val="en-US"/>
              </w:rPr>
              <w:t>Erythematosus</w:t>
            </w:r>
            <w:proofErr w:type="spellEnd"/>
            <w:r>
              <w:rPr>
                <w:rFonts w:cstheme="minorHAnsi"/>
                <w:sz w:val="24"/>
                <w:szCs w:val="24"/>
                <w:lang w:val="en-US"/>
              </w:rPr>
              <w:t xml:space="preserve">: A Review Article. ISRN </w:t>
            </w:r>
            <w:r>
              <w:rPr>
                <w:rFonts w:cstheme="minorHAnsi"/>
                <w:sz w:val="24"/>
                <w:szCs w:val="24"/>
                <w:lang w:val="en-US"/>
              </w:rPr>
              <w:lastRenderedPageBreak/>
              <w:t>Rheum</w:t>
            </w:r>
            <w:r>
              <w:rPr>
                <w:rFonts w:cstheme="minorHAnsi"/>
                <w:sz w:val="24"/>
                <w:szCs w:val="24"/>
                <w:lang w:val="en-US"/>
              </w:rPr>
              <w:t xml:space="preserve">atology. </w:t>
            </w:r>
            <w:r>
              <w:rPr>
                <w:rFonts w:cstheme="minorHAnsi"/>
                <w:sz w:val="24"/>
                <w:szCs w:val="24"/>
              </w:rPr>
              <w:t>2012;: 1-6.</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lastRenderedPageBreak/>
              <w:t>21.</w:t>
            </w:r>
          </w:p>
        </w:tc>
        <w:tc>
          <w:tcPr>
            <w:tcW w:w="9517" w:type="dxa"/>
            <w:shd w:val="clear" w:color="auto" w:fill="auto"/>
          </w:tcPr>
          <w:p w:rsidR="00DA76BA" w:rsidRDefault="00DB2888">
            <w:pPr>
              <w:pStyle w:val="Bibliography"/>
              <w:spacing w:line="360" w:lineRule="auto"/>
            </w:pPr>
            <w:r>
              <w:rPr>
                <w:rFonts w:cstheme="minorHAnsi"/>
                <w:sz w:val="24"/>
                <w:szCs w:val="24"/>
                <w:lang w:val="en-US"/>
              </w:rPr>
              <w:t xml:space="preserve">Natalia Bello </w:t>
            </w:r>
            <w:r w:rsidR="00B40BD6">
              <w:rPr>
                <w:rFonts w:cstheme="minorHAnsi"/>
                <w:sz w:val="24"/>
                <w:szCs w:val="24"/>
                <w:lang w:val="en-US"/>
              </w:rPr>
              <w:t>et al</w:t>
            </w:r>
            <w:r>
              <w:rPr>
                <w:rFonts w:cstheme="minorHAnsi"/>
                <w:sz w:val="24"/>
                <w:szCs w:val="24"/>
                <w:lang w:val="en-US"/>
              </w:rPr>
              <w:t xml:space="preserve">. Systematic Literature Review and Meta-analysis of Venous Thromboembolism Events in Systemic Lupus </w:t>
            </w:r>
            <w:proofErr w:type="spellStart"/>
            <w:r>
              <w:rPr>
                <w:rFonts w:cstheme="minorHAnsi"/>
                <w:sz w:val="24"/>
                <w:szCs w:val="24"/>
                <w:lang w:val="en-US"/>
              </w:rPr>
              <w:t>Erythematosus</w:t>
            </w:r>
            <w:proofErr w:type="spellEnd"/>
            <w:r>
              <w:rPr>
                <w:rFonts w:cstheme="minorHAnsi"/>
                <w:sz w:val="24"/>
                <w:szCs w:val="24"/>
                <w:lang w:val="en-US"/>
              </w:rPr>
              <w:t xml:space="preserve">. </w:t>
            </w:r>
            <w:r>
              <w:rPr>
                <w:rFonts w:cstheme="minorHAnsi"/>
                <w:sz w:val="24"/>
                <w:szCs w:val="24"/>
              </w:rPr>
              <w:t>Rheumatol Ther. 2023;: 10(1): 7–34. doi: 10.1007/s40744-022-00513-1.</w:t>
            </w:r>
          </w:p>
        </w:tc>
      </w:tr>
      <w:tr w:rsidR="00DA76BA" w:rsidRPr="00E83F7E">
        <w:tc>
          <w:tcPr>
            <w:tcW w:w="454" w:type="dxa"/>
            <w:shd w:val="clear" w:color="auto" w:fill="auto"/>
          </w:tcPr>
          <w:p w:rsidR="00DA76BA" w:rsidRDefault="00DB2888">
            <w:pPr>
              <w:pStyle w:val="Bibliography"/>
              <w:spacing w:line="360" w:lineRule="auto"/>
            </w:pPr>
            <w:r>
              <w:rPr>
                <w:rFonts w:cstheme="minorHAnsi"/>
                <w:sz w:val="24"/>
                <w:szCs w:val="24"/>
              </w:rPr>
              <w:t>22.</w:t>
            </w:r>
          </w:p>
        </w:tc>
        <w:tc>
          <w:tcPr>
            <w:tcW w:w="9517" w:type="dxa"/>
            <w:shd w:val="clear" w:color="auto" w:fill="auto"/>
          </w:tcPr>
          <w:p w:rsidR="00DA76BA" w:rsidRPr="00E83F7E" w:rsidRDefault="00DB2888">
            <w:pPr>
              <w:pStyle w:val="Bibliography"/>
              <w:spacing w:line="360" w:lineRule="auto"/>
              <w:rPr>
                <w:lang w:val="en-US"/>
              </w:rPr>
            </w:pPr>
            <w:r>
              <w:rPr>
                <w:rFonts w:cstheme="minorHAnsi"/>
                <w:sz w:val="24"/>
                <w:szCs w:val="24"/>
                <w:lang w:val="en-US"/>
              </w:rPr>
              <w:t xml:space="preserve">Santoro </w:t>
            </w:r>
            <w:r w:rsidR="00B40BD6">
              <w:rPr>
                <w:rFonts w:cstheme="minorHAnsi"/>
                <w:sz w:val="24"/>
                <w:szCs w:val="24"/>
                <w:lang w:val="en-US"/>
              </w:rPr>
              <w:t>et al</w:t>
            </w:r>
            <w:r>
              <w:rPr>
                <w:rFonts w:cstheme="minorHAnsi"/>
                <w:sz w:val="24"/>
                <w:szCs w:val="24"/>
                <w:lang w:val="en-US"/>
              </w:rPr>
              <w:t xml:space="preserve">. </w:t>
            </w:r>
            <w:proofErr w:type="spellStart"/>
            <w:r>
              <w:rPr>
                <w:rFonts w:cstheme="minorHAnsi"/>
                <w:sz w:val="24"/>
                <w:szCs w:val="24"/>
                <w:lang w:val="en-US"/>
              </w:rPr>
              <w:t>An</w:t>
            </w:r>
            <w:r>
              <w:rPr>
                <w:rFonts w:cstheme="minorHAnsi"/>
                <w:sz w:val="24"/>
                <w:szCs w:val="24"/>
                <w:lang w:val="en-US"/>
              </w:rPr>
              <w:t>tiphospholipid</w:t>
            </w:r>
            <w:proofErr w:type="spellEnd"/>
            <w:r>
              <w:rPr>
                <w:rFonts w:cstheme="minorHAnsi"/>
                <w:sz w:val="24"/>
                <w:szCs w:val="24"/>
                <w:lang w:val="en-US"/>
              </w:rPr>
              <w:t xml:space="preserve"> </w:t>
            </w:r>
            <w:proofErr w:type="spellStart"/>
            <w:r>
              <w:rPr>
                <w:rFonts w:cstheme="minorHAnsi"/>
                <w:sz w:val="24"/>
                <w:szCs w:val="24"/>
                <w:lang w:val="en-US"/>
              </w:rPr>
              <w:t>antibodies</w:t>
            </w:r>
            <w:proofErr w:type="gramStart"/>
            <w:r>
              <w:rPr>
                <w:rFonts w:cstheme="minorHAnsi"/>
                <w:sz w:val="24"/>
                <w:szCs w:val="24"/>
                <w:lang w:val="en-US"/>
              </w:rPr>
              <w:t>:anticardiolipin</w:t>
            </w:r>
            <w:proofErr w:type="spellEnd"/>
            <w:proofErr w:type="gramEnd"/>
            <w:r>
              <w:rPr>
                <w:rFonts w:cstheme="minorHAnsi"/>
                <w:sz w:val="24"/>
                <w:szCs w:val="24"/>
                <w:lang w:val="en-US"/>
              </w:rPr>
              <w:t xml:space="preserve"> and the lupus anticoagulant in systemic </w:t>
            </w:r>
            <w:proofErr w:type="spellStart"/>
            <w:r>
              <w:rPr>
                <w:rFonts w:cstheme="minorHAnsi"/>
                <w:sz w:val="24"/>
                <w:szCs w:val="24"/>
                <w:lang w:val="en-US"/>
              </w:rPr>
              <w:t>lupuserythematosus</w:t>
            </w:r>
            <w:proofErr w:type="spellEnd"/>
            <w:r>
              <w:rPr>
                <w:rFonts w:cstheme="minorHAnsi"/>
                <w:sz w:val="24"/>
                <w:szCs w:val="24"/>
                <w:lang w:val="en-US"/>
              </w:rPr>
              <w:t xml:space="preserve"> (SLE) and in non-SLE disorders. Prevalence and clinical significance. Annals of Internal Medicine. 1990</w:t>
            </w:r>
            <w:proofErr w:type="gramStart"/>
            <w:r>
              <w:rPr>
                <w:rFonts w:cstheme="minorHAnsi"/>
                <w:sz w:val="24"/>
                <w:szCs w:val="24"/>
                <w:lang w:val="en-US"/>
              </w:rPr>
              <w:t>;:</w:t>
            </w:r>
            <w:proofErr w:type="gramEnd"/>
            <w:r>
              <w:rPr>
                <w:rFonts w:cstheme="minorHAnsi"/>
                <w:sz w:val="24"/>
                <w:szCs w:val="24"/>
                <w:lang w:val="en-US"/>
              </w:rPr>
              <w:t xml:space="preserve"> Vol.112, no9, 682-698.</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23.</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Eleni</w:t>
            </w:r>
            <w:proofErr w:type="spellEnd"/>
            <w:r>
              <w:rPr>
                <w:rFonts w:cstheme="minorHAnsi"/>
                <w:sz w:val="24"/>
                <w:szCs w:val="24"/>
                <w:lang w:val="en-US"/>
              </w:rPr>
              <w:t xml:space="preserve"> </w:t>
            </w:r>
            <w:proofErr w:type="spellStart"/>
            <w:r>
              <w:rPr>
                <w:rFonts w:cstheme="minorHAnsi"/>
                <w:sz w:val="24"/>
                <w:szCs w:val="24"/>
                <w:lang w:val="en-US"/>
              </w:rPr>
              <w:t>Frangou</w:t>
            </w:r>
            <w:proofErr w:type="spellEnd"/>
            <w:r>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xml:space="preserve">. An emerging role of neutrophils and </w:t>
            </w:r>
            <w:proofErr w:type="spellStart"/>
            <w:r>
              <w:rPr>
                <w:rFonts w:cstheme="minorHAnsi"/>
                <w:sz w:val="24"/>
                <w:szCs w:val="24"/>
                <w:lang w:val="en-US"/>
              </w:rPr>
              <w:t>NETosis</w:t>
            </w:r>
            <w:proofErr w:type="spellEnd"/>
            <w:r>
              <w:rPr>
                <w:rFonts w:cstheme="minorHAnsi"/>
                <w:sz w:val="24"/>
                <w:szCs w:val="24"/>
                <w:lang w:val="en-US"/>
              </w:rPr>
              <w:t xml:space="preserve"> in chronic inflammation and fibrosis in systemic lupus </w:t>
            </w:r>
            <w:proofErr w:type="spellStart"/>
            <w:r>
              <w:rPr>
                <w:rFonts w:cstheme="minorHAnsi"/>
                <w:sz w:val="24"/>
                <w:szCs w:val="24"/>
                <w:lang w:val="en-US"/>
              </w:rPr>
              <w:t>erythematosus</w:t>
            </w:r>
            <w:proofErr w:type="spellEnd"/>
            <w:r>
              <w:rPr>
                <w:rFonts w:cstheme="minorHAnsi"/>
                <w:sz w:val="24"/>
                <w:szCs w:val="24"/>
                <w:lang w:val="en-US"/>
              </w:rPr>
              <w:t xml:space="preserve"> (SLE) and ANCA-associated </w:t>
            </w:r>
            <w:proofErr w:type="spellStart"/>
            <w:r>
              <w:rPr>
                <w:rFonts w:cstheme="minorHAnsi"/>
                <w:sz w:val="24"/>
                <w:szCs w:val="24"/>
                <w:lang w:val="en-US"/>
              </w:rPr>
              <w:t>vasculitides</w:t>
            </w:r>
            <w:proofErr w:type="spellEnd"/>
            <w:r>
              <w:rPr>
                <w:rFonts w:cstheme="minorHAnsi"/>
                <w:sz w:val="24"/>
                <w:szCs w:val="24"/>
                <w:lang w:val="en-US"/>
              </w:rPr>
              <w:t xml:space="preserve"> (AAV): Implications for the pathogenesis and treatment. </w:t>
            </w:r>
            <w:r>
              <w:rPr>
                <w:rFonts w:cstheme="minorHAnsi"/>
                <w:sz w:val="24"/>
                <w:szCs w:val="24"/>
              </w:rPr>
              <w:t>Autoimmunity Reviews. 201</w:t>
            </w:r>
            <w:r>
              <w:rPr>
                <w:rFonts w:cstheme="minorHAnsi"/>
                <w:sz w:val="24"/>
                <w:szCs w:val="24"/>
              </w:rPr>
              <w:t>9;: Volume 18, Issue 8, Pages 751-760.</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24.</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Urbanus</w:t>
            </w:r>
            <w:proofErr w:type="spellEnd"/>
            <w:r>
              <w:rPr>
                <w:rFonts w:cstheme="minorHAnsi"/>
                <w:sz w:val="24"/>
                <w:szCs w:val="24"/>
                <w:lang w:val="en-US"/>
              </w:rPr>
              <w:t xml:space="preserve"> R. </w:t>
            </w:r>
            <w:r w:rsidR="00B40BD6">
              <w:rPr>
                <w:rFonts w:cstheme="minorHAnsi"/>
                <w:sz w:val="24"/>
                <w:szCs w:val="24"/>
                <w:lang w:val="en-US"/>
              </w:rPr>
              <w:t>et al</w:t>
            </w:r>
            <w:r>
              <w:rPr>
                <w:rFonts w:cstheme="minorHAnsi"/>
                <w:sz w:val="24"/>
                <w:szCs w:val="24"/>
                <w:lang w:val="en-US"/>
              </w:rPr>
              <w:t xml:space="preserve">. </w:t>
            </w:r>
            <w:proofErr w:type="spellStart"/>
            <w:r>
              <w:rPr>
                <w:rFonts w:cstheme="minorHAnsi"/>
                <w:sz w:val="24"/>
                <w:szCs w:val="24"/>
                <w:lang w:val="en-US"/>
              </w:rPr>
              <w:t>Antiphospholipid</w:t>
            </w:r>
            <w:proofErr w:type="spellEnd"/>
            <w:r>
              <w:rPr>
                <w:rFonts w:cstheme="minorHAnsi"/>
                <w:sz w:val="24"/>
                <w:szCs w:val="24"/>
                <w:lang w:val="en-US"/>
              </w:rPr>
              <w:t xml:space="preserve"> antibodies and the protein C pathway. </w:t>
            </w:r>
            <w:r>
              <w:rPr>
                <w:rFonts w:cstheme="minorHAnsi"/>
                <w:sz w:val="24"/>
                <w:szCs w:val="24"/>
              </w:rPr>
              <w:t>Lupus. 2010;: Vol 19, pages 394-399 doi: 10.1177/0961203309360841.</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25.</w:t>
            </w:r>
          </w:p>
        </w:tc>
        <w:tc>
          <w:tcPr>
            <w:tcW w:w="9517" w:type="dxa"/>
            <w:shd w:val="clear" w:color="auto" w:fill="auto"/>
          </w:tcPr>
          <w:p w:rsidR="00DA76BA" w:rsidRDefault="00DB2888">
            <w:pPr>
              <w:pStyle w:val="Bibliography"/>
              <w:spacing w:line="360" w:lineRule="auto"/>
            </w:pPr>
            <w:r>
              <w:rPr>
                <w:rFonts w:cstheme="minorHAnsi"/>
                <w:sz w:val="24"/>
                <w:szCs w:val="24"/>
                <w:lang w:val="en-US"/>
              </w:rPr>
              <w:t>Ruiz-</w:t>
            </w:r>
            <w:proofErr w:type="spellStart"/>
            <w:r>
              <w:rPr>
                <w:rFonts w:cstheme="minorHAnsi"/>
                <w:sz w:val="24"/>
                <w:szCs w:val="24"/>
                <w:lang w:val="en-US"/>
              </w:rPr>
              <w:t>Irastorza</w:t>
            </w:r>
            <w:proofErr w:type="spellEnd"/>
            <w:r>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w:t>
            </w:r>
            <w:proofErr w:type="spellStart"/>
            <w:r>
              <w:rPr>
                <w:rFonts w:cstheme="minorHAnsi"/>
                <w:sz w:val="24"/>
                <w:szCs w:val="24"/>
                <w:lang w:val="en-US"/>
              </w:rPr>
              <w:t>Antiphospholipid</w:t>
            </w:r>
            <w:proofErr w:type="spellEnd"/>
            <w:r>
              <w:rPr>
                <w:rFonts w:cstheme="minorHAnsi"/>
                <w:sz w:val="24"/>
                <w:szCs w:val="24"/>
                <w:lang w:val="en-US"/>
              </w:rPr>
              <w:t xml:space="preserve"> Syndrome." </w:t>
            </w:r>
            <w:r>
              <w:rPr>
                <w:rFonts w:cstheme="minorHAnsi"/>
                <w:sz w:val="24"/>
                <w:szCs w:val="24"/>
              </w:rPr>
              <w:t>Lancet. 201</w:t>
            </w:r>
            <w:r>
              <w:rPr>
                <w:rFonts w:cstheme="minorHAnsi"/>
                <w:sz w:val="24"/>
                <w:szCs w:val="24"/>
              </w:rPr>
              <w:t>0;: 376(9751):1498-509.</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26.</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Cervera</w:t>
            </w:r>
            <w:proofErr w:type="spellEnd"/>
            <w:r>
              <w:rPr>
                <w:rFonts w:cstheme="minorHAnsi"/>
                <w:sz w:val="24"/>
                <w:szCs w:val="24"/>
                <w:lang w:val="en-US"/>
              </w:rPr>
              <w:t xml:space="preserve"> R</w:t>
            </w:r>
            <w:r w:rsidR="00B40BD6">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xml:space="preserve">. Morbidity and mortality in the </w:t>
            </w:r>
            <w:proofErr w:type="spellStart"/>
            <w:r>
              <w:rPr>
                <w:rFonts w:cstheme="minorHAnsi"/>
                <w:sz w:val="24"/>
                <w:szCs w:val="24"/>
                <w:lang w:val="en-US"/>
              </w:rPr>
              <w:t>antiphospholipid</w:t>
            </w:r>
            <w:proofErr w:type="spellEnd"/>
            <w:r>
              <w:rPr>
                <w:rFonts w:cstheme="minorHAnsi"/>
                <w:sz w:val="24"/>
                <w:szCs w:val="24"/>
                <w:lang w:val="en-US"/>
              </w:rPr>
              <w:t xml:space="preserve"> syndrome during a 5-year period: a multicenter prospective study of 1000 patients</w:t>
            </w:r>
            <w:proofErr w:type="gramStart"/>
            <w:r>
              <w:rPr>
                <w:rFonts w:cstheme="minorHAnsi"/>
                <w:sz w:val="24"/>
                <w:szCs w:val="24"/>
                <w:lang w:val="en-US"/>
              </w:rPr>
              <w:t>..</w:t>
            </w:r>
            <w:proofErr w:type="gramEnd"/>
            <w:r>
              <w:rPr>
                <w:rFonts w:cstheme="minorHAnsi"/>
                <w:sz w:val="24"/>
                <w:szCs w:val="24"/>
                <w:lang w:val="en-US"/>
              </w:rPr>
              <w:t xml:space="preserve"> </w:t>
            </w:r>
            <w:r>
              <w:rPr>
                <w:rFonts w:cstheme="minorHAnsi"/>
                <w:sz w:val="24"/>
                <w:szCs w:val="24"/>
              </w:rPr>
              <w:t>Ann Rheum Dis. 2009;: 68:1428–32.</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27.</w:t>
            </w:r>
          </w:p>
        </w:tc>
        <w:tc>
          <w:tcPr>
            <w:tcW w:w="9517" w:type="dxa"/>
            <w:shd w:val="clear" w:color="auto" w:fill="auto"/>
          </w:tcPr>
          <w:p w:rsidR="00DA76BA" w:rsidRDefault="00DB2888" w:rsidP="00B40BD6">
            <w:pPr>
              <w:pStyle w:val="Bibliography"/>
              <w:spacing w:line="360" w:lineRule="auto"/>
            </w:pPr>
            <w:r>
              <w:rPr>
                <w:rFonts w:cstheme="minorHAnsi"/>
                <w:sz w:val="24"/>
                <w:szCs w:val="24"/>
                <w:lang w:val="en-US"/>
              </w:rPr>
              <w:t xml:space="preserve">Marco </w:t>
            </w:r>
            <w:proofErr w:type="spellStart"/>
            <w:r>
              <w:rPr>
                <w:rFonts w:cstheme="minorHAnsi"/>
                <w:sz w:val="24"/>
                <w:szCs w:val="24"/>
                <w:lang w:val="en-US"/>
              </w:rPr>
              <w:t>Capecchi</w:t>
            </w:r>
            <w:proofErr w:type="spellEnd"/>
            <w:r>
              <w:rPr>
                <w:rFonts w:cstheme="minorHAnsi"/>
                <w:sz w:val="24"/>
                <w:szCs w:val="24"/>
                <w:lang w:val="en-US"/>
              </w:rPr>
              <w:t xml:space="preserve"> </w:t>
            </w:r>
            <w:r w:rsidR="00B40BD6">
              <w:rPr>
                <w:rFonts w:cstheme="minorHAnsi"/>
                <w:sz w:val="24"/>
                <w:szCs w:val="24"/>
                <w:lang w:val="en-US"/>
              </w:rPr>
              <w:t>et al</w:t>
            </w:r>
            <w:r>
              <w:rPr>
                <w:rFonts w:cstheme="minorHAnsi"/>
                <w:sz w:val="24"/>
                <w:szCs w:val="24"/>
                <w:lang w:val="en-US"/>
              </w:rPr>
              <w:t xml:space="preserve">. Anticoagulant Therapy in Patients with </w:t>
            </w:r>
            <w:proofErr w:type="spellStart"/>
            <w:r>
              <w:rPr>
                <w:rFonts w:cstheme="minorHAnsi"/>
                <w:sz w:val="24"/>
                <w:szCs w:val="24"/>
                <w:lang w:val="en-US"/>
              </w:rPr>
              <w:t>Antiphospholipid</w:t>
            </w:r>
            <w:proofErr w:type="spellEnd"/>
            <w:r>
              <w:rPr>
                <w:rFonts w:cstheme="minorHAnsi"/>
                <w:sz w:val="24"/>
                <w:szCs w:val="24"/>
                <w:lang w:val="en-US"/>
              </w:rPr>
              <w:t xml:space="preserve"> Syndrome. </w:t>
            </w:r>
            <w:r>
              <w:rPr>
                <w:rFonts w:cstheme="minorHAnsi"/>
                <w:sz w:val="24"/>
                <w:szCs w:val="24"/>
              </w:rPr>
              <w:t>Journal of Clinical medicine. 2022;: 11(23): 6984. doi: 10.3390/jcm11236984.</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28.</w:t>
            </w:r>
          </w:p>
        </w:tc>
        <w:tc>
          <w:tcPr>
            <w:tcW w:w="9517" w:type="dxa"/>
            <w:shd w:val="clear" w:color="auto" w:fill="auto"/>
          </w:tcPr>
          <w:p w:rsidR="00DA76BA" w:rsidRDefault="00DB2888">
            <w:pPr>
              <w:pStyle w:val="Bibliography"/>
              <w:spacing w:line="360" w:lineRule="auto"/>
            </w:pPr>
            <w:r>
              <w:rPr>
                <w:rFonts w:cstheme="minorHAnsi"/>
                <w:sz w:val="24"/>
                <w:szCs w:val="24"/>
                <w:lang w:val="en-US"/>
              </w:rPr>
              <w:t xml:space="preserve">Marie E. </w:t>
            </w:r>
            <w:proofErr w:type="spellStart"/>
            <w:r>
              <w:rPr>
                <w:rFonts w:cstheme="minorHAnsi"/>
                <w:sz w:val="24"/>
                <w:szCs w:val="24"/>
                <w:lang w:val="en-US"/>
              </w:rPr>
              <w:t>Holmqvist</w:t>
            </w:r>
            <w:proofErr w:type="spellEnd"/>
            <w:r>
              <w:rPr>
                <w:rFonts w:cstheme="minorHAnsi"/>
                <w:sz w:val="24"/>
                <w:szCs w:val="24"/>
                <w:lang w:val="en-US"/>
              </w:rPr>
              <w:t xml:space="preserve"> MNJEÄMSWJLTHJJA. Risk of Venous Thromboembolism in Patients W</w:t>
            </w:r>
            <w:r>
              <w:rPr>
                <w:rFonts w:cstheme="minorHAnsi"/>
                <w:sz w:val="24"/>
                <w:szCs w:val="24"/>
                <w:lang w:val="en-US"/>
              </w:rPr>
              <w:t xml:space="preserve">ith Rheumatoid Arthritis and Association With Disease Duration and Hospitalization. </w:t>
            </w:r>
            <w:r>
              <w:rPr>
                <w:rFonts w:cstheme="minorHAnsi"/>
                <w:sz w:val="24"/>
                <w:szCs w:val="24"/>
              </w:rPr>
              <w:t>American Medical Association. 2012;: Vol 308, No. 13 pg.1350-1356, doi:10.1001/2012.jama.11741.</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29.</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Omair</w:t>
            </w:r>
            <w:proofErr w:type="spellEnd"/>
            <w:r>
              <w:rPr>
                <w:rFonts w:cstheme="minorHAnsi"/>
                <w:sz w:val="24"/>
                <w:szCs w:val="24"/>
                <w:lang w:val="en-US"/>
              </w:rPr>
              <w:t xml:space="preserve"> MA ASESBABMAI. Venous Thromboembolism in Rheumatoid Arthritis: Th</w:t>
            </w:r>
            <w:r>
              <w:rPr>
                <w:rFonts w:cstheme="minorHAnsi"/>
                <w:sz w:val="24"/>
                <w:szCs w:val="24"/>
                <w:lang w:val="en-US"/>
              </w:rPr>
              <w:t xml:space="preserve">e Added Effect of Disease Activity to Traditional Risk Factors. </w:t>
            </w:r>
            <w:r>
              <w:rPr>
                <w:rFonts w:cstheme="minorHAnsi"/>
                <w:sz w:val="24"/>
                <w:szCs w:val="24"/>
              </w:rPr>
              <w:t>Open Access Rheumatol. 2022;: 14:231-242https://doi.org/10.2147/OARRR.S284757.</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lastRenderedPageBreak/>
              <w:t>30.</w:t>
            </w:r>
          </w:p>
        </w:tc>
        <w:tc>
          <w:tcPr>
            <w:tcW w:w="9517" w:type="dxa"/>
            <w:shd w:val="clear" w:color="auto" w:fill="auto"/>
          </w:tcPr>
          <w:p w:rsidR="00DA76BA" w:rsidRDefault="00DB2888">
            <w:pPr>
              <w:pStyle w:val="Bibliography"/>
              <w:spacing w:line="360" w:lineRule="auto"/>
            </w:pPr>
            <w:r>
              <w:rPr>
                <w:rFonts w:cstheme="minorHAnsi"/>
                <w:sz w:val="24"/>
                <w:szCs w:val="24"/>
                <w:lang w:val="en-US"/>
              </w:rPr>
              <w:t xml:space="preserve">Eric A. Fox SRK. The relationship between inflammation and venous thrombosis. </w:t>
            </w:r>
            <w:r>
              <w:rPr>
                <w:rFonts w:cstheme="minorHAnsi"/>
                <w:sz w:val="24"/>
                <w:szCs w:val="24"/>
              </w:rPr>
              <w:t>Thromb Haemost. 2005;: 94(02):</w:t>
            </w:r>
            <w:r>
              <w:rPr>
                <w:rFonts w:cstheme="minorHAnsi"/>
                <w:sz w:val="24"/>
                <w:szCs w:val="24"/>
              </w:rPr>
              <w:t xml:space="preserve"> 362-365.</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31.</w:t>
            </w:r>
          </w:p>
        </w:tc>
        <w:tc>
          <w:tcPr>
            <w:tcW w:w="9517" w:type="dxa"/>
            <w:shd w:val="clear" w:color="auto" w:fill="auto"/>
          </w:tcPr>
          <w:p w:rsidR="00DA76BA" w:rsidRDefault="00DB2888">
            <w:pPr>
              <w:pStyle w:val="Bibliography"/>
              <w:spacing w:line="360" w:lineRule="auto"/>
            </w:pPr>
            <w:r>
              <w:rPr>
                <w:rFonts w:cstheme="minorHAnsi"/>
                <w:sz w:val="24"/>
                <w:szCs w:val="24"/>
                <w:lang w:val="en-US"/>
              </w:rPr>
              <w:t xml:space="preserve">I Ben </w:t>
            </w:r>
            <w:proofErr w:type="spellStart"/>
            <w:r>
              <w:rPr>
                <w:rFonts w:cstheme="minorHAnsi"/>
                <w:sz w:val="24"/>
                <w:szCs w:val="24"/>
                <w:lang w:val="en-US"/>
              </w:rPr>
              <w:t>Ghorbel</w:t>
            </w:r>
            <w:proofErr w:type="spellEnd"/>
            <w:r>
              <w:rPr>
                <w:rFonts w:cstheme="minorHAnsi"/>
                <w:sz w:val="24"/>
                <w:szCs w:val="24"/>
                <w:lang w:val="en-US"/>
              </w:rPr>
              <w:t xml:space="preserve"> REMLMKMMMHH. Budd-</w:t>
            </w:r>
            <w:proofErr w:type="spellStart"/>
            <w:r>
              <w:rPr>
                <w:rFonts w:cstheme="minorHAnsi"/>
                <w:sz w:val="24"/>
                <w:szCs w:val="24"/>
                <w:lang w:val="en-US"/>
              </w:rPr>
              <w:t>Chiari</w:t>
            </w:r>
            <w:proofErr w:type="spellEnd"/>
            <w:r>
              <w:rPr>
                <w:rFonts w:cstheme="minorHAnsi"/>
                <w:sz w:val="24"/>
                <w:szCs w:val="24"/>
                <w:lang w:val="en-US"/>
              </w:rPr>
              <w:t xml:space="preserve"> syndrome associated with </w:t>
            </w:r>
            <w:proofErr w:type="spellStart"/>
            <w:r>
              <w:rPr>
                <w:rFonts w:cstheme="minorHAnsi"/>
                <w:sz w:val="24"/>
                <w:szCs w:val="24"/>
                <w:lang w:val="en-US"/>
              </w:rPr>
              <w:t>Behçet's</w:t>
            </w:r>
            <w:proofErr w:type="spellEnd"/>
            <w:r>
              <w:rPr>
                <w:rFonts w:cstheme="minorHAnsi"/>
                <w:sz w:val="24"/>
                <w:szCs w:val="24"/>
                <w:lang w:val="en-US"/>
              </w:rPr>
              <w:t xml:space="preserve"> disease. </w:t>
            </w:r>
            <w:r>
              <w:rPr>
                <w:rFonts w:cstheme="minorHAnsi"/>
                <w:sz w:val="24"/>
                <w:szCs w:val="24"/>
              </w:rPr>
              <w:t>Gastroenterol Clin Biol. 2008 ;: 32(3):316-20. doi: 10.1016/j.gcb.2007.12.022. Epub 2008 Apr 9.</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32.</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Alibaz-Oner</w:t>
            </w:r>
            <w:proofErr w:type="spellEnd"/>
            <w:r>
              <w:rPr>
                <w:rFonts w:cstheme="minorHAnsi"/>
                <w:sz w:val="24"/>
                <w:szCs w:val="24"/>
                <w:lang w:val="en-US"/>
              </w:rPr>
              <w:t xml:space="preserve"> F DH. Advances in the Treatment of </w:t>
            </w:r>
            <w:proofErr w:type="spellStart"/>
            <w:r>
              <w:rPr>
                <w:rFonts w:cstheme="minorHAnsi"/>
                <w:sz w:val="24"/>
                <w:szCs w:val="24"/>
                <w:lang w:val="en-US"/>
              </w:rPr>
              <w:t>Behcet's</w:t>
            </w:r>
            <w:proofErr w:type="spellEnd"/>
            <w:r>
              <w:rPr>
                <w:rFonts w:cstheme="minorHAnsi"/>
                <w:sz w:val="24"/>
                <w:szCs w:val="24"/>
                <w:lang w:val="en-US"/>
              </w:rPr>
              <w:t xml:space="preserve"> Di</w:t>
            </w:r>
            <w:r>
              <w:rPr>
                <w:rFonts w:cstheme="minorHAnsi"/>
                <w:sz w:val="24"/>
                <w:szCs w:val="24"/>
                <w:lang w:val="en-US"/>
              </w:rPr>
              <w:t xml:space="preserve">sease. </w:t>
            </w:r>
            <w:r>
              <w:rPr>
                <w:rFonts w:cstheme="minorHAnsi"/>
                <w:sz w:val="24"/>
                <w:szCs w:val="24"/>
              </w:rPr>
              <w:t>Curr Rheumatol. 2021 ;: 3(6):47. doi: 10.1007/s11926-021-01011-z. PMID: 34014377; PMCID: PMC8136102.</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33.</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Misra</w:t>
            </w:r>
            <w:proofErr w:type="spellEnd"/>
            <w:r>
              <w:rPr>
                <w:rFonts w:cstheme="minorHAnsi"/>
                <w:sz w:val="24"/>
                <w:szCs w:val="24"/>
                <w:lang w:val="en-US"/>
              </w:rPr>
              <w:t xml:space="preserve"> DP TKGAZO. Mechanisms of thrombosis in ANCA-associated </w:t>
            </w:r>
            <w:proofErr w:type="spellStart"/>
            <w:r>
              <w:rPr>
                <w:rFonts w:cstheme="minorHAnsi"/>
                <w:sz w:val="24"/>
                <w:szCs w:val="24"/>
                <w:lang w:val="en-US"/>
              </w:rPr>
              <w:t>vasculitis</w:t>
            </w:r>
            <w:proofErr w:type="spellEnd"/>
            <w:r>
              <w:rPr>
                <w:rFonts w:cstheme="minorHAnsi"/>
                <w:sz w:val="24"/>
                <w:szCs w:val="24"/>
                <w:lang w:val="en-US"/>
              </w:rPr>
              <w:t xml:space="preserve">. </w:t>
            </w:r>
            <w:r>
              <w:rPr>
                <w:rFonts w:cstheme="minorHAnsi"/>
                <w:sz w:val="24"/>
                <w:szCs w:val="24"/>
              </w:rPr>
              <w:t>Clin Rheumatol.. 2021;: 40(12):4807-4815. doi: 10.1007/s10067-021-0579</w:t>
            </w:r>
            <w:r>
              <w:rPr>
                <w:rFonts w:cstheme="minorHAnsi"/>
                <w:sz w:val="24"/>
                <w:szCs w:val="24"/>
              </w:rPr>
              <w:t>0-9. Epub 2021 Jun 9. PMID: 34109491; PMCID: PMC8189705.</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34.</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Zoller</w:t>
            </w:r>
            <w:proofErr w:type="spellEnd"/>
            <w:r>
              <w:rPr>
                <w:rFonts w:cstheme="minorHAnsi"/>
                <w:sz w:val="24"/>
                <w:szCs w:val="24"/>
                <w:lang w:val="en-US"/>
              </w:rPr>
              <w:t xml:space="preserve"> B LXSJSK. Risk of pulmonary embolism inpatients with autoimmune disorders: a nationwide follow-up study from Sweden. </w:t>
            </w:r>
            <w:r>
              <w:rPr>
                <w:rFonts w:cstheme="minorHAnsi"/>
                <w:sz w:val="24"/>
                <w:szCs w:val="24"/>
              </w:rPr>
              <w:t>Lancet. 2012;: 379:244–9.</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35.</w:t>
            </w:r>
          </w:p>
        </w:tc>
        <w:tc>
          <w:tcPr>
            <w:tcW w:w="9517" w:type="dxa"/>
            <w:shd w:val="clear" w:color="auto" w:fill="auto"/>
          </w:tcPr>
          <w:p w:rsidR="00DA76BA" w:rsidRDefault="00DB2888">
            <w:pPr>
              <w:pStyle w:val="Bibliography"/>
              <w:spacing w:line="360" w:lineRule="auto"/>
            </w:pPr>
            <w:r>
              <w:rPr>
                <w:rFonts w:cstheme="minorHAnsi"/>
                <w:sz w:val="24"/>
                <w:szCs w:val="24"/>
                <w:lang w:val="en-US"/>
              </w:rPr>
              <w:t>Li L ZJZYJH. Thrombosis warning in chil</w:t>
            </w:r>
            <w:r>
              <w:rPr>
                <w:rFonts w:cstheme="minorHAnsi"/>
                <w:sz w:val="24"/>
                <w:szCs w:val="24"/>
                <w:lang w:val="en-US"/>
              </w:rPr>
              <w:t xml:space="preserve">dren suffering from </w:t>
            </w:r>
            <w:proofErr w:type="spellStart"/>
            <w:r>
              <w:rPr>
                <w:rFonts w:cstheme="minorHAnsi"/>
                <w:sz w:val="24"/>
                <w:szCs w:val="24"/>
                <w:lang w:val="en-US"/>
              </w:rPr>
              <w:t>henoch-schonlein</w:t>
            </w:r>
            <w:proofErr w:type="spellEnd"/>
            <w:r>
              <w:rPr>
                <w:rFonts w:cstheme="minorHAnsi"/>
                <w:sz w:val="24"/>
                <w:szCs w:val="24"/>
                <w:lang w:val="en-US"/>
              </w:rPr>
              <w:t xml:space="preserve"> </w:t>
            </w:r>
            <w:proofErr w:type="spellStart"/>
            <w:r>
              <w:rPr>
                <w:rFonts w:cstheme="minorHAnsi"/>
                <w:sz w:val="24"/>
                <w:szCs w:val="24"/>
                <w:lang w:val="en-US"/>
              </w:rPr>
              <w:t>purpura</w:t>
            </w:r>
            <w:proofErr w:type="spellEnd"/>
            <w:r>
              <w:rPr>
                <w:rFonts w:cstheme="minorHAnsi"/>
                <w:sz w:val="24"/>
                <w:szCs w:val="24"/>
                <w:lang w:val="en-US"/>
              </w:rPr>
              <w:t xml:space="preserve">. </w:t>
            </w:r>
            <w:r>
              <w:rPr>
                <w:rFonts w:cstheme="minorHAnsi"/>
                <w:sz w:val="24"/>
                <w:szCs w:val="24"/>
              </w:rPr>
              <w:t>Indian J Dermatol.. 2013;: 58:409.</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36.</w:t>
            </w:r>
          </w:p>
        </w:tc>
        <w:tc>
          <w:tcPr>
            <w:tcW w:w="9517" w:type="dxa"/>
            <w:shd w:val="clear" w:color="auto" w:fill="auto"/>
          </w:tcPr>
          <w:p w:rsidR="00DA76BA" w:rsidRDefault="00DB2888">
            <w:pPr>
              <w:pStyle w:val="Bibliography"/>
              <w:spacing w:line="360" w:lineRule="auto"/>
            </w:pPr>
            <w:r>
              <w:rPr>
                <w:rFonts w:cstheme="minorHAnsi"/>
                <w:sz w:val="24"/>
                <w:szCs w:val="24"/>
                <w:lang w:val="en-US"/>
              </w:rPr>
              <w:t>Sanchez-</w:t>
            </w:r>
            <w:proofErr w:type="spellStart"/>
            <w:r>
              <w:rPr>
                <w:rFonts w:cstheme="minorHAnsi"/>
                <w:sz w:val="24"/>
                <w:szCs w:val="24"/>
                <w:lang w:val="en-US"/>
              </w:rPr>
              <w:t>Manubens</w:t>
            </w:r>
            <w:proofErr w:type="spellEnd"/>
            <w:r>
              <w:rPr>
                <w:rFonts w:cstheme="minorHAnsi"/>
                <w:sz w:val="24"/>
                <w:szCs w:val="24"/>
                <w:lang w:val="en-US"/>
              </w:rPr>
              <w:t xml:space="preserve"> J BRAJ. Diagnosis and classification of Kawasaki disease. </w:t>
            </w:r>
            <w:r>
              <w:rPr>
                <w:rFonts w:cstheme="minorHAnsi"/>
                <w:sz w:val="24"/>
                <w:szCs w:val="24"/>
              </w:rPr>
              <w:t>J Autoimmun.. 2014;: 48–49:113–7.</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37.</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Carruthers</w:t>
            </w:r>
            <w:proofErr w:type="spellEnd"/>
            <w:r>
              <w:rPr>
                <w:rFonts w:cstheme="minorHAnsi"/>
                <w:sz w:val="24"/>
                <w:szCs w:val="24"/>
                <w:lang w:val="en-US"/>
              </w:rPr>
              <w:t xml:space="preserve"> EC CHSEAZJ. Risk of deep venous thrombosis and pulmonary embolism in individuals with </w:t>
            </w:r>
            <w:proofErr w:type="spellStart"/>
            <w:r>
              <w:rPr>
                <w:rFonts w:cstheme="minorHAnsi"/>
                <w:sz w:val="24"/>
                <w:szCs w:val="24"/>
                <w:lang w:val="en-US"/>
              </w:rPr>
              <w:t>polymyositis</w:t>
            </w:r>
            <w:proofErr w:type="spellEnd"/>
            <w:r>
              <w:rPr>
                <w:rFonts w:cstheme="minorHAnsi"/>
                <w:sz w:val="24"/>
                <w:szCs w:val="24"/>
                <w:lang w:val="en-US"/>
              </w:rPr>
              <w:t xml:space="preserve"> and </w:t>
            </w:r>
            <w:proofErr w:type="spellStart"/>
            <w:r>
              <w:rPr>
                <w:rFonts w:cstheme="minorHAnsi"/>
                <w:sz w:val="24"/>
                <w:szCs w:val="24"/>
                <w:lang w:val="en-US"/>
              </w:rPr>
              <w:t>dermatomyositis</w:t>
            </w:r>
            <w:proofErr w:type="spellEnd"/>
            <w:r>
              <w:rPr>
                <w:rFonts w:cstheme="minorHAnsi"/>
                <w:sz w:val="24"/>
                <w:szCs w:val="24"/>
                <w:lang w:val="en-US"/>
              </w:rPr>
              <w:t>: a general population-based study</w:t>
            </w:r>
            <w:proofErr w:type="gramStart"/>
            <w:r>
              <w:rPr>
                <w:rFonts w:cstheme="minorHAnsi"/>
                <w:sz w:val="24"/>
                <w:szCs w:val="24"/>
                <w:lang w:val="en-US"/>
              </w:rPr>
              <w:t>..</w:t>
            </w:r>
            <w:proofErr w:type="gramEnd"/>
            <w:r>
              <w:rPr>
                <w:rFonts w:cstheme="minorHAnsi"/>
                <w:sz w:val="24"/>
                <w:szCs w:val="24"/>
                <w:lang w:val="en-US"/>
              </w:rPr>
              <w:t xml:space="preserve"> </w:t>
            </w:r>
            <w:r>
              <w:rPr>
                <w:rFonts w:cstheme="minorHAnsi"/>
                <w:sz w:val="24"/>
                <w:szCs w:val="24"/>
              </w:rPr>
              <w:t>Αnn Rheum Dis.. 2016 ;: 75(1):110-6. doi: 10.1136/annrheumdis.</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38.</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Zippel</w:t>
            </w:r>
            <w:proofErr w:type="spellEnd"/>
            <w:r>
              <w:rPr>
                <w:rFonts w:cstheme="minorHAnsi"/>
                <w:sz w:val="24"/>
                <w:szCs w:val="24"/>
                <w:lang w:val="en-US"/>
              </w:rPr>
              <w:t xml:space="preserve"> CL BSKEKFSTSTHS</w:t>
            </w:r>
            <w:r>
              <w:rPr>
                <w:rFonts w:cstheme="minorHAnsi"/>
                <w:sz w:val="24"/>
                <w:szCs w:val="24"/>
                <w:lang w:val="en-US"/>
              </w:rPr>
              <w:t xml:space="preserve">JAWTSKED. Premature stroke and cardiovascular risk in primary </w:t>
            </w:r>
            <w:proofErr w:type="spellStart"/>
            <w:r>
              <w:rPr>
                <w:rFonts w:cstheme="minorHAnsi"/>
                <w:sz w:val="24"/>
                <w:szCs w:val="24"/>
                <w:lang w:val="en-US"/>
              </w:rPr>
              <w:t>Sjögren's</w:t>
            </w:r>
            <w:proofErr w:type="spellEnd"/>
            <w:r>
              <w:rPr>
                <w:rFonts w:cstheme="minorHAnsi"/>
                <w:sz w:val="24"/>
                <w:szCs w:val="24"/>
                <w:lang w:val="en-US"/>
              </w:rPr>
              <w:t xml:space="preserve"> syndrome. </w:t>
            </w:r>
            <w:r>
              <w:rPr>
                <w:rFonts w:cstheme="minorHAnsi"/>
                <w:sz w:val="24"/>
                <w:szCs w:val="24"/>
              </w:rPr>
              <w:t>Front Cardiovasc Med.. 2022 ;: 14;9:1048684. doi: 10.3389/fcvm.2022.1048684. PMID: 36588566; PMCID: PMC9794609.</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39.</w:t>
            </w:r>
          </w:p>
        </w:tc>
        <w:tc>
          <w:tcPr>
            <w:tcW w:w="9517" w:type="dxa"/>
            <w:shd w:val="clear" w:color="auto" w:fill="auto"/>
          </w:tcPr>
          <w:p w:rsidR="00DA76BA" w:rsidRDefault="00DB2888">
            <w:pPr>
              <w:pStyle w:val="Bibliography"/>
              <w:spacing w:line="360" w:lineRule="auto"/>
            </w:pPr>
            <w:proofErr w:type="spellStart"/>
            <w:r>
              <w:rPr>
                <w:rFonts w:cstheme="minorHAnsi"/>
                <w:sz w:val="24"/>
                <w:szCs w:val="24"/>
                <w:lang w:val="en-US"/>
              </w:rPr>
              <w:t>Ramagopalan</w:t>
            </w:r>
            <w:proofErr w:type="spellEnd"/>
            <w:r>
              <w:rPr>
                <w:rFonts w:cstheme="minorHAnsi"/>
                <w:sz w:val="24"/>
                <w:szCs w:val="24"/>
                <w:lang w:val="en-US"/>
              </w:rPr>
              <w:t xml:space="preserve"> SV </w:t>
            </w:r>
            <w:proofErr w:type="spellStart"/>
            <w:r>
              <w:rPr>
                <w:rFonts w:cstheme="minorHAnsi"/>
                <w:sz w:val="24"/>
                <w:szCs w:val="24"/>
                <w:lang w:val="en-US"/>
              </w:rPr>
              <w:t>WCHAea</w:t>
            </w:r>
            <w:proofErr w:type="spellEnd"/>
            <w:r>
              <w:rPr>
                <w:rFonts w:cstheme="minorHAnsi"/>
                <w:sz w:val="24"/>
                <w:szCs w:val="24"/>
                <w:lang w:val="en-US"/>
              </w:rPr>
              <w:t xml:space="preserve">. Risk of venous thromboembolism in </w:t>
            </w:r>
            <w:r>
              <w:rPr>
                <w:rFonts w:cstheme="minorHAnsi"/>
                <w:sz w:val="24"/>
                <w:szCs w:val="24"/>
                <w:lang w:val="en-US"/>
              </w:rPr>
              <w:t>people admitted to hospital with selected immune-mediated diseases: record-linkage study</w:t>
            </w:r>
            <w:proofErr w:type="gramStart"/>
            <w:r>
              <w:rPr>
                <w:rFonts w:cstheme="minorHAnsi"/>
                <w:sz w:val="24"/>
                <w:szCs w:val="24"/>
                <w:lang w:val="en-US"/>
              </w:rPr>
              <w:t>..</w:t>
            </w:r>
            <w:proofErr w:type="gramEnd"/>
            <w:r>
              <w:rPr>
                <w:rFonts w:cstheme="minorHAnsi"/>
                <w:sz w:val="24"/>
                <w:szCs w:val="24"/>
                <w:lang w:val="en-US"/>
              </w:rPr>
              <w:t xml:space="preserve"> </w:t>
            </w:r>
            <w:r>
              <w:rPr>
                <w:rFonts w:cstheme="minorHAnsi"/>
                <w:sz w:val="24"/>
                <w:szCs w:val="24"/>
              </w:rPr>
              <w:t>BMC Med. 2011.</w:t>
            </w:r>
          </w:p>
        </w:tc>
      </w:tr>
      <w:tr w:rsidR="00DA76BA">
        <w:tc>
          <w:tcPr>
            <w:tcW w:w="454" w:type="dxa"/>
            <w:shd w:val="clear" w:color="auto" w:fill="auto"/>
          </w:tcPr>
          <w:p w:rsidR="00DA76BA" w:rsidRDefault="00DB2888">
            <w:pPr>
              <w:pStyle w:val="Bibliography"/>
              <w:spacing w:line="360" w:lineRule="auto"/>
            </w:pPr>
            <w:r>
              <w:rPr>
                <w:rFonts w:cstheme="minorHAnsi"/>
                <w:sz w:val="24"/>
                <w:szCs w:val="24"/>
              </w:rPr>
              <w:t>40.</w:t>
            </w:r>
          </w:p>
        </w:tc>
        <w:tc>
          <w:tcPr>
            <w:tcW w:w="9517" w:type="dxa"/>
            <w:shd w:val="clear" w:color="auto" w:fill="auto"/>
          </w:tcPr>
          <w:p w:rsidR="00DA76BA" w:rsidRDefault="00DB2888">
            <w:pPr>
              <w:pStyle w:val="Bibliography"/>
              <w:spacing w:line="360" w:lineRule="auto"/>
            </w:pPr>
            <w:r>
              <w:rPr>
                <w:rFonts w:cstheme="minorHAnsi"/>
                <w:sz w:val="24"/>
                <w:szCs w:val="24"/>
                <w:lang w:val="en-US"/>
              </w:rPr>
              <w:t xml:space="preserve">Santoro </w:t>
            </w:r>
            <w:proofErr w:type="spellStart"/>
            <w:r>
              <w:rPr>
                <w:rFonts w:cstheme="minorHAnsi"/>
                <w:sz w:val="24"/>
                <w:szCs w:val="24"/>
                <w:lang w:val="en-US"/>
              </w:rPr>
              <w:t>PELaSA</w:t>
            </w:r>
            <w:proofErr w:type="spellEnd"/>
            <w:r>
              <w:rPr>
                <w:rFonts w:cstheme="minorHAnsi"/>
                <w:sz w:val="24"/>
                <w:szCs w:val="24"/>
                <w:lang w:val="en-US"/>
              </w:rPr>
              <w:t xml:space="preserve">. </w:t>
            </w:r>
            <w:proofErr w:type="spellStart"/>
            <w:r>
              <w:rPr>
                <w:rFonts w:cstheme="minorHAnsi"/>
                <w:sz w:val="24"/>
                <w:szCs w:val="24"/>
                <w:lang w:val="en-US"/>
              </w:rPr>
              <w:t>Antiphospholipid</w:t>
            </w:r>
            <w:proofErr w:type="spellEnd"/>
            <w:r>
              <w:rPr>
                <w:rFonts w:cstheme="minorHAnsi"/>
                <w:sz w:val="24"/>
                <w:szCs w:val="24"/>
                <w:lang w:val="en-US"/>
              </w:rPr>
              <w:t xml:space="preserve"> </w:t>
            </w:r>
            <w:proofErr w:type="spellStart"/>
            <w:r>
              <w:rPr>
                <w:rFonts w:cstheme="minorHAnsi"/>
                <w:sz w:val="24"/>
                <w:szCs w:val="24"/>
                <w:lang w:val="en-US"/>
              </w:rPr>
              <w:t>antibodies</w:t>
            </w:r>
            <w:proofErr w:type="gramStart"/>
            <w:r>
              <w:rPr>
                <w:rFonts w:cstheme="minorHAnsi"/>
                <w:sz w:val="24"/>
                <w:szCs w:val="24"/>
                <w:lang w:val="en-US"/>
              </w:rPr>
              <w:t>:anticardiolipin</w:t>
            </w:r>
            <w:proofErr w:type="spellEnd"/>
            <w:proofErr w:type="gramEnd"/>
            <w:r>
              <w:rPr>
                <w:rFonts w:cstheme="minorHAnsi"/>
                <w:sz w:val="24"/>
                <w:szCs w:val="24"/>
                <w:lang w:val="en-US"/>
              </w:rPr>
              <w:t xml:space="preserve"> and the lupus anticoagulant in </w:t>
            </w:r>
            <w:r>
              <w:rPr>
                <w:rFonts w:cstheme="minorHAnsi"/>
                <w:sz w:val="24"/>
                <w:szCs w:val="24"/>
                <w:lang w:val="en-US"/>
              </w:rPr>
              <w:lastRenderedPageBreak/>
              <w:t xml:space="preserve">systemic lupus </w:t>
            </w:r>
            <w:proofErr w:type="spellStart"/>
            <w:r>
              <w:rPr>
                <w:rFonts w:cstheme="minorHAnsi"/>
                <w:sz w:val="24"/>
                <w:szCs w:val="24"/>
                <w:lang w:val="en-US"/>
              </w:rPr>
              <w:t>erythematosus</w:t>
            </w:r>
            <w:proofErr w:type="spellEnd"/>
            <w:r>
              <w:rPr>
                <w:rFonts w:cstheme="minorHAnsi"/>
                <w:sz w:val="24"/>
                <w:szCs w:val="24"/>
                <w:lang w:val="en-US"/>
              </w:rPr>
              <w:t xml:space="preserve"> (SLE) and in non-SLE diso</w:t>
            </w:r>
            <w:r>
              <w:rPr>
                <w:rFonts w:cstheme="minorHAnsi"/>
                <w:sz w:val="24"/>
                <w:szCs w:val="24"/>
                <w:lang w:val="en-US"/>
              </w:rPr>
              <w:t xml:space="preserve">rders. </w:t>
            </w:r>
            <w:r>
              <w:rPr>
                <w:rFonts w:cstheme="minorHAnsi"/>
                <w:sz w:val="24"/>
                <w:szCs w:val="24"/>
              </w:rPr>
              <w:t>Prevalence and clinical significance. Annalsof InternalMedicine. 1990;: vol.112, no. 9, pp. 682–698.</w:t>
            </w:r>
          </w:p>
        </w:tc>
      </w:tr>
      <w:tr w:rsidR="00DA76BA">
        <w:trPr>
          <w:trHeight w:val="690"/>
        </w:trPr>
        <w:tc>
          <w:tcPr>
            <w:tcW w:w="454" w:type="dxa"/>
            <w:shd w:val="clear" w:color="auto" w:fill="auto"/>
          </w:tcPr>
          <w:p w:rsidR="00DA76BA" w:rsidRDefault="00DB2888">
            <w:pPr>
              <w:pStyle w:val="Bibliography"/>
              <w:spacing w:line="360" w:lineRule="auto"/>
            </w:pPr>
            <w:r>
              <w:rPr>
                <w:rFonts w:cstheme="minorHAnsi"/>
                <w:sz w:val="24"/>
                <w:szCs w:val="24"/>
              </w:rPr>
              <w:lastRenderedPageBreak/>
              <w:t>41.</w:t>
            </w:r>
          </w:p>
        </w:tc>
        <w:tc>
          <w:tcPr>
            <w:tcW w:w="9517" w:type="dxa"/>
            <w:shd w:val="clear" w:color="auto" w:fill="auto"/>
          </w:tcPr>
          <w:p w:rsidR="00DA76BA" w:rsidRDefault="00DB2888">
            <w:pPr>
              <w:pStyle w:val="Bibliography"/>
              <w:spacing w:line="360" w:lineRule="auto"/>
            </w:pPr>
            <w:r>
              <w:rPr>
                <w:rFonts w:cstheme="minorHAnsi"/>
                <w:sz w:val="24"/>
                <w:szCs w:val="24"/>
                <w:lang w:val="en-US"/>
              </w:rPr>
              <w:t>Ruiz-</w:t>
            </w:r>
            <w:proofErr w:type="spellStart"/>
            <w:r>
              <w:rPr>
                <w:rFonts w:cstheme="minorHAnsi"/>
                <w:sz w:val="24"/>
                <w:szCs w:val="24"/>
                <w:lang w:val="en-US"/>
              </w:rPr>
              <w:t>Irastorza</w:t>
            </w:r>
            <w:proofErr w:type="spellEnd"/>
            <w:r>
              <w:rPr>
                <w:rFonts w:cstheme="minorHAnsi"/>
                <w:sz w:val="24"/>
                <w:szCs w:val="24"/>
                <w:lang w:val="en-US"/>
              </w:rPr>
              <w:t xml:space="preserve"> G </w:t>
            </w:r>
            <w:proofErr w:type="spellStart"/>
            <w:r>
              <w:rPr>
                <w:rFonts w:cstheme="minorHAnsi"/>
                <w:sz w:val="24"/>
                <w:szCs w:val="24"/>
                <w:lang w:val="en-US"/>
              </w:rPr>
              <w:t>CMRAIea</w:t>
            </w:r>
            <w:proofErr w:type="spellEnd"/>
            <w:r>
              <w:rPr>
                <w:rFonts w:cstheme="minorHAnsi"/>
                <w:sz w:val="24"/>
                <w:szCs w:val="24"/>
                <w:lang w:val="en-US"/>
              </w:rPr>
              <w:t xml:space="preserve">. Evidence based recommendations for the prevention and long-term management of thrombosis in </w:t>
            </w:r>
            <w:proofErr w:type="spellStart"/>
            <w:r>
              <w:rPr>
                <w:rFonts w:cstheme="minorHAnsi"/>
                <w:sz w:val="24"/>
                <w:szCs w:val="24"/>
                <w:lang w:val="en-US"/>
              </w:rPr>
              <w:t>antiphospholipid</w:t>
            </w:r>
            <w:proofErr w:type="spellEnd"/>
            <w:r>
              <w:rPr>
                <w:rFonts w:cstheme="minorHAnsi"/>
                <w:sz w:val="24"/>
                <w:szCs w:val="24"/>
                <w:lang w:val="en-US"/>
              </w:rPr>
              <w:t xml:space="preserve"> antibody</w:t>
            </w:r>
            <w:r>
              <w:rPr>
                <w:rFonts w:cstheme="minorHAnsi"/>
                <w:sz w:val="24"/>
                <w:szCs w:val="24"/>
                <w:lang w:val="en-US"/>
              </w:rPr>
              <w:t xml:space="preserve">-positive patients: report of a task force at the 13th International Congress on </w:t>
            </w:r>
            <w:proofErr w:type="spellStart"/>
            <w:r>
              <w:rPr>
                <w:rFonts w:cstheme="minorHAnsi"/>
                <w:sz w:val="24"/>
                <w:szCs w:val="24"/>
                <w:lang w:val="en-US"/>
              </w:rPr>
              <w:t>antiphospholipid</w:t>
            </w:r>
            <w:proofErr w:type="spellEnd"/>
            <w:r>
              <w:rPr>
                <w:rFonts w:cstheme="minorHAnsi"/>
                <w:sz w:val="24"/>
                <w:szCs w:val="24"/>
                <w:lang w:val="en-US"/>
              </w:rPr>
              <w:t xml:space="preserve"> antibodies</w:t>
            </w:r>
            <w:proofErr w:type="gramStart"/>
            <w:r>
              <w:rPr>
                <w:rFonts w:cstheme="minorHAnsi"/>
                <w:sz w:val="24"/>
                <w:szCs w:val="24"/>
                <w:lang w:val="en-US"/>
              </w:rPr>
              <w:t>..</w:t>
            </w:r>
            <w:proofErr w:type="gramEnd"/>
            <w:r>
              <w:rPr>
                <w:rFonts w:cstheme="minorHAnsi"/>
                <w:sz w:val="24"/>
                <w:szCs w:val="24"/>
                <w:lang w:val="en-US"/>
              </w:rPr>
              <w:t xml:space="preserve"> </w:t>
            </w:r>
            <w:r>
              <w:rPr>
                <w:rFonts w:cstheme="minorHAnsi"/>
                <w:sz w:val="24"/>
                <w:szCs w:val="24"/>
              </w:rPr>
              <w:t>2011; 20(2).</w:t>
            </w:r>
          </w:p>
        </w:tc>
      </w:tr>
    </w:tbl>
    <w:p w:rsidR="00DA76BA" w:rsidRDefault="00DA76BA">
      <w:pPr>
        <w:spacing w:line="360" w:lineRule="auto"/>
        <w:rPr>
          <w:rFonts w:eastAsia="Times New Roman" w:cstheme="minorHAnsi"/>
          <w:sz w:val="24"/>
          <w:szCs w:val="24"/>
        </w:rPr>
      </w:pPr>
    </w:p>
    <w:p w:rsidR="00DA76BA" w:rsidRDefault="00DA76BA">
      <w:pPr>
        <w:spacing w:line="360" w:lineRule="auto"/>
        <w:rPr>
          <w:rFonts w:cstheme="minorHAnsi"/>
          <w:color w:val="000000" w:themeColor="text1"/>
          <w:sz w:val="24"/>
          <w:szCs w:val="24"/>
        </w:rPr>
      </w:pPr>
    </w:p>
    <w:p w:rsidR="00DA76BA" w:rsidRDefault="00DA76BA">
      <w:pPr>
        <w:ind w:left="360"/>
        <w:rPr>
          <w:rFonts w:ascii="Times New Roman" w:hAnsi="Times New Roman" w:cs="Times New Roman"/>
          <w:sz w:val="24"/>
          <w:szCs w:val="24"/>
        </w:rPr>
      </w:pPr>
    </w:p>
    <w:p w:rsidR="00DA76BA" w:rsidRDefault="00DA76BA">
      <w:pPr>
        <w:pStyle w:val="Heading1"/>
      </w:pPr>
    </w:p>
    <w:sectPr w:rsidR="00DA76BA">
      <w:footerReference w:type="default" r:id="rId12"/>
      <w:pgSz w:w="12240" w:h="15840"/>
      <w:pgMar w:top="1417" w:right="1134" w:bottom="1417" w:left="1134" w:header="1134"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88" w:rsidRDefault="00DB2888">
      <w:pPr>
        <w:spacing w:after="0" w:line="240" w:lineRule="auto"/>
      </w:pPr>
      <w:r>
        <w:separator/>
      </w:r>
    </w:p>
  </w:endnote>
  <w:endnote w:type="continuationSeparator" w:id="0">
    <w:p w:rsidR="00DB2888" w:rsidRDefault="00DB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Roboto">
    <w:altName w:val="Times New Roman"/>
    <w:panose1 w:val="02000000000000000000"/>
    <w:charset w:val="A1"/>
    <w:family w:val="roman"/>
    <w:pitch w:val="variable"/>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12927"/>
      <w:docPartObj>
        <w:docPartGallery w:val="Page Numbers (Bottom of Page)"/>
        <w:docPartUnique/>
      </w:docPartObj>
    </w:sdtPr>
    <w:sdtEndPr>
      <w:rPr>
        <w:noProof/>
      </w:rPr>
    </w:sdtEndPr>
    <w:sdtContent>
      <w:p w:rsidR="0013732A" w:rsidRDefault="0013732A">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DA76BA" w:rsidRDefault="00DA7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88" w:rsidRDefault="00DB2888">
      <w:pPr>
        <w:spacing w:after="0" w:line="240" w:lineRule="auto"/>
      </w:pPr>
      <w:r>
        <w:separator/>
      </w:r>
    </w:p>
  </w:footnote>
  <w:footnote w:type="continuationSeparator" w:id="0">
    <w:p w:rsidR="00DB2888" w:rsidRDefault="00DB2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957"/>
    <w:multiLevelType w:val="multilevel"/>
    <w:tmpl w:val="97F0811A"/>
    <w:lvl w:ilvl="0">
      <w:start w:val="1"/>
      <w:numFmt w:val="decimal"/>
      <w:pStyle w:val="Heading1"/>
      <w:lvlText w:val="%1"/>
      <w:lvlJc w:val="left"/>
      <w:pPr>
        <w:ind w:left="432" w:hanging="432"/>
      </w:pPr>
    </w:lvl>
    <w:lvl w:ilvl="1">
      <w:start w:val="1"/>
      <w:numFmt w:val="decimal"/>
      <w:pStyle w:val="Heading2"/>
      <w:lvlText w:val="%1.%2"/>
      <w:lvlJc w:val="left"/>
      <w:pPr>
        <w:ind w:left="432" w:hanging="432"/>
      </w:pPr>
      <w:rPr>
        <w:rFonts w:cs="Times New Roman"/>
        <w:b/>
        <w:color w:val="000000"/>
        <w:sz w:val="28"/>
        <w:szCs w:val="28"/>
      </w:rPr>
    </w:lvl>
    <w:lvl w:ilvl="2">
      <w:start w:val="1"/>
      <w:numFmt w:val="decimal"/>
      <w:pStyle w:val="Heading3"/>
      <w:lvlText w:val="%1.%2.%3"/>
      <w:lvlJc w:val="center"/>
      <w:pPr>
        <w:ind w:left="792" w:hanging="792"/>
      </w:pPr>
      <w:rPr>
        <w:b/>
        <w:color w:val="000000"/>
        <w:sz w:val="28"/>
      </w:rPr>
    </w:lvl>
    <w:lvl w:ilvl="3">
      <w:start w:val="1"/>
      <w:numFmt w:val="decimal"/>
      <w:pStyle w:val="Heading4"/>
      <w:lvlText w:val="%1.%2.%3.%4"/>
      <w:lvlJc w:val="left"/>
      <w:pPr>
        <w:ind w:left="522" w:hanging="432"/>
      </w:pPr>
    </w:lvl>
    <w:lvl w:ilvl="4">
      <w:start w:val="1"/>
      <w:numFmt w:val="decimal"/>
      <w:pStyle w:val="Heading5"/>
      <w:lvlText w:val="%1.%2.%3.%4.%5"/>
      <w:lvlJc w:val="left"/>
      <w:pPr>
        <w:ind w:left="432" w:hanging="432"/>
      </w:pPr>
    </w:lvl>
    <w:lvl w:ilvl="5">
      <w:start w:val="1"/>
      <w:numFmt w:val="decimal"/>
      <w:pStyle w:val="Heading6"/>
      <w:lvlText w:val="%1.%2.%3.%4.%5.%6"/>
      <w:lvlJc w:val="left"/>
      <w:pPr>
        <w:ind w:left="432" w:hanging="432"/>
      </w:pPr>
    </w:lvl>
    <w:lvl w:ilvl="6">
      <w:start w:val="1"/>
      <w:numFmt w:val="decimal"/>
      <w:pStyle w:val="Heading7"/>
      <w:lvlText w:val="%1.%2.%3.%4.%5.%6.%7"/>
      <w:lvlJc w:val="left"/>
      <w:pPr>
        <w:ind w:left="432" w:hanging="432"/>
      </w:pPr>
    </w:lvl>
    <w:lvl w:ilvl="7">
      <w:start w:val="1"/>
      <w:numFmt w:val="decimal"/>
      <w:pStyle w:val="Heading8"/>
      <w:lvlText w:val="%1.%2.%3.%4.%5.%6.%7.%8"/>
      <w:lvlJc w:val="left"/>
      <w:pPr>
        <w:ind w:left="432" w:hanging="432"/>
      </w:pPr>
    </w:lvl>
    <w:lvl w:ilvl="8">
      <w:start w:val="1"/>
      <w:numFmt w:val="decimal"/>
      <w:pStyle w:val="Heading9"/>
      <w:lvlText w:val="%1.%2.%3.%4.%5.%6.%7.%8.%9"/>
      <w:lvlJc w:val="left"/>
      <w:pPr>
        <w:ind w:left="432" w:hanging="432"/>
      </w:pPr>
    </w:lvl>
  </w:abstractNum>
  <w:abstractNum w:abstractNumId="1">
    <w:nsid w:val="311954F4"/>
    <w:multiLevelType w:val="multilevel"/>
    <w:tmpl w:val="EB7C72F6"/>
    <w:lvl w:ilvl="0">
      <w:start w:val="1"/>
      <w:numFmt w:val="decimal"/>
      <w:lvlText w:val="%1"/>
      <w:lvlJc w:val="left"/>
      <w:pPr>
        <w:ind w:left="432" w:hanging="432"/>
      </w:pPr>
    </w:lvl>
    <w:lvl w:ilvl="1">
      <w:start w:val="1"/>
      <w:numFmt w:val="decimal"/>
      <w:lvlText w:val="%1.%2"/>
      <w:lvlJc w:val="left"/>
      <w:pPr>
        <w:ind w:left="432" w:hanging="432"/>
      </w:pPr>
      <w:rPr>
        <w:rFonts w:cs="Times New Roman"/>
        <w:b/>
        <w:color w:val="000000"/>
        <w:sz w:val="28"/>
        <w:szCs w:val="28"/>
      </w:rPr>
    </w:lvl>
    <w:lvl w:ilvl="2">
      <w:start w:val="1"/>
      <w:numFmt w:val="decimal"/>
      <w:lvlText w:val="%1.%2.%3"/>
      <w:lvlJc w:val="center"/>
      <w:pPr>
        <w:ind w:left="792" w:hanging="792"/>
      </w:pPr>
      <w:rPr>
        <w:b/>
        <w:color w:val="000000"/>
        <w:sz w:val="24"/>
        <w:szCs w:val="24"/>
      </w:rPr>
    </w:lvl>
    <w:lvl w:ilvl="3">
      <w:start w:val="1"/>
      <w:numFmt w:val="decimal"/>
      <w:lvlText w:val="%1.%2.%3.%4"/>
      <w:lvlJc w:val="left"/>
      <w:pPr>
        <w:ind w:left="522" w:hanging="432"/>
      </w:pPr>
    </w:lvl>
    <w:lvl w:ilvl="4">
      <w:start w:val="1"/>
      <w:numFmt w:val="decimal"/>
      <w:lvlText w:val="%1.%2.%3.%4.%5"/>
      <w:lvlJc w:val="left"/>
      <w:pPr>
        <w:ind w:left="432" w:hanging="432"/>
      </w:pPr>
    </w:lvl>
    <w:lvl w:ilvl="5">
      <w:start w:val="1"/>
      <w:numFmt w:val="decimal"/>
      <w:lvlText w:val="%1.%2.%3.%4.%5.%6"/>
      <w:lvlJc w:val="left"/>
      <w:pPr>
        <w:ind w:left="432" w:hanging="432"/>
      </w:pPr>
    </w:lvl>
    <w:lvl w:ilvl="6">
      <w:start w:val="1"/>
      <w:numFmt w:val="decimal"/>
      <w:lvlText w:val="%1.%2.%3.%4.%5.%6.%7"/>
      <w:lvlJc w:val="left"/>
      <w:pPr>
        <w:ind w:left="432" w:hanging="432"/>
      </w:pPr>
    </w:lvl>
    <w:lvl w:ilvl="7">
      <w:start w:val="1"/>
      <w:numFmt w:val="decimal"/>
      <w:lvlText w:val="%1.%2.%3.%4.%5.%6.%7.%8"/>
      <w:lvlJc w:val="left"/>
      <w:pPr>
        <w:ind w:left="432" w:hanging="432"/>
      </w:pPr>
    </w:lvl>
    <w:lvl w:ilvl="8">
      <w:start w:val="1"/>
      <w:numFmt w:val="decimal"/>
      <w:lvlText w:val="%1.%2.%3.%4.%5.%6.%7.%8.%9"/>
      <w:lvlJc w:val="left"/>
      <w:pPr>
        <w:ind w:left="432" w:hanging="432"/>
      </w:pPr>
    </w:lvl>
  </w:abstractNum>
  <w:abstractNum w:abstractNumId="2">
    <w:nsid w:val="72172297"/>
    <w:multiLevelType w:val="multilevel"/>
    <w:tmpl w:val="8146CE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BA"/>
    <w:rsid w:val="00033649"/>
    <w:rsid w:val="00102167"/>
    <w:rsid w:val="0013732A"/>
    <w:rsid w:val="00931953"/>
    <w:rsid w:val="00B40BD6"/>
    <w:rsid w:val="00DA76BA"/>
    <w:rsid w:val="00DB2888"/>
    <w:rsid w:val="00E83F7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DB6"/>
    <w:pPr>
      <w:spacing w:after="160" w:line="259" w:lineRule="auto"/>
    </w:pPr>
  </w:style>
  <w:style w:type="paragraph" w:styleId="Heading1">
    <w:name w:val="heading 1"/>
    <w:basedOn w:val="Normal"/>
    <w:next w:val="Normal"/>
    <w:link w:val="Heading1Char"/>
    <w:uiPriority w:val="9"/>
    <w:qFormat/>
    <w:rsid w:val="006D47D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5C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61F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2569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2569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2569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569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569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569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D47DD"/>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qFormat/>
    <w:rsid w:val="00830F9D"/>
  </w:style>
  <w:style w:type="character" w:customStyle="1" w:styleId="FooterChar">
    <w:name w:val="Footer Char"/>
    <w:basedOn w:val="DefaultParagraphFont"/>
    <w:link w:val="Footer"/>
    <w:uiPriority w:val="99"/>
    <w:qFormat/>
    <w:rsid w:val="00830F9D"/>
  </w:style>
  <w:style w:type="character" w:customStyle="1" w:styleId="Heading2Char">
    <w:name w:val="Heading 2 Char"/>
    <w:basedOn w:val="DefaultParagraphFont"/>
    <w:link w:val="Heading2"/>
    <w:uiPriority w:val="9"/>
    <w:qFormat/>
    <w:rsid w:val="003E15C3"/>
    <w:rPr>
      <w:rFonts w:asciiTheme="majorHAnsi" w:eastAsiaTheme="majorEastAsia" w:hAnsiTheme="majorHAnsi" w:cstheme="majorBidi"/>
      <w:color w:val="2F5496" w:themeColor="accent1" w:themeShade="BF"/>
      <w:sz w:val="26"/>
      <w:szCs w:val="26"/>
    </w:rPr>
  </w:style>
  <w:style w:type="character" w:customStyle="1" w:styleId="InternetLink">
    <w:name w:val="Internet Link"/>
    <w:basedOn w:val="DefaultParagraphFont"/>
    <w:uiPriority w:val="99"/>
    <w:unhideWhenUsed/>
    <w:rsid w:val="003E15C3"/>
    <w:rPr>
      <w:color w:val="0563C1" w:themeColor="hyperlink"/>
      <w:u w:val="single"/>
    </w:rPr>
  </w:style>
  <w:style w:type="character" w:customStyle="1" w:styleId="Heading3Char">
    <w:name w:val="Heading 3 Char"/>
    <w:basedOn w:val="DefaultParagraphFont"/>
    <w:link w:val="Heading3"/>
    <w:uiPriority w:val="9"/>
    <w:qFormat/>
    <w:rsid w:val="000D61F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qFormat/>
    <w:rsid w:val="003256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qFormat/>
    <w:rsid w:val="0032569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qFormat/>
    <w:rsid w:val="0032569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qFormat/>
    <w:rsid w:val="003256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qFormat/>
    <w:rsid w:val="003256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32569F"/>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qFormat/>
    <w:rsid w:val="00EF5C1C"/>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Times New Roman"/>
      <w:b/>
      <w:color w:val="000000"/>
      <w:sz w:val="28"/>
      <w:szCs w:val="28"/>
    </w:rPr>
  </w:style>
  <w:style w:type="character" w:customStyle="1" w:styleId="ListLabel8">
    <w:name w:val="ListLabel 8"/>
    <w:qFormat/>
    <w:rPr>
      <w:b/>
      <w:color w:val="000000"/>
      <w:sz w:val="28"/>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4"/>
      <w:szCs w:val="24"/>
      <w:lang w:val="en-US"/>
    </w:rPr>
  </w:style>
  <w:style w:type="character" w:customStyle="1" w:styleId="ListLabel13">
    <w:name w:val="ListLabel 13"/>
    <w:qFormat/>
    <w:rPr>
      <w:rFonts w:ascii="Roboto" w:hAnsi="Roboto"/>
      <w:color w:val="1D98AE"/>
      <w:shd w:val="clear" w:color="auto" w:fill="FDFDFD"/>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unhideWhenUsed/>
    <w:qFormat/>
    <w:rsid w:val="00760161"/>
    <w:pPr>
      <w:spacing w:after="200" w:line="240" w:lineRule="auto"/>
    </w:pPr>
    <w:rPr>
      <w:i/>
      <w:iCs/>
      <w:color w:val="44546A" w:themeColor="text2"/>
      <w:sz w:val="18"/>
      <w:szCs w:val="18"/>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D32AA"/>
    <w:pPr>
      <w:ind w:left="720"/>
      <w:contextualSpacing/>
    </w:pPr>
  </w:style>
  <w:style w:type="paragraph" w:styleId="TOCHeading">
    <w:name w:val="TOC Heading"/>
    <w:basedOn w:val="Heading1"/>
    <w:next w:val="Normal"/>
    <w:uiPriority w:val="39"/>
    <w:unhideWhenUsed/>
    <w:qFormat/>
    <w:rsid w:val="006D47DD"/>
    <w:pPr>
      <w:numPr>
        <w:numId w:val="0"/>
      </w:numPr>
    </w:pPr>
    <w:rPr>
      <w:lang w:val="en-US"/>
    </w:rPr>
  </w:style>
  <w:style w:type="paragraph" w:styleId="TOC2">
    <w:name w:val="toc 2"/>
    <w:basedOn w:val="Normal"/>
    <w:next w:val="Normal"/>
    <w:autoRedefine/>
    <w:uiPriority w:val="39"/>
    <w:unhideWhenUsed/>
    <w:rsid w:val="006D47D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2569F"/>
    <w:pPr>
      <w:tabs>
        <w:tab w:val="right" w:leader="dot" w:pos="8296"/>
      </w:tabs>
      <w:spacing w:after="100"/>
    </w:pPr>
    <w:rPr>
      <w:rFonts w:eastAsiaTheme="minorEastAsia" w:cs="Times New Roman"/>
      <w:lang w:val="en-US"/>
    </w:rPr>
  </w:style>
  <w:style w:type="paragraph" w:styleId="TOC3">
    <w:name w:val="toc 3"/>
    <w:basedOn w:val="Normal"/>
    <w:next w:val="Normal"/>
    <w:autoRedefine/>
    <w:uiPriority w:val="39"/>
    <w:unhideWhenUsed/>
    <w:rsid w:val="006D47DD"/>
    <w:pPr>
      <w:spacing w:after="100"/>
      <w:ind w:left="440"/>
    </w:pPr>
    <w:rPr>
      <w:rFonts w:eastAsiaTheme="minorEastAsia" w:cs="Times New Roman"/>
      <w:lang w:val="en-US"/>
    </w:rPr>
  </w:style>
  <w:style w:type="paragraph" w:styleId="Header">
    <w:name w:val="header"/>
    <w:basedOn w:val="Normal"/>
    <w:link w:val="HeaderChar"/>
    <w:uiPriority w:val="99"/>
    <w:unhideWhenUsed/>
    <w:rsid w:val="00830F9D"/>
    <w:pPr>
      <w:tabs>
        <w:tab w:val="center" w:pos="4153"/>
        <w:tab w:val="right" w:pos="8306"/>
      </w:tabs>
      <w:spacing w:after="0" w:line="240" w:lineRule="auto"/>
    </w:pPr>
  </w:style>
  <w:style w:type="paragraph" w:styleId="Footer">
    <w:name w:val="footer"/>
    <w:basedOn w:val="Normal"/>
    <w:link w:val="FooterChar"/>
    <w:uiPriority w:val="99"/>
    <w:unhideWhenUsed/>
    <w:rsid w:val="00830F9D"/>
    <w:pPr>
      <w:tabs>
        <w:tab w:val="center" w:pos="4153"/>
        <w:tab w:val="right" w:pos="8306"/>
      </w:tabs>
      <w:spacing w:after="0" w:line="240" w:lineRule="auto"/>
    </w:pPr>
  </w:style>
  <w:style w:type="paragraph" w:styleId="Bibliography">
    <w:name w:val="Bibliography"/>
    <w:basedOn w:val="Normal"/>
    <w:next w:val="Normal"/>
    <w:uiPriority w:val="37"/>
    <w:unhideWhenUsed/>
    <w:qFormat/>
    <w:rsid w:val="00A167C6"/>
  </w:style>
  <w:style w:type="paragraph" w:styleId="TOC4">
    <w:name w:val="toc 4"/>
    <w:basedOn w:val="Normal"/>
    <w:next w:val="Normal"/>
    <w:autoRedefine/>
    <w:uiPriority w:val="39"/>
    <w:unhideWhenUsed/>
    <w:rsid w:val="0032569F"/>
    <w:pPr>
      <w:spacing w:after="100"/>
      <w:ind w:left="660"/>
    </w:pPr>
  </w:style>
  <w:style w:type="paragraph" w:styleId="TOC5">
    <w:name w:val="toc 5"/>
    <w:basedOn w:val="Normal"/>
    <w:next w:val="Normal"/>
    <w:autoRedefine/>
    <w:uiPriority w:val="39"/>
    <w:unhideWhenUsed/>
    <w:rsid w:val="00BD446E"/>
    <w:pPr>
      <w:spacing w:after="100"/>
      <w:ind w:left="880"/>
    </w:pPr>
  </w:style>
  <w:style w:type="paragraph" w:styleId="TOC6">
    <w:name w:val="toc 6"/>
    <w:basedOn w:val="Normal"/>
    <w:next w:val="Normal"/>
    <w:autoRedefine/>
    <w:uiPriority w:val="39"/>
    <w:unhideWhenUsed/>
    <w:rsid w:val="00EF5C1C"/>
    <w:pPr>
      <w:spacing w:after="100"/>
      <w:ind w:left="1100"/>
    </w:pPr>
    <w:rPr>
      <w:rFonts w:eastAsiaTheme="minorEastAsia"/>
      <w:lang w:eastAsia="el-GR"/>
    </w:rPr>
  </w:style>
  <w:style w:type="paragraph" w:styleId="TOC7">
    <w:name w:val="toc 7"/>
    <w:basedOn w:val="Normal"/>
    <w:next w:val="Normal"/>
    <w:autoRedefine/>
    <w:uiPriority w:val="39"/>
    <w:unhideWhenUsed/>
    <w:rsid w:val="00EF5C1C"/>
    <w:pPr>
      <w:spacing w:after="100"/>
      <w:ind w:left="1320"/>
    </w:pPr>
    <w:rPr>
      <w:rFonts w:eastAsiaTheme="minorEastAsia"/>
      <w:lang w:eastAsia="el-GR"/>
    </w:rPr>
  </w:style>
  <w:style w:type="paragraph" w:styleId="TOC8">
    <w:name w:val="toc 8"/>
    <w:basedOn w:val="Normal"/>
    <w:next w:val="Normal"/>
    <w:autoRedefine/>
    <w:uiPriority w:val="39"/>
    <w:unhideWhenUsed/>
    <w:rsid w:val="00EF5C1C"/>
    <w:pPr>
      <w:spacing w:after="100"/>
      <w:ind w:left="1540"/>
    </w:pPr>
    <w:rPr>
      <w:rFonts w:eastAsiaTheme="minorEastAsia"/>
      <w:lang w:eastAsia="el-GR"/>
    </w:rPr>
  </w:style>
  <w:style w:type="paragraph" w:styleId="TOC9">
    <w:name w:val="toc 9"/>
    <w:basedOn w:val="Normal"/>
    <w:next w:val="Normal"/>
    <w:autoRedefine/>
    <w:uiPriority w:val="39"/>
    <w:unhideWhenUsed/>
    <w:rsid w:val="00EF5C1C"/>
    <w:pPr>
      <w:spacing w:after="100"/>
      <w:ind w:left="1760"/>
    </w:pPr>
    <w:rPr>
      <w:rFonts w:eastAsiaTheme="minorEastAsia"/>
      <w:lang w:eastAsia="el-GR"/>
    </w:r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E83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DB6"/>
    <w:pPr>
      <w:spacing w:after="160" w:line="259" w:lineRule="auto"/>
    </w:pPr>
  </w:style>
  <w:style w:type="paragraph" w:styleId="Heading1">
    <w:name w:val="heading 1"/>
    <w:basedOn w:val="Normal"/>
    <w:next w:val="Normal"/>
    <w:link w:val="Heading1Char"/>
    <w:uiPriority w:val="9"/>
    <w:qFormat/>
    <w:rsid w:val="006D47D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5C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61F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2569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2569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2569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569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569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569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D47DD"/>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qFormat/>
    <w:rsid w:val="00830F9D"/>
  </w:style>
  <w:style w:type="character" w:customStyle="1" w:styleId="FooterChar">
    <w:name w:val="Footer Char"/>
    <w:basedOn w:val="DefaultParagraphFont"/>
    <w:link w:val="Footer"/>
    <w:uiPriority w:val="99"/>
    <w:qFormat/>
    <w:rsid w:val="00830F9D"/>
  </w:style>
  <w:style w:type="character" w:customStyle="1" w:styleId="Heading2Char">
    <w:name w:val="Heading 2 Char"/>
    <w:basedOn w:val="DefaultParagraphFont"/>
    <w:link w:val="Heading2"/>
    <w:uiPriority w:val="9"/>
    <w:qFormat/>
    <w:rsid w:val="003E15C3"/>
    <w:rPr>
      <w:rFonts w:asciiTheme="majorHAnsi" w:eastAsiaTheme="majorEastAsia" w:hAnsiTheme="majorHAnsi" w:cstheme="majorBidi"/>
      <w:color w:val="2F5496" w:themeColor="accent1" w:themeShade="BF"/>
      <w:sz w:val="26"/>
      <w:szCs w:val="26"/>
    </w:rPr>
  </w:style>
  <w:style w:type="character" w:customStyle="1" w:styleId="InternetLink">
    <w:name w:val="Internet Link"/>
    <w:basedOn w:val="DefaultParagraphFont"/>
    <w:uiPriority w:val="99"/>
    <w:unhideWhenUsed/>
    <w:rsid w:val="003E15C3"/>
    <w:rPr>
      <w:color w:val="0563C1" w:themeColor="hyperlink"/>
      <w:u w:val="single"/>
    </w:rPr>
  </w:style>
  <w:style w:type="character" w:customStyle="1" w:styleId="Heading3Char">
    <w:name w:val="Heading 3 Char"/>
    <w:basedOn w:val="DefaultParagraphFont"/>
    <w:link w:val="Heading3"/>
    <w:uiPriority w:val="9"/>
    <w:qFormat/>
    <w:rsid w:val="000D61F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qFormat/>
    <w:rsid w:val="003256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qFormat/>
    <w:rsid w:val="0032569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qFormat/>
    <w:rsid w:val="0032569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qFormat/>
    <w:rsid w:val="003256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qFormat/>
    <w:rsid w:val="003256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32569F"/>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qFormat/>
    <w:rsid w:val="00EF5C1C"/>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Times New Roman"/>
      <w:b/>
      <w:color w:val="000000"/>
      <w:sz w:val="28"/>
      <w:szCs w:val="28"/>
    </w:rPr>
  </w:style>
  <w:style w:type="character" w:customStyle="1" w:styleId="ListLabel8">
    <w:name w:val="ListLabel 8"/>
    <w:qFormat/>
    <w:rPr>
      <w:b/>
      <w:color w:val="000000"/>
      <w:sz w:val="28"/>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4"/>
      <w:szCs w:val="24"/>
      <w:lang w:val="en-US"/>
    </w:rPr>
  </w:style>
  <w:style w:type="character" w:customStyle="1" w:styleId="ListLabel13">
    <w:name w:val="ListLabel 13"/>
    <w:qFormat/>
    <w:rPr>
      <w:rFonts w:ascii="Roboto" w:hAnsi="Roboto"/>
      <w:color w:val="1D98AE"/>
      <w:shd w:val="clear" w:color="auto" w:fill="FDFDFD"/>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unhideWhenUsed/>
    <w:qFormat/>
    <w:rsid w:val="00760161"/>
    <w:pPr>
      <w:spacing w:after="200" w:line="240" w:lineRule="auto"/>
    </w:pPr>
    <w:rPr>
      <w:i/>
      <w:iCs/>
      <w:color w:val="44546A" w:themeColor="text2"/>
      <w:sz w:val="18"/>
      <w:szCs w:val="18"/>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D32AA"/>
    <w:pPr>
      <w:ind w:left="720"/>
      <w:contextualSpacing/>
    </w:pPr>
  </w:style>
  <w:style w:type="paragraph" w:styleId="TOCHeading">
    <w:name w:val="TOC Heading"/>
    <w:basedOn w:val="Heading1"/>
    <w:next w:val="Normal"/>
    <w:uiPriority w:val="39"/>
    <w:unhideWhenUsed/>
    <w:qFormat/>
    <w:rsid w:val="006D47DD"/>
    <w:pPr>
      <w:numPr>
        <w:numId w:val="0"/>
      </w:numPr>
    </w:pPr>
    <w:rPr>
      <w:lang w:val="en-US"/>
    </w:rPr>
  </w:style>
  <w:style w:type="paragraph" w:styleId="TOC2">
    <w:name w:val="toc 2"/>
    <w:basedOn w:val="Normal"/>
    <w:next w:val="Normal"/>
    <w:autoRedefine/>
    <w:uiPriority w:val="39"/>
    <w:unhideWhenUsed/>
    <w:rsid w:val="006D47D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2569F"/>
    <w:pPr>
      <w:tabs>
        <w:tab w:val="right" w:leader="dot" w:pos="8296"/>
      </w:tabs>
      <w:spacing w:after="100"/>
    </w:pPr>
    <w:rPr>
      <w:rFonts w:eastAsiaTheme="minorEastAsia" w:cs="Times New Roman"/>
      <w:lang w:val="en-US"/>
    </w:rPr>
  </w:style>
  <w:style w:type="paragraph" w:styleId="TOC3">
    <w:name w:val="toc 3"/>
    <w:basedOn w:val="Normal"/>
    <w:next w:val="Normal"/>
    <w:autoRedefine/>
    <w:uiPriority w:val="39"/>
    <w:unhideWhenUsed/>
    <w:rsid w:val="006D47DD"/>
    <w:pPr>
      <w:spacing w:after="100"/>
      <w:ind w:left="440"/>
    </w:pPr>
    <w:rPr>
      <w:rFonts w:eastAsiaTheme="minorEastAsia" w:cs="Times New Roman"/>
      <w:lang w:val="en-US"/>
    </w:rPr>
  </w:style>
  <w:style w:type="paragraph" w:styleId="Header">
    <w:name w:val="header"/>
    <w:basedOn w:val="Normal"/>
    <w:link w:val="HeaderChar"/>
    <w:uiPriority w:val="99"/>
    <w:unhideWhenUsed/>
    <w:rsid w:val="00830F9D"/>
    <w:pPr>
      <w:tabs>
        <w:tab w:val="center" w:pos="4153"/>
        <w:tab w:val="right" w:pos="8306"/>
      </w:tabs>
      <w:spacing w:after="0" w:line="240" w:lineRule="auto"/>
    </w:pPr>
  </w:style>
  <w:style w:type="paragraph" w:styleId="Footer">
    <w:name w:val="footer"/>
    <w:basedOn w:val="Normal"/>
    <w:link w:val="FooterChar"/>
    <w:uiPriority w:val="99"/>
    <w:unhideWhenUsed/>
    <w:rsid w:val="00830F9D"/>
    <w:pPr>
      <w:tabs>
        <w:tab w:val="center" w:pos="4153"/>
        <w:tab w:val="right" w:pos="8306"/>
      </w:tabs>
      <w:spacing w:after="0" w:line="240" w:lineRule="auto"/>
    </w:pPr>
  </w:style>
  <w:style w:type="paragraph" w:styleId="Bibliography">
    <w:name w:val="Bibliography"/>
    <w:basedOn w:val="Normal"/>
    <w:next w:val="Normal"/>
    <w:uiPriority w:val="37"/>
    <w:unhideWhenUsed/>
    <w:qFormat/>
    <w:rsid w:val="00A167C6"/>
  </w:style>
  <w:style w:type="paragraph" w:styleId="TOC4">
    <w:name w:val="toc 4"/>
    <w:basedOn w:val="Normal"/>
    <w:next w:val="Normal"/>
    <w:autoRedefine/>
    <w:uiPriority w:val="39"/>
    <w:unhideWhenUsed/>
    <w:rsid w:val="0032569F"/>
    <w:pPr>
      <w:spacing w:after="100"/>
      <w:ind w:left="660"/>
    </w:pPr>
  </w:style>
  <w:style w:type="paragraph" w:styleId="TOC5">
    <w:name w:val="toc 5"/>
    <w:basedOn w:val="Normal"/>
    <w:next w:val="Normal"/>
    <w:autoRedefine/>
    <w:uiPriority w:val="39"/>
    <w:unhideWhenUsed/>
    <w:rsid w:val="00BD446E"/>
    <w:pPr>
      <w:spacing w:after="100"/>
      <w:ind w:left="880"/>
    </w:pPr>
  </w:style>
  <w:style w:type="paragraph" w:styleId="TOC6">
    <w:name w:val="toc 6"/>
    <w:basedOn w:val="Normal"/>
    <w:next w:val="Normal"/>
    <w:autoRedefine/>
    <w:uiPriority w:val="39"/>
    <w:unhideWhenUsed/>
    <w:rsid w:val="00EF5C1C"/>
    <w:pPr>
      <w:spacing w:after="100"/>
      <w:ind w:left="1100"/>
    </w:pPr>
    <w:rPr>
      <w:rFonts w:eastAsiaTheme="minorEastAsia"/>
      <w:lang w:eastAsia="el-GR"/>
    </w:rPr>
  </w:style>
  <w:style w:type="paragraph" w:styleId="TOC7">
    <w:name w:val="toc 7"/>
    <w:basedOn w:val="Normal"/>
    <w:next w:val="Normal"/>
    <w:autoRedefine/>
    <w:uiPriority w:val="39"/>
    <w:unhideWhenUsed/>
    <w:rsid w:val="00EF5C1C"/>
    <w:pPr>
      <w:spacing w:after="100"/>
      <w:ind w:left="1320"/>
    </w:pPr>
    <w:rPr>
      <w:rFonts w:eastAsiaTheme="minorEastAsia"/>
      <w:lang w:eastAsia="el-GR"/>
    </w:rPr>
  </w:style>
  <w:style w:type="paragraph" w:styleId="TOC8">
    <w:name w:val="toc 8"/>
    <w:basedOn w:val="Normal"/>
    <w:next w:val="Normal"/>
    <w:autoRedefine/>
    <w:uiPriority w:val="39"/>
    <w:unhideWhenUsed/>
    <w:rsid w:val="00EF5C1C"/>
    <w:pPr>
      <w:spacing w:after="100"/>
      <w:ind w:left="1540"/>
    </w:pPr>
    <w:rPr>
      <w:rFonts w:eastAsiaTheme="minorEastAsia"/>
      <w:lang w:eastAsia="el-GR"/>
    </w:rPr>
  </w:style>
  <w:style w:type="paragraph" w:styleId="TOC9">
    <w:name w:val="toc 9"/>
    <w:basedOn w:val="Normal"/>
    <w:next w:val="Normal"/>
    <w:autoRedefine/>
    <w:uiPriority w:val="39"/>
    <w:unhideWhenUsed/>
    <w:rsid w:val="00EF5C1C"/>
    <w:pPr>
      <w:spacing w:after="100"/>
      <w:ind w:left="1760"/>
    </w:pPr>
    <w:rPr>
      <w:rFonts w:eastAsiaTheme="minorEastAsia"/>
      <w:lang w:eastAsia="el-GR"/>
    </w:r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E83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xsl" StyleName="Vancouver" Version="1">
  <b:Source>
    <b:Tag>Bar21</b:Tag>
    <b:SourceType>JournalArticle</b:SourceType>
    <b:Guid>{9366B456-288D-44FA-BE39-0EA0AE641811}</b:Guid>
    <b:Author>
      <b:Author>
        <b:NameList>
          <b:Person>
            <b:Last>Barber M. R. W.</b:Last>
            <b:First>Drenkard</b:First>
            <b:Middle>C., Falasinnu T., et al.</b:Middle>
          </b:Person>
        </b:NameList>
      </b:Author>
    </b:Author>
    <b:Title>Global epidemiology of systemic lupus erythematosus.</b:Title>
    <b:JournalName>Nature Reviews Rheumatology . </b:JournalName>
    <b:Year>2021</b:Year>
    <b:Pages>;17:515–532. doi: 10.1038/s41584-021-00668-1. </b:Pages>
    <b:RefOrder>6</b:RefOrder>
  </b:Source>
  <b:Source>
    <b:Tag>AAf</b:Tag>
    <b:SourceType>JournalArticle</b:SourceType>
    <b:Guid>{9E9F22E5-F3E7-4046-9354-1DD77185ECA3}</b:Guid>
    <b:Author>
      <b:Author>
        <b:NameList>
          <b:Person>
            <b:Last>A. Afeltra</b:Last>
            <b:First>M.</b:First>
            <b:Middle>Vadacca, L. Conti et al</b:Middle>
          </b:Person>
        </b:NameList>
      </b:Author>
    </b:Author>
    <b:Title>“Thrombosis systemic lupus erythematosus; congenital and acquired risk factors</b:Title>
    <b:JournalName>Arthritis Care and Research</b:JournalName>
    <b:Year>2005</b:Year>
    <b:Pages>vol. 53, no. 3, pp. 452–459</b:Pages>
    <b:RefOrder>9</b:RefOrder>
  </b:Source>
  <b:Source>
    <b:Tag>Yua37</b:Tag>
    <b:SourceType>JournalArticle</b:SourceType>
    <b:Guid>{ACD4BFF6-6009-4884-A3EB-AA04D25DE651}</b:Guid>
    <b:LCID>en-US</b:LCID>
    <b:Author>
      <b:Author>
        <b:NameList>
          <b:Person>
            <b:Last>Yuan W</b:Last>
            <b:First>Guan</b:First>
            <b:Middle>F.</b:Middle>
          </b:Person>
        </b:NameList>
      </b:Author>
    </b:Author>
    <b:Title>Thrombosis and Anticoagulation Therapy in Systemic Lupus Erythematosus.</b:Title>
    <b:JournalName>Autoimmune</b:JournalName>
    <b:Year>2022</b:Year>
    <b:Pages>doi: 10.1155/2022/3208037. PMID: 35795725; PMCID: PMC9252713.</b:Pages>
    <b:RefOrder>7</b:RefOrder>
  </b:Source>
  <b:Source>
    <b:Tag>Ibr12</b:Tag>
    <b:SourceType>JournalArticle</b:SourceType>
    <b:Guid>{BBB6896F-E162-4353-A204-6750FF7AF211}</b:Guid>
    <b:Author>
      <b:Author>
        <b:NameList>
          <b:Person>
            <b:Last>Al-Homood</b:Last>
            <b:First>Ibrahim</b:First>
            <b:Middle>A.</b:Middle>
          </b:Person>
        </b:NameList>
      </b:Author>
    </b:Author>
    <b:Title>Thrombosis in Systemic Lupus Erythematosus: A Review Article</b:Title>
    <b:JournalName>ISRN Rheumatology</b:JournalName>
    <b:Year>2012</b:Year>
    <b:Pages>1-6</b:Pages>
    <b:RefOrder>20</b:RefOrder>
  </b:Source>
  <b:Source>
    <b:Tag>San90</b:Tag>
    <b:SourceType>JournalArticle</b:SourceType>
    <b:Guid>{5496CDD6-76C0-4532-9126-33553102C3E4}</b:Guid>
    <b:Author>
      <b:Author>
        <b:NameList>
          <b:Person>
            <b:Last>Santoro</b:Last>
            <b:First>P.</b:First>
            <b:Middle>E. Love and S. A.</b:Middle>
          </b:Person>
        </b:NameList>
      </b:Author>
    </b:Author>
    <b:Title>Antiphospholipid antibodies:anticardiolipin and the lupus anticoagulant in systemic lupuserythematosus (SLE) and in non-SLE disorders. Prevalence and clinical significance.</b:Title>
    <b:JournalName>Annals of Internal Medicine</b:JournalName>
    <b:Year>1990</b:Year>
    <b:Pages>Vol.112, no9, 682-698</b:Pages>
    <b:RefOrder>22</b:RefOrder>
  </b:Source>
  <b:Source>
    <b:Tag>Lee14</b:Tag>
    <b:SourceType>JournalArticle</b:SourceType>
    <b:Guid>{66F6B360-A593-4F5E-B0FF-EE2B4839B4DC}</b:Guid>
    <b:Author>
      <b:Author>
        <b:NameList>
          <b:Person>
            <b:Last>Lee</b:Last>
            <b:First>J.</b:First>
            <b:Middle>J., &amp; Pope, J. E.</b:Middle>
          </b:Person>
        </b:NameList>
      </b:Author>
    </b:Author>
    <b:Title>A meta-analysis of the risk of venoust hromboembolism in inflammatory rheumatic diseases</b:Title>
    <b:JournalName>Arthritis Research &amp; Therapy</b:JournalName>
    <b:Year>2014</b:Year>
    <b:Pages>1-8.doi:10.1186/s13075-014-0435-y </b:Pages>
    <b:RefOrder>4</b:RefOrder>
  </b:Source>
  <b:Source>
    <b:Tag>Jua09</b:Tag>
    <b:SourceType>JournalArticle</b:SourceType>
    <b:Guid>{C889D769-7E08-4192-AE64-F253E08C3B91}</b:Guid>
    <b:Author>
      <b:Author>
        <b:NameList>
          <b:Person>
            <b:Last>Juanita Romero-Díaz</b:Last>
            <b:First>Icellini</b:First>
            <b:Middle>García-Sosa, Jorge Sánchez-Guerrero</b:Middle>
          </b:Person>
        </b:NameList>
      </b:Author>
    </b:Author>
    <b:Title>Thrombosis in systemic lupus erythematosus and other autoimmune diseases of recent onset</b:Title>
    <b:JournalName>The Journal of Rheumatology</b:JournalName>
    <b:Year>2009</b:Year>
    <b:Pages>36 (1) 68-75; DOI: https://doi.org/10.3899/jrheum.071244</b:Pages>
    <b:RefOrder>19</b:RefOrder>
  </b:Source>
  <b:Source>
    <b:Tag>Kle20</b:Tag>
    <b:SourceType>JournalArticle</b:SourceType>
    <b:Guid>{FA1FA314-2339-4125-8061-845C3B9E2247}</b:Guid>
    <b:Author>
      <b:Author>
        <b:NameList>
          <b:Person>
            <b:Last>Klein</b:Last>
            <b:First>A.,</b:First>
            <b:Middle>&amp; Molad, Y.</b:Middle>
          </b:Person>
        </b:NameList>
      </b:Author>
    </b:Author>
    <b:Title>Hematological Manifestations among rheumatic diseases</b:Title>
    <b:JournalName>Acta Haematologica</b:JournalName>
    <b:Year>2020</b:Year>
    <b:Pages>144(4), 403–412. doi:10.1159/000511759</b:Pages>
    <b:RefOrder>8</b:RefOrder>
  </b:Source>
  <b:Source>
    <b:Tag>PEL90</b:Tag>
    <b:SourceType>JournalArticle</b:SourceType>
    <b:Guid>{7BC21428-A5C1-4BAE-A3DF-C7F9E7D61D6D}</b:Guid>
    <b:Author>
      <b:Author>
        <b:NameList>
          <b:Person>
            <b:Last>Santoro</b:Last>
            <b:First>P.</b:First>
            <b:Middle>E. Love and S. A.</b:Middle>
          </b:Person>
        </b:NameList>
      </b:Author>
    </b:Author>
    <b:Title>Antiphospholipid antibodies:anticardiolipin and the lupus anticoagulant in systemic lupus erythematosus (SLE) and in non-SLE disorders. Prevalence and clinical significance,</b:Title>
    <b:JournalName> Annalsof InternalMedicine</b:JournalName>
    <b:Year>1990</b:Year>
    <b:Pages>vol.112, no. 9, pp. 682–698</b:Pages>
    <b:RefOrder>40</b:RefOrder>
  </b:Source>
  <b:Source>
    <b:Tag>Nat23</b:Tag>
    <b:SourceType>JournalArticle</b:SourceType>
    <b:Guid>{318DC044-6496-4A61-AF92-6394111C8794}</b:Guid>
    <b:Author>
      <b:Author>
        <b:NameList>
          <b:Person>
            <b:Last>Natalia Bello</b:Last>
            <b:First>Kristin</b:First>
            <b:Middle>Joy Meyers,Jennifer Workman,José Marcano Belisario and Ricard Cervera</b:Middle>
          </b:Person>
        </b:NameList>
      </b:Author>
    </b:Author>
    <b:Title>Systematic Literature Review and Meta-analysis of Venous Thromboembolism Events in Systemic Lupus Erythematosus</b:Title>
    <b:JournalName>Rheumatol Ther.</b:JournalName>
    <b:Year>2023</b:Year>
    <b:Pages>10(1): 7–34. doi: 10.1007/s40744-022-00513-1</b:Pages>
    <b:RefOrder>21</b:RefOrder>
  </b:Source>
  <b:Source>
    <b:Tag>Ele19</b:Tag>
    <b:SourceType>JournalArticle</b:SourceType>
    <b:Guid>{223747C3-40C9-415B-9D52-1F190BF2F834}</b:Guid>
    <b:Author>
      <b:Author>
        <b:NameList>
          <b:Person>
            <b:Last>Eleni Frangou</b:Last>
            <b:First>Dimitrios</b:First>
            <b:Middle>Vassilopoulos, John Boletis, Dimitrios T. Boumpas</b:Middle>
          </b:Person>
        </b:NameList>
      </b:Author>
    </b:Author>
    <b:Title>An emerging role of neutrophils and NETosis in chronic inflammation and fibrosis in systemic lupus erythematosus (SLE) and ANCA-associated vasculitides (AAV): Implications for the pathogenesis and treatment</b:Title>
    <b:JournalName>Autoimmunity Reviews</b:JournalName>
    <b:Year>2019</b:Year>
    <b:Pages>Volume 18, Issue 8, Pages 751-760</b:Pages>
    <b:RefOrder>23</b:RefOrder>
  </b:Source>
  <b:Source>
    <b:Tag>Urb10</b:Tag>
    <b:SourceType>JournalArticle</b:SourceType>
    <b:Guid>{1EAA5274-4E55-4566-B5F0-582636DAD6A9}</b:Guid>
    <b:Author>
      <b:Author>
        <b:NameList>
          <b:Person>
            <b:Last>Urbanus R. T.</b:Last>
            <b:First>de</b:First>
            <b:Middle>Laat B.</b:Middle>
          </b:Person>
        </b:NameList>
      </b:Author>
    </b:Author>
    <b:Title>Antiphospholipid antibodies and the protein C pathway</b:Title>
    <b:JournalName>Lupus</b:JournalName>
    <b:Year>2010</b:Year>
    <b:Pages>Vol 19, pages 394-399 doi: 10.1177/0961203309360841</b:Pages>
    <b:RefOrder>24</b:RefOrder>
  </b:Source>
  <b:Source>
    <b:Tag>Βρι06</b:Tag>
    <b:SourceType>JournalArticle</b:SourceType>
    <b:Guid>{F5650620-EDDE-421D-9ECD-86FE54BAD859}</b:Guid>
    <b:Author>
      <b:Author>
        <b:NameList>
          <b:Person>
            <b:Last>Βριτσάλη Ε.</b:Last>
            <b:First>Αντωνιάδης</b:First>
            <b:Middle>Χ.</b:Middle>
          </b:Person>
        </b:NameList>
      </b:Author>
    </b:Author>
    <b:Title>Η παθογένεια του αντιφωσφολιπιδικού συνδρόμου</b:Title>
    <b:JournalName>Ελληνική Ρευματολογία</b:JournalName>
    <b:Year>2006</b:Year>
    <b:Pages>17(3):212-226</b:Pages>
    <b:RefOrder>10</b:RefOrder>
  </b:Source>
  <b:Source>
    <b:Tag>Miy06</b:Tag>
    <b:SourceType>JournalArticle</b:SourceType>
    <b:Guid>{B0A67D20-D23E-4A07-B6CA-2C5EBA3AF927}</b:Guid>
    <b:Author>
      <b:Author>
        <b:NameList>
          <b:Person>
            <b:Last>Miyakis</b:Last>
            <b:First>S,</b:First>
            <b:Middle>et al.</b:Middle>
          </b:Person>
        </b:NameList>
      </b:Author>
    </b:Author>
    <b:Title>International consensus statement on an update of the classification criteria for definite antiphospholipid syndrome (ΑPS).</b:Title>
    <b:JournalName>Journal of thrombosis and haemostasis : JTH</b:JournalName>
    <b:Year>2006</b:Year>
    <b:Pages>4(2):295-306. </b:Pages>
    <b:RefOrder>11</b:RefOrder>
  </b:Source>
  <b:Source>
    <b:Tag>Mar22</b:Tag>
    <b:SourceType>JournalArticle</b:SourceType>
    <b:Guid>{55182C27-CF8F-461A-A909-B5512228CB4E}</b:Guid>
    <b:Author>
      <b:Author>
        <b:NameList>
          <b:Person>
            <b:Last>Marco Capecchi</b:Last>
            <b:First>Maria</b:First>
            <b:Middle>Abbattista, Alessandro Ciavarella, Mario Uhr, Cristina Novembrino and Ida Martinelli</b:Middle>
          </b:Person>
        </b:NameList>
      </b:Author>
    </b:Author>
    <b:Title>Anticoagulant Therapy in Patients with Antiphospholipid Syndrome</b:Title>
    <b:JournalName>Journal of Clinical medicine</b:JournalName>
    <b:Year>2022</b:Year>
    <b:Pages>11(23): 6984. doi: 10.3390/jcm11236984</b:Pages>
    <b:RefOrder>27</b:RefOrder>
  </b:Source>
  <b:Source>
    <b:Tag>Xia16</b:Tag>
    <b:SourceType>JournalArticle</b:SourceType>
    <b:Guid>{730B38DC-C02E-4195-BCFC-F29F9714F9A0}</b:Guid>
    <b:Author>
      <b:Author>
        <b:NameList>
          <b:Person>
            <b:Last>Xiao H.</b:Last>
            <b:First>Hu</b:First>
            <b:Middle>P., Falk R. J., Jennette J. C</b:Middle>
          </b:Person>
        </b:NameList>
      </b:Author>
    </b:Author>
    <b:Title>Overview of the pathogenesis of ANCA-associated vasculitis.</b:Title>
    <b:JournalName>Kidney Disease</b:JournalName>
    <b:Year>2016</b:Year>
    <b:Pages>1:205–215. doi: 10.1159/000442323</b:Pages>
    <b:RefOrder>16</b:RefOrder>
  </b:Source>
  <b:Source>
    <b:Tag>Cha20</b:Tag>
    <b:SourceType>JournalArticle</b:SourceType>
    <b:Guid>{3A231517-ADE0-4195-9FAC-5C054AFFB30C}</b:Guid>
    <b:Author>
      <b:Author>
        <b:NameList>
          <b:Person>
            <b:Last>Chahinez Ketfi</b:Last>
            <b:First>Alexandre</b:First>
            <b:Middle>Boutigny, Nassim Mohamedi, Sara Bouajila, Benjamin Magnan</b:Middle>
          </b:Person>
        </b:NameList>
      </b:Author>
    </b:Author>
    <b:Title>Risk of Venous Thromboembolism in Rheumatoid Arthritis</b:Title>
    <b:JournalName>Joint Bone Spine</b:JournalName>
    <b:Year>2020</b:Year>
    <b:Pages>1-29,  doi:https://doi.org/10.1016/j.jbspin.2020.10512</b:Pages>
    <b:RefOrder>13</b:RefOrder>
  </b:Source>
  <b:Source>
    <b:Tag>Mar12</b:Tag>
    <b:SourceType>JournalArticle</b:SourceType>
    <b:Guid>{F5D6F5CB-3E09-4702-A475-F1FC7D9B0478}</b:Guid>
    <b:Author>
      <b:Author>
        <b:NameList>
          <b:Person>
            <b:Last>Marie E. Holmqvist</b:Last>
            <b:First>Martin</b:First>
            <b:Middle>Neovius, Jonas Eriksson, Ängla Mantel, Solveig Wållberg-Jonsson, Lennart T. H. Jacobsson, Johan Askling</b:Middle>
          </b:Person>
        </b:NameList>
      </b:Author>
    </b:Author>
    <b:Title>Risk of Venous Thromboembolism in Patients With Rheumatoid Arthritis and Association With Disease Duration and Hospitalization</b:Title>
    <b:JournalName>American Medical Association</b:JournalName>
    <b:Year>2012</b:Year>
    <b:Pages>Vol 308, No. 13 pg.1350-1356, doi:10.1001/2012.jama.11741</b:Pages>
    <b:RefOrder>28</b:RefOrder>
  </b:Source>
  <b:Source>
    <b:Tag>Oma22</b:Tag>
    <b:SourceType>JournalArticle</b:SourceType>
    <b:Guid>{F9F049E8-A52C-47C4-B793-07B50F531C73}</b:Guid>
    <b:Author>
      <b:Author>
        <b:NameList>
          <b:Person>
            <b:Last>Omair MA</b:Last>
            <b:First>Alkhelb</b:First>
            <b:Middle>SA, Ezzat SE, Boudal AM, Bedaiwi MK, Almaghlouth I</b:Middle>
          </b:Person>
        </b:NameList>
      </b:Author>
    </b:Author>
    <b:Title>Venous Thromboembolism in Rheumatoid Arthritis: The Added Effect of Disease Activity to Traditional Risk Factors</b:Title>
    <b:JournalName>Open Access Rheumatol.</b:JournalName>
    <b:Year> 2022</b:Year>
    <b:Pages>14:231-242https://doi.org/10.2147/OARRR.S284757</b:Pages>
    <b:RefOrder>29</b:RefOrder>
  </b:Source>
  <b:Source>
    <b:Tag>Eri05</b:Tag>
    <b:SourceType>JournalArticle</b:SourceType>
    <b:Guid>{9D4EA4EC-8C41-4B51-A838-84E3C3F6F839}</b:Guid>
    <b:Author>
      <b:Author>
        <b:NameList>
          <b:Person>
            <b:Last>Eric A. Fox</b:Last>
            <b:First>Susan</b:First>
            <b:Middle>R. Kahn</b:Middle>
          </b:Person>
        </b:NameList>
      </b:Author>
    </b:Author>
    <b:Title>The relationship between inflammation and venous thrombosis</b:Title>
    <b:JournalName>Thromb Haemost </b:JournalName>
    <b:Year>2005</b:Year>
    <b:Pages>94(02): 362-365</b:Pages>
    <b:RefOrder>30</b:RefOrder>
  </b:Source>
  <b:Source>
    <b:Tag>Avi17</b:Tag>
    <b:SourceType>JournalArticle</b:SourceType>
    <b:Guid>{7B7E0F63-BFD9-475D-B39C-3B52DDBE00A4}</b:Guid>
    <b:Author>
      <b:Author>
        <b:NameList>
          <b:Person>
            <b:Last>Aviña-Zubieta JA</b:Last>
            <b:First>Jansz</b:First>
            <b:Middle>M, Sayre EC, Choi HK.</b:Middle>
          </b:Person>
        </b:NameList>
      </b:Author>
    </b:Author>
    <b:Title>The Risk of Deep Venous Thrombosis and Pulmonary Embolism in Primary Sjögren Syndrome: A General Population-based Study</b:Title>
    <b:JournalName>J Rheumatol.</b:JournalName>
    <b:Year> 2017</b:Year>
    <b:Pages>44(8):1184-1189. doi: 10.3899/jrheum.160185. Epub 2017 Mar 15. PMIPMID: 28298559; PMCID: PMC5587200.</b:Pages>
    <b:RefOrder>18</b:RefOrder>
  </b:Source>
  <b:Source>
    <b:Tag>Zip22</b:Tag>
    <b:SourceType>JournalArticle</b:SourceType>
    <b:Guid>{16DD0BC6-1F04-4D20-A1CA-0E20A53D2AF6}</b:Guid>
    <b:Author>
      <b:Author>
        <b:NameList>
          <b:Person>
            <b:Last>Zippel CL</b:Last>
            <b:First>Beider</b:First>
            <b:Middle>S, Kramer E, Konen FF, Seeliger T, Skripuletz T, Hirsch S, Jablonka A, Witte T, Sonnenschein K, Ernst D.</b:Middle>
          </b:Person>
        </b:NameList>
      </b:Author>
    </b:Author>
    <b:Title>Premature stroke and cardiovascular risk in primary Sjögren's syndrome.</b:Title>
    <b:JournalName> Front Cardiovasc Med. </b:JournalName>
    <b:Year>2022 </b:Year>
    <b:Pages>14;9:1048684. doi: 10.3389/fcvm.2022.1048684. PMID: 36588566; PMCID: PMC9794609.</b:Pages>
    <b:RefOrder>38</b:RefOrder>
  </b:Source>
  <b:Source>
    <b:Tag>ZTa23</b:Tag>
    <b:SourceType>JournalArticle</b:SourceType>
    <b:Guid>{7D6349D4-68DD-4253-A28A-99260A26E7C6}</b:Guid>
    <b:Title>Les complications vasculaires de la maladie de Behçet [Vascular manifestations of Behcet's disease]</b:Title>
    <b:Year>2023</b:Year>
    <b:Author>
      <b:Author>
        <b:NameList>
          <b:Person>
            <b:Last>Z Tazi Mezalek</b:Last>
            <b:First>H</b:First>
            <b:Middle>Khibri, S El Fari, S Chadli, W Ammouri, M Maamar, H Harmouche, M Adnaoui</b:Middle>
          </b:Person>
        </b:NameList>
      </b:Author>
    </b:Author>
    <b:JournalName>Rev Med Interne.</b:JournalName>
    <b:Pages>44(2):72-78. French. doi: 10.1016/j.revmed.2022.11.011. Epub 2022 Dec 21. PMID: 36564248.</b:Pages>
    <b:RefOrder>14</b:RefOrder>
  </b:Source>
  <b:Source>
    <b:Tag>IBe08</b:Tag>
    <b:SourceType>JournalArticle</b:SourceType>
    <b:Guid>{299A9C52-3BC7-4317-94E6-5A4545677D42}</b:Guid>
    <b:Author>
      <b:Author>
        <b:NameList>
          <b:Person>
            <b:Last>I Ben Ghorbel</b:Last>
            <b:First>R</b:First>
            <b:Middle>Ennaifer, M Lamloum, M Khanfir, M Miled, M H Houman</b:Middle>
          </b:Person>
        </b:NameList>
      </b:Author>
    </b:Author>
    <b:Title>Budd-Chiari syndrome associated with Behçet's disease</b:Title>
    <b:JournalName>Gastroenterol Clin Biol</b:JournalName>
    <b:Year>2008 </b:Year>
    <b:Pages>32(3):316-20. doi: 10.1016/j.gcb.2007.12.022. Epub 2008 Apr 9.</b:Pages>
    <b:RefOrder>31</b:RefOrder>
  </b:Source>
  <b:Source>
    <b:Tag>Gia15</b:Tag>
    <b:SourceType>JournalArticle</b:SourceType>
    <b:Guid>{F236F113-8A0E-420F-ADCB-5254F446E13C}</b:Guid>
    <b:Author>
      <b:Author>
        <b:NameList>
          <b:Person>
            <b:Last>Giacomo Emmi</b:Last>
            <b:First>Elena</b:First>
            <b:Middle>Silvestri , Danilo Squatrito, Amedeo Amedei, Elena Niccolai , Mario Milco D’Elios, Chiara Della Bella, Alessia Grassi, Matteo Becatti, Claudia Fiorillo, Lorenzo Emmi, Augusto Vaglio, Domenico Prisco</b:Middle>
          </b:Person>
        </b:NameList>
      </b:Author>
    </b:Author>
    <b:Title>Thrombosis in vasculitis: from pathogenesis to treatment</b:Title>
    <b:JournalName>Thrombosis Journal</b:JournalName>
    <b:Year>2015</b:Year>
    <b:Pages>13:15 DOI 10.1186/s12959-015-0047-z</b:Pages>
    <b:RefOrder>15</b:RefOrder>
  </b:Source>
  <b:Source>
    <b:Tag>Ali21</b:Tag>
    <b:SourceType>JournalArticle</b:SourceType>
    <b:Guid>{F9D16943-FDE8-4FA4-8114-67F122F94134}</b:Guid>
    <b:Author>
      <b:Author>
        <b:NameList>
          <b:Person>
            <b:Last>Alibaz-Oner F</b:Last>
            <b:First>Direskeneli</b:First>
            <b:Middle>H.</b:Middle>
          </b:Person>
        </b:NameList>
      </b:Author>
    </b:Author>
    <b:Title>Advances in the Treatment of Behcet's Disease.</b:Title>
    <b:JournalName>Curr Rheumatol</b:JournalName>
    <b:Year>2021 </b:Year>
    <b:Pages>3(6):47. doi: 10.1007/s11926-021-01011-z. PMID: 34014377; PMCID: PMC8136102.</b:Pages>
    <b:RefOrder>32</b:RefOrder>
  </b:Source>
  <b:Source>
    <b:Tag>Mis21</b:Tag>
    <b:SourceType>JournalArticle</b:SourceType>
    <b:Guid>{30809760-01C3-46F6-AD90-601FFF5C2393}</b:Guid>
    <b:Author>
      <b:Author>
        <b:NameList>
          <b:Person>
            <b:Last>Misra DP</b:Last>
            <b:First>Thomas</b:First>
            <b:Middle>KN, Gasparyan AY, Zimba O.</b:Middle>
          </b:Person>
        </b:NameList>
      </b:Author>
    </b:Author>
    <b:Title>Mechanisms of thrombosis in ANCA-associated vasculitis.</b:Title>
    <b:JournalName>Clin Rheumatol. </b:JournalName>
    <b:Year>2021</b:Year>
    <b:Pages>40(12):4807-4815. doi: 10.1007/s10067-021-05790-9. Epub 2021 Jun 9. PMID: 34109491; PMCID: PMC8189705.</b:Pages>
    <b:RefOrder>33</b:RefOrder>
  </b:Source>
  <b:Source>
    <b:Tag>Yan18</b:Tag>
    <b:SourceType>JournalArticle</b:SourceType>
    <b:Guid>{CE122E05-6ED3-4B71-B37C-EC3006971BBD}</b:Guid>
    <b:Author>
      <b:Author>
        <b:NameList>
          <b:Person>
            <b:Last>Yanqing Li</b:Last>
            <b:First>Peihong</b:First>
            <b:Middle>Wang, Lei Li, Fei Wang, Yuxiu Liu</b:Middle>
          </b:Person>
        </b:NameList>
      </b:Author>
    </b:Author>
    <b:Title>Increased risk of venous thromboembolism associated with polymyositis and dermatomyositis:a meta-analysis</b:Title>
    <b:JournalName>herapeutics and Clinical Risk Management</b:JournalName>
    <b:Year>2018</b:Year>
    <b:Pages>14 157–16</b:Pages>
    <b:RefOrder>17</b:RefOrder>
  </b:Source>
  <b:Source>
    <b:Tag>Zol12</b:Tag>
    <b:SourceType>JournalArticle</b:SourceType>
    <b:Guid>{5105653F-EB7E-41A8-ABFF-1F4FF68148F6}</b:Guid>
    <b:Author>
      <b:Author>
        <b:NameList>
          <b:Person>
            <b:Last>Zoller B</b:Last>
            <b:First>Li</b:First>
            <b:Middle>X, Sundquist J, Sundquist K.</b:Middle>
          </b:Person>
        </b:NameList>
      </b:Author>
    </b:Author>
    <b:Title>Risk of pulmonary embolism inpatients with autoimmune disorders: a nationwide follow-up study from Sweden </b:Title>
    <b:JournalName>Lancet</b:JournalName>
    <b:Year>2012</b:Year>
    <b:Pages>379:244–9</b:Pages>
    <b:RefOrder>34</b:RefOrder>
  </b:Source>
  <b:Source>
    <b:Tag>LiL13</b:Tag>
    <b:SourceType>JournalArticle</b:SourceType>
    <b:Guid>{270EA48C-BD67-4699-83BF-39ECAD1712AF}</b:Guid>
    <b:Author>
      <b:Author>
        <b:NameList>
          <b:Person>
            <b:Last>Li L</b:Last>
            <b:First>Zhang</b:First>
            <b:Middle>J, Zhang Y, Ji H</b:Middle>
          </b:Person>
        </b:NameList>
      </b:Author>
    </b:Author>
    <b:Title> Thrombosis warning in children suffering from henoch-schonlein purpura.</b:Title>
    <b:JournalName>Indian J Dermatol. </b:JournalName>
    <b:Year>2013</b:Year>
    <b:Pages>58:409.</b:Pages>
    <b:RefOrder>35</b:RefOrder>
  </b:Source>
  <b:Source>
    <b:Tag>San14</b:Tag>
    <b:SourceType>JournalArticle</b:SourceType>
    <b:Guid>{62A2EFB7-3C2B-4153-832F-4F3DEF55E4DB}</b:Guid>
    <b:Author>
      <b:Author>
        <b:NameList>
          <b:Person>
            <b:Last>Sanchez-Manubens J</b:Last>
            <b:First>Bou</b:First>
            <b:Middle>R, Anton J.</b:Middle>
          </b:Person>
        </b:NameList>
      </b:Author>
    </b:Author>
    <b:Title>Diagnosis and classification of Kawasaki disease.</b:Title>
    <b:JournalName> J Autoimmun. </b:JournalName>
    <b:Year>2014</b:Year>
    <b:Pages>48–49:113–7.</b:Pages>
    <b:RefOrder>36</b:RefOrder>
  </b:Source>
  <b:Source>
    <b:Tag>Hir15</b:Tag>
    <b:SourceType>JournalArticle</b:SourceType>
    <b:Guid>{1BB4E8B6-693F-4CE6-B614-635468AAE927}</b:Guid>
    <b:Author>
      <b:Author>
        <b:NameList>
          <b:Person>
            <b:Last>Khasnis</b:Last>
            <b:First>Hiromichi</b:First>
            <b:Middle>Tamaki and Atul</b:Middle>
          </b:Person>
        </b:NameList>
      </b:Author>
    </b:Author>
    <b:Title>Venous thromboembolism in systemic autoimmune diseases: A narrative review with emphasis on primary systemic vasculitides</b:Title>
    <b:JournalName>Vascular Medicine</b:JournalName>
    <b:Year>2015</b:Year>
    <b:Pages>Volume 20, Issue 4, Pages 369-376</b:Pages>
    <b:RefOrder>1</b:RefOrder>
  </b:Source>
  <b:Source>
    <b:Tag>Esm05</b:Tag>
    <b:SourceType>JournalArticle</b:SourceType>
    <b:Guid>{33CB7562-CC1B-4427-B273-4063F82160A5}</b:Guid>
    <b:Author>
      <b:Author>
        <b:NameList>
          <b:Person>
            <b:Last>CT</b:Last>
            <b:First>Esmon</b:First>
          </b:Person>
        </b:NameList>
      </b:Author>
    </b:Author>
    <b:Title>The interactions between inflammation and coagulation.</b:Title>
    <b:JournalName> Br J Haematol </b:JournalName>
    <b:Year> 2005</b:Year>
    <b:Pages>131: 417–430</b:Pages>
    <b:RefOrder>2</b:RefOrder>
  </b:Source>
  <b:Source>
    <b:Tag>Rij09</b:Tag>
    <b:SourceType>JournalArticle</b:SourceType>
    <b:Guid>{5704A754-3724-4F49-919B-FAE1F17A480B}</b:Guid>
    <b:Author>
      <b:Author>
        <b:NameList>
          <b:Person>
            <b:Last>Rijken DC</b:Last>
            <b:First>Lijnen</b:First>
            <b:Middle>HR.</b:Middle>
          </b:Person>
        </b:NameList>
      </b:Author>
    </b:Author>
    <b:Title>New insights into the molecular mechanisms of the fibrinolytic system. </b:Title>
    <b:JournalName>J Thromb Haemost </b:JournalName>
    <b:Year>2009</b:Year>
    <b:Pages>7: 4–13.</b:Pages>
    <b:RefOrder>3</b:RefOrder>
  </b:Source>
  <b:Source>
    <b:Tag>Pir12</b:Tag>
    <b:SourceType>JournalArticle</b:SourceType>
    <b:Guid>{2C1572EE-03DF-4CD8-B39B-0EB59138C9CA}</b:Guid>
    <b:Author>
      <b:Author>
        <b:NameList>
          <b:Person>
            <b:Last>Pircher J</b:Last>
            <b:First>Merkle</b:First>
            <b:Middle>M, Wornle M, et al.</b:Middle>
          </b:Person>
        </b:NameList>
      </b:Author>
    </b:Author>
    <b:Title> Prothrombotic effects of tumor necrosis factor alpha in vivo are amplified by the absence of TNF-alpha receptor subtype 1 and require TNF-alpha receptor subtype 2. </b:Title>
    <b:JournalName>Arthritis Res Ther </b:JournalName>
    <b:Year>2012</b:Year>
    <b:Pages> 14: R225.</b:Pages>
    <b:RefOrder>5</b:RefOrder>
  </b:Source>
  <b:Source>
    <b:Tag>Rui10</b:Tag>
    <b:SourceType>JournalArticle</b:SourceType>
    <b:Guid>{47C37561-E586-428A-B434-21819F1F1DFC}</b:Guid>
    <b:Author>
      <b:Author>
        <b:NameList>
          <b:Person>
            <b:Last>Ruiz-Irastorza</b:Last>
            <b:First>Guillermo,</b:First>
            <b:Middle>Mark Crowther, Ware Bran, and Munther A Khamashta</b:Middle>
          </b:Person>
        </b:NameList>
      </b:Author>
    </b:Author>
    <b:Title>"Antiphospholipid Syndrome."</b:Title>
    <b:JournalName>Lancet</b:JournalName>
    <b:Year>2010</b:Year>
    <b:Pages>376(9751):1498-509</b:Pages>
    <b:RefOrder>25</b:RefOrder>
  </b:Source>
  <b:Source>
    <b:Tag>Cer09</b:Tag>
    <b:SourceType>JournalArticle</b:SourceType>
    <b:Guid>{E4B8409D-CA84-4FF9-ABBF-A2C4A8E2D972}</b:Guid>
    <b:Author>
      <b:Author>
        <b:NameList>
          <b:Person>
            <b:Last>Cervera R</b:Last>
            <b:First>Khamashta</b:First>
            <b:Middle>MA, Shoenfeld Y, Camps MT, Jacobsen S,Kiss E, et al</b:Middle>
          </b:Person>
        </b:NameList>
      </b:Author>
    </b:Author>
    <b:Title>Morbidity and mortality in the antiphospholipid syndrome during a 5-year period: a multicenter prospective study of 1000 patients. </b:Title>
    <b:JournalName>Ann Rheum Dis </b:JournalName>
    <b:Year>2009</b:Year>
    <b:Pages>68:1428–32</b:Pages>
    <b:RefOrder>26</b:RefOrder>
  </b:Source>
  <b:Source>
    <b:Tag>Ram11</b:Tag>
    <b:SourceType>JournalArticle</b:SourceType>
    <b:Guid>{2119B899-D1CD-484A-8137-5685352A7ABD}</b:Guid>
    <b:Author>
      <b:Author>
        <b:NameList>
          <b:Person>
            <b:Last>Ramagopalan SV</b:Last>
            <b:First>Wotton</b:First>
            <b:Middle>CJ, Handel AE, et al.</b:Middle>
          </b:Person>
        </b:NameList>
      </b:Author>
    </b:Author>
    <b:Title>Risk of venous thromboembolism in people admitted to hospital with selected immune-mediated diseases: record-linkage study. </b:Title>
    <b:JournalName>BMC Med </b:JournalName>
    <b:Year>2011</b:Year>
    <b:RefOrder>39</b:RefOrder>
  </b:Source>
  <b:Source>
    <b:Tag>Car16</b:Tag>
    <b:SourceType>JournalArticle</b:SourceType>
    <b:Guid>{BFD8D433-8E3E-4B1A-95DC-434448AD51C0}</b:Guid>
    <b:Author>
      <b:Author>
        <b:NameList>
          <b:Person>
            <b:Last>Carruthers EC</b:Last>
            <b:First>Choi</b:First>
            <b:Middle>HK, Sayre EC, Aviña-Zubieta JA.</b:Middle>
          </b:Person>
        </b:NameList>
      </b:Author>
    </b:Author>
    <b:Title>Risk of deep venous thrombosis and pulmonary embolism in individuals with polymyositis and dermatomyositis: a general population-based study. </b:Title>
    <b:JournalName>Αnn Rheum Dis. </b:JournalName>
    <b:Year>2016 </b:Year>
    <b:Pages>75(1):110-6. doi: 10.1136/annrheumdis</b:Pages>
    <b:RefOrder>37</b:RefOrder>
  </b:Source>
  <b:Source>
    <b:Tag>Rui11</b:Tag>
    <b:SourceType>JournalArticle</b:SourceType>
    <b:Guid>{294D6A17-0B10-4077-BFDA-9CD187B696E1}</b:Guid>
    <b:Author>
      <b:Author>
        <b:NameList>
          <b:Person>
            <b:Last>Ruiz-Irastorza G</b:Last>
            <b:First>Cuadrado</b:First>
            <b:Middle>MJ, Ruiz-Arruza I, et al</b:Middle>
          </b:Person>
        </b:NameList>
      </b:Author>
    </b:Author>
    <b:Title>Evidence based recommendations for the prevention and long-term management of thrombosis in antiphospholipid antibody-positive patients: report of a task force at the 13th International Congress on antiphospholipid antibodies. </b:Title>
    <b:Year>2011</b:Year>
    <b:Publisher>Lupus</b:Publisher>
    <b:Volume>20</b:Volume>
    <b:Issue>2</b:Issue>
    <b:StandardNumber>206-218</b:StandardNumber>
    <b:RefOrder>41</b:RefOrder>
  </b:Source>
  <b:Source>
    <b:Tag>Tek19</b:Tag>
    <b:SourceType>JournalArticle</b:SourceType>
    <b:Guid>{9267BEA7-A22F-4C74-8692-67BF3D3E2084}</b:Guid>
    <b:Author>
      <b:Author>
        <b:NameList>
          <b:Person>
            <b:Last>Tektonidou MG</b:Last>
            <b:First>Andreoli</b:First>
            <b:Middle>L, Limper M, et al</b:Middle>
          </b:Person>
        </b:NameList>
      </b:Author>
    </b:Author>
    <b:Title> EULAR recommendations for the management of antiphospholipid syndrome in adults </b:Title>
    <b:Year>2019</b:Year>
    <b:Publisher>Annals of the Rheumatic Diseases</b:Publisher>
    <b:StandardNumber> doi: 10.1136/annrheumdis-2019-215213</b:StandardNumber>
    <b:RefOrder>12</b:RefOrder>
  </b:Source>
</b:Sources>
</file>

<file path=customXml/itemProps1.xml><?xml version="1.0" encoding="utf-8"?>
<ds:datastoreItem xmlns:ds="http://schemas.openxmlformats.org/officeDocument/2006/customXml" ds:itemID="{F5E8CED6-ECA9-4CB1-B1B6-AF0290F3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41</Pages>
  <Words>10285</Words>
  <Characters>58630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dc:creator>
  <dc:description/>
  <cp:lastModifiedBy>panag</cp:lastModifiedBy>
  <cp:revision>11</cp:revision>
  <cp:lastPrinted>2023-06-08T19:19:00Z</cp:lastPrinted>
  <dcterms:created xsi:type="dcterms:W3CDTF">2023-09-20T23:03:00Z</dcterms:created>
  <dcterms:modified xsi:type="dcterms:W3CDTF">2023-10-11T17:29:00Z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