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18" w:rsidRDefault="00682FED">
      <w:pPr>
        <w:pStyle w:val="Heading1"/>
        <w:spacing w:before="0" w:beforeAutospacing="0" w:after="0" w:afterAutospacing="0" w:line="360" w:lineRule="auto"/>
        <w:jc w:val="both"/>
        <w:rPr>
          <w:rFonts w:ascii="Arial" w:hAnsi="Arial" w:cs="Arial"/>
          <w:sz w:val="28"/>
          <w:szCs w:val="28"/>
        </w:rPr>
      </w:pPr>
      <w:bookmarkStart w:id="0" w:name="_Toc506196988"/>
      <w:bookmarkStart w:id="1" w:name="_Toc18663583"/>
      <w:r>
        <w:rPr>
          <w:color w:val="0D0D0D" w:themeColor="text1" w:themeTint="F2"/>
          <w:kern w:val="24"/>
          <w:sz w:val="32"/>
          <w:szCs w:val="32"/>
        </w:rPr>
        <w:t xml:space="preserve"> </w:t>
      </w:r>
      <w:r>
        <w:rPr>
          <w:rFonts w:ascii="Arial" w:hAnsi="Arial" w:cs="Arial"/>
          <w:color w:val="0D0D0D" w:themeColor="text1" w:themeTint="F2"/>
          <w:kern w:val="24"/>
          <w:sz w:val="28"/>
          <w:szCs w:val="28"/>
        </w:rPr>
        <w:t>Application of the integrated behavioral model</w:t>
      </w:r>
      <w:r>
        <w:rPr>
          <w:rFonts w:ascii="Arial" w:hAnsi="Arial" w:cs="Arial"/>
          <w:sz w:val="28"/>
          <w:szCs w:val="28"/>
        </w:rPr>
        <w:t xml:space="preserve"> to identify the predictors of </w:t>
      </w:r>
      <w:proofErr w:type="spellStart"/>
      <w:r>
        <w:rPr>
          <w:rFonts w:ascii="Arial" w:hAnsi="Arial" w:cs="Arial"/>
          <w:sz w:val="28"/>
          <w:szCs w:val="28"/>
        </w:rPr>
        <w:t>toothbrushing</w:t>
      </w:r>
      <w:proofErr w:type="spellEnd"/>
      <w:r>
        <w:rPr>
          <w:rFonts w:ascii="Arial" w:hAnsi="Arial" w:cs="Arial"/>
          <w:sz w:val="28"/>
          <w:szCs w:val="28"/>
        </w:rPr>
        <w:t xml:space="preserve"> practices </w:t>
      </w:r>
      <w:r>
        <w:rPr>
          <w:rFonts w:ascii="Arial" w:hAnsi="Arial" w:cs="Arial"/>
          <w:color w:val="0D0D0D" w:themeColor="text1" w:themeTint="F2"/>
          <w:kern w:val="24"/>
          <w:sz w:val="28"/>
          <w:szCs w:val="28"/>
        </w:rPr>
        <w:t>among primary school children at Bahir Dar city, Ethiopia</w:t>
      </w:r>
    </w:p>
    <w:p w:rsidR="002F0118" w:rsidRDefault="00682FED">
      <w:pPr>
        <w:spacing w:after="0" w:line="240" w:lineRule="auto"/>
        <w:jc w:val="both"/>
        <w:rPr>
          <w:rFonts w:ascii="Arial" w:hAnsi="Arial" w:cs="Arial"/>
          <w:sz w:val="24"/>
          <w:szCs w:val="24"/>
          <w:vertAlign w:val="superscript"/>
        </w:rPr>
      </w:pPr>
      <w:r>
        <w:rPr>
          <w:rFonts w:ascii="Arial" w:hAnsi="Arial" w:cs="Arial"/>
          <w:sz w:val="24"/>
          <w:szCs w:val="24"/>
        </w:rPr>
        <w:t>Natnael Kebede</w:t>
      </w:r>
      <w:r>
        <w:rPr>
          <w:rFonts w:ascii="Arial" w:hAnsi="Arial" w:cs="Arial"/>
          <w:sz w:val="24"/>
          <w:szCs w:val="24"/>
          <w:vertAlign w:val="superscript"/>
        </w:rPr>
        <w:t>1</w:t>
      </w:r>
      <w:r>
        <w:rPr>
          <w:rFonts w:ascii="Arial" w:hAnsi="Arial" w:cs="Arial"/>
          <w:sz w:val="24"/>
          <w:szCs w:val="24"/>
        </w:rPr>
        <w:t>*, Habtamu Wondiye</w:t>
      </w:r>
      <w:r>
        <w:rPr>
          <w:rFonts w:ascii="Arial" w:hAnsi="Arial" w:cs="Arial"/>
          <w:sz w:val="24"/>
          <w:szCs w:val="24"/>
          <w:vertAlign w:val="superscript"/>
        </w:rPr>
        <w:t>2</w:t>
      </w:r>
      <w:r>
        <w:rPr>
          <w:rFonts w:ascii="Arial" w:hAnsi="Arial" w:cs="Arial"/>
          <w:sz w:val="24"/>
          <w:szCs w:val="24"/>
        </w:rPr>
        <w:t>, Lidiya Melkamu</w:t>
      </w:r>
      <w:r>
        <w:rPr>
          <w:rFonts w:ascii="Arial" w:hAnsi="Arial" w:cs="Arial"/>
          <w:sz w:val="24"/>
          <w:szCs w:val="24"/>
          <w:vertAlign w:val="superscript"/>
        </w:rPr>
        <w:t>2</w:t>
      </w:r>
      <w:r>
        <w:rPr>
          <w:rFonts w:ascii="Arial" w:hAnsi="Arial" w:cs="Arial"/>
          <w:sz w:val="24"/>
          <w:szCs w:val="24"/>
        </w:rPr>
        <w:t>,</w:t>
      </w:r>
      <w:r>
        <w:rPr>
          <w:rStyle w:val="Heading1Char"/>
          <w:rFonts w:ascii="Arial" w:eastAsiaTheme="minorHAnsi" w:hAnsi="Arial" w:cs="Arial"/>
          <w:b w:val="0"/>
          <w:bCs w:val="0"/>
          <w:color w:val="202124"/>
          <w:spacing w:val="3"/>
          <w:sz w:val="24"/>
          <w:szCs w:val="24"/>
        </w:rPr>
        <w:t xml:space="preserve"> </w:t>
      </w:r>
      <w:r>
        <w:rPr>
          <w:rFonts w:ascii="Arial" w:eastAsia="Times New Roman" w:hAnsi="Arial" w:cs="Arial"/>
          <w:bCs/>
          <w:color w:val="202124"/>
          <w:spacing w:val="3"/>
          <w:sz w:val="24"/>
          <w:szCs w:val="24"/>
        </w:rPr>
        <w:t>Tadele Fentabil</w:t>
      </w:r>
      <w:r>
        <w:rPr>
          <w:rFonts w:ascii="Arial" w:eastAsia="Times New Roman" w:hAnsi="Arial" w:cs="Arial"/>
          <w:bCs/>
          <w:color w:val="202124"/>
          <w:spacing w:val="3"/>
          <w:sz w:val="24"/>
          <w:szCs w:val="24"/>
          <w:vertAlign w:val="superscript"/>
        </w:rPr>
        <w:t>2</w:t>
      </w:r>
      <w:r>
        <w:rPr>
          <w:rFonts w:ascii="Arial" w:eastAsia="Times New Roman" w:hAnsi="Arial" w:cs="Arial"/>
          <w:bCs/>
          <w:color w:val="202124"/>
          <w:spacing w:val="3"/>
          <w:sz w:val="24"/>
          <w:szCs w:val="24"/>
          <w:vertAlign w:val="subscript"/>
        </w:rPr>
        <w:t xml:space="preserve">, </w:t>
      </w:r>
      <w:r>
        <w:rPr>
          <w:rFonts w:ascii="Arial" w:hAnsi="Arial" w:cs="Arial"/>
          <w:sz w:val="24"/>
          <w:szCs w:val="24"/>
        </w:rPr>
        <w:t>Elias Assefa</w:t>
      </w:r>
      <w:r>
        <w:rPr>
          <w:rFonts w:ascii="Arial" w:hAnsi="Arial" w:cs="Arial"/>
          <w:sz w:val="24"/>
          <w:szCs w:val="24"/>
          <w:vertAlign w:val="superscript"/>
        </w:rPr>
        <w:t>3</w:t>
      </w:r>
      <w:r>
        <w:rPr>
          <w:rFonts w:ascii="Arial" w:hAnsi="Arial" w:cs="Arial"/>
          <w:sz w:val="24"/>
          <w:szCs w:val="24"/>
        </w:rPr>
        <w:t>, Eyob Ketema</w:t>
      </w:r>
      <w:r>
        <w:rPr>
          <w:rFonts w:ascii="Arial" w:hAnsi="Arial" w:cs="Arial"/>
          <w:sz w:val="24"/>
          <w:szCs w:val="24"/>
          <w:vertAlign w:val="superscript"/>
        </w:rPr>
        <w:t>2</w:t>
      </w:r>
      <w:r>
        <w:rPr>
          <w:rFonts w:ascii="Arial" w:hAnsi="Arial" w:cs="Arial"/>
          <w:sz w:val="24"/>
          <w:szCs w:val="24"/>
        </w:rPr>
        <w:t>, Gebremedhin Hailu</w:t>
      </w:r>
      <w:r>
        <w:rPr>
          <w:rFonts w:ascii="Arial" w:hAnsi="Arial" w:cs="Arial"/>
          <w:sz w:val="24"/>
          <w:szCs w:val="24"/>
          <w:vertAlign w:val="superscript"/>
        </w:rPr>
        <w:t xml:space="preserve">4, </w:t>
      </w:r>
      <w:r>
        <w:rPr>
          <w:rFonts w:ascii="Arial" w:hAnsi="Arial" w:cs="Arial"/>
          <w:sz w:val="24"/>
          <w:szCs w:val="24"/>
        </w:rPr>
        <w:t>Yirgalem Mohammed</w:t>
      </w:r>
      <w:r>
        <w:rPr>
          <w:rFonts w:ascii="Arial" w:hAnsi="Arial" w:cs="Arial"/>
          <w:sz w:val="24"/>
          <w:szCs w:val="24"/>
          <w:vertAlign w:val="superscript"/>
        </w:rPr>
        <w:t>5</w:t>
      </w:r>
      <w:r>
        <w:rPr>
          <w:rFonts w:ascii="Arial" w:hAnsi="Arial" w:cs="Arial"/>
          <w:sz w:val="24"/>
          <w:szCs w:val="24"/>
          <w:vertAlign w:val="subscript"/>
        </w:rPr>
        <w:t xml:space="preserve">, </w:t>
      </w:r>
      <w:r>
        <w:rPr>
          <w:rFonts w:ascii="Times New Roman" w:eastAsia="Times New Roman" w:hAnsi="Times New Roman" w:cs="Times New Roman"/>
          <w:color w:val="000000" w:themeColor="text1"/>
          <w:spacing w:val="3"/>
          <w:sz w:val="24"/>
          <w:szCs w:val="24"/>
        </w:rPr>
        <w:t>Bezawit Adane</w:t>
      </w:r>
      <w:r>
        <w:rPr>
          <w:rFonts w:ascii="Times New Roman" w:eastAsia="Times New Roman" w:hAnsi="Times New Roman" w:cs="Times New Roman"/>
          <w:color w:val="000000" w:themeColor="text1"/>
          <w:spacing w:val="3"/>
          <w:sz w:val="24"/>
          <w:szCs w:val="24"/>
          <w:vertAlign w:val="superscript"/>
        </w:rPr>
        <w:t xml:space="preserve">6 </w:t>
      </w:r>
      <w:r>
        <w:rPr>
          <w:rFonts w:ascii="Times New Roman" w:eastAsia="Times New Roman" w:hAnsi="Times New Roman" w:cs="Times New Roman"/>
          <w:color w:val="000000" w:themeColor="text1"/>
          <w:spacing w:val="3"/>
          <w:sz w:val="24"/>
          <w:szCs w:val="24"/>
        </w:rPr>
        <w:t xml:space="preserve"> </w:t>
      </w:r>
    </w:p>
    <w:p w:rsidR="002F0118" w:rsidRDefault="00682FED">
      <w:pPr>
        <w:spacing w:after="0" w:line="240" w:lineRule="auto"/>
        <w:jc w:val="center"/>
        <w:rPr>
          <w:rFonts w:ascii="Times New Roman" w:eastAsia="Times New Roman" w:hAnsi="Times New Roman" w:cs="Times New Roman"/>
          <w:color w:val="777777"/>
          <w:spacing w:val="3"/>
          <w:sz w:val="24"/>
          <w:szCs w:val="24"/>
        </w:rPr>
      </w:pPr>
      <w:r>
        <w:rPr>
          <w:rFonts w:ascii="Times New Roman" w:eastAsia="Times New Roman" w:hAnsi="Times New Roman" w:cs="Times New Roman"/>
          <w:color w:val="777777"/>
          <w:spacing w:val="3"/>
          <w:sz w:val="24"/>
          <w:szCs w:val="24"/>
        </w:rPr>
        <w:t xml:space="preserve">  </w:t>
      </w:r>
    </w:p>
    <w:p w:rsidR="002F0118" w:rsidRDefault="00682FED">
      <w:pPr>
        <w:pStyle w:val="Heading1"/>
        <w:spacing w:before="0" w:beforeAutospacing="0" w:after="0" w:afterAutospacing="0" w:line="276" w:lineRule="auto"/>
        <w:jc w:val="both"/>
        <w:rPr>
          <w:rFonts w:ascii="Arial" w:hAnsi="Arial" w:cs="Arial"/>
          <w:b w:val="0"/>
          <w:sz w:val="24"/>
          <w:szCs w:val="24"/>
        </w:rPr>
      </w:pPr>
      <w:r>
        <w:rPr>
          <w:rFonts w:ascii="Arial" w:hAnsi="Arial" w:cs="Arial"/>
          <w:b w:val="0"/>
          <w:sz w:val="24"/>
          <w:szCs w:val="24"/>
        </w:rPr>
        <w:t xml:space="preserve">1 Department of Health Promotion, School of Public health, College of Medicine Health Sciences, Wollo University, Ethiopia  </w:t>
      </w:r>
    </w:p>
    <w:p w:rsidR="002F0118" w:rsidRDefault="00682FED">
      <w:pPr>
        <w:pStyle w:val="Heading1"/>
        <w:spacing w:before="0" w:beforeAutospacing="0" w:after="0" w:afterAutospacing="0" w:line="276" w:lineRule="auto"/>
        <w:jc w:val="both"/>
        <w:rPr>
          <w:rFonts w:ascii="Arial" w:hAnsi="Arial" w:cs="Arial"/>
          <w:b w:val="0"/>
          <w:sz w:val="24"/>
          <w:szCs w:val="24"/>
        </w:rPr>
      </w:pPr>
      <w:r>
        <w:rPr>
          <w:rFonts w:ascii="Arial" w:hAnsi="Arial" w:cs="Arial"/>
          <w:b w:val="0"/>
          <w:sz w:val="24"/>
          <w:szCs w:val="24"/>
        </w:rPr>
        <w:t xml:space="preserve">2 Department of Health Promotion, College of Medicine Health Sciences, Bahir Dar University, Ethiopia  </w:t>
      </w:r>
    </w:p>
    <w:p w:rsidR="002F0118" w:rsidRDefault="00682FED">
      <w:pPr>
        <w:pStyle w:val="Heading1"/>
        <w:spacing w:before="0" w:beforeAutospacing="0" w:after="0" w:afterAutospacing="0" w:line="276" w:lineRule="auto"/>
        <w:jc w:val="both"/>
        <w:rPr>
          <w:rFonts w:ascii="Arial" w:hAnsi="Arial" w:cs="Arial"/>
          <w:b w:val="0"/>
          <w:sz w:val="24"/>
          <w:szCs w:val="24"/>
        </w:rPr>
      </w:pPr>
      <w:r>
        <w:rPr>
          <w:rFonts w:ascii="Arial" w:hAnsi="Arial" w:cs="Arial"/>
          <w:b w:val="0"/>
          <w:sz w:val="24"/>
          <w:szCs w:val="24"/>
        </w:rPr>
        <w:t xml:space="preserve">3 Department of Health Promotion, College of Medicine Health Sciences, Mizan Tipi University, Ethiopia  </w:t>
      </w:r>
    </w:p>
    <w:p w:rsidR="002F0118" w:rsidRDefault="00682FED">
      <w:pPr>
        <w:pStyle w:val="Heading1"/>
        <w:spacing w:before="0" w:beforeAutospacing="0" w:after="0" w:afterAutospacing="0" w:line="276" w:lineRule="auto"/>
        <w:jc w:val="both"/>
        <w:rPr>
          <w:rFonts w:ascii="Arial" w:hAnsi="Arial" w:cs="Arial"/>
          <w:b w:val="0"/>
          <w:sz w:val="24"/>
          <w:szCs w:val="24"/>
        </w:rPr>
      </w:pPr>
      <w:r>
        <w:rPr>
          <w:rFonts w:ascii="Arial" w:hAnsi="Arial" w:cs="Arial"/>
          <w:b w:val="0"/>
          <w:sz w:val="24"/>
          <w:szCs w:val="24"/>
        </w:rPr>
        <w:t xml:space="preserve">4 Department of Health Promotion, College of Medicine Health Sciences, Arsi University, Ethiopia  </w:t>
      </w:r>
    </w:p>
    <w:p w:rsidR="002F0118" w:rsidRDefault="00682FED">
      <w:pPr>
        <w:pStyle w:val="Heading1"/>
        <w:spacing w:before="0" w:beforeAutospacing="0" w:after="0" w:afterAutospacing="0" w:line="276" w:lineRule="auto"/>
        <w:jc w:val="both"/>
        <w:rPr>
          <w:rFonts w:ascii="Arial" w:hAnsi="Arial" w:cs="Arial"/>
          <w:b w:val="0"/>
          <w:sz w:val="24"/>
          <w:szCs w:val="24"/>
        </w:rPr>
      </w:pPr>
      <w:r>
        <w:rPr>
          <w:rFonts w:ascii="Arial" w:hAnsi="Arial" w:cs="Arial"/>
          <w:b w:val="0"/>
          <w:sz w:val="24"/>
          <w:szCs w:val="24"/>
        </w:rPr>
        <w:t xml:space="preserve">5 Department of Health System and Policy, School of Public Health, College of Medicine and Health Sciences, Wollo University, Ethiopia </w:t>
      </w:r>
    </w:p>
    <w:p w:rsidR="002F0118" w:rsidRDefault="00682FED">
      <w:pPr>
        <w:pStyle w:val="Heading1"/>
        <w:spacing w:before="0" w:beforeAutospacing="0" w:after="0" w:afterAutospacing="0" w:line="276" w:lineRule="auto"/>
        <w:jc w:val="both"/>
        <w:rPr>
          <w:rFonts w:ascii="Arial" w:hAnsi="Arial" w:cs="Arial"/>
          <w:b w:val="0"/>
          <w:sz w:val="24"/>
          <w:szCs w:val="24"/>
        </w:rPr>
      </w:pPr>
      <w:r>
        <w:rPr>
          <w:rFonts w:ascii="Arial" w:hAnsi="Arial" w:cs="Arial"/>
          <w:b w:val="0"/>
          <w:sz w:val="24"/>
          <w:szCs w:val="24"/>
        </w:rPr>
        <w:t xml:space="preserve"> 6 Department of Epidemiology and Biostatistics, school of public health, College of Medicine Health Sciences, Wollo University, Ethiopia</w:t>
      </w:r>
    </w:p>
    <w:p w:rsidR="002F0118" w:rsidRDefault="002F0118"/>
    <w:p w:rsidR="002F0118" w:rsidRDefault="00682FED">
      <w:pPr>
        <w:pStyle w:val="Heading1"/>
        <w:spacing w:before="0" w:beforeAutospacing="0" w:after="0" w:afterAutospacing="0" w:line="360" w:lineRule="auto"/>
        <w:jc w:val="both"/>
        <w:rPr>
          <w:rFonts w:ascii="Arial" w:hAnsi="Arial" w:cs="Arial"/>
          <w:sz w:val="24"/>
          <w:szCs w:val="24"/>
          <w:u w:val="single"/>
        </w:rPr>
      </w:pPr>
      <w:r>
        <w:rPr>
          <w:rFonts w:ascii="Arial" w:hAnsi="Arial" w:cs="Arial"/>
          <w:sz w:val="24"/>
          <w:szCs w:val="24"/>
          <w:u w:val="single"/>
        </w:rPr>
        <w:t>Email address</w:t>
      </w:r>
    </w:p>
    <w:p w:rsidR="002F0118" w:rsidRDefault="00682FED">
      <w:pPr>
        <w:pStyle w:val="Heading1"/>
        <w:spacing w:before="0" w:beforeAutospacing="0" w:after="0" w:afterAutospacing="0" w:line="360" w:lineRule="auto"/>
        <w:jc w:val="both"/>
        <w:rPr>
          <w:color w:val="222222"/>
          <w:sz w:val="21"/>
          <w:szCs w:val="21"/>
          <w:shd w:val="clear" w:color="auto" w:fill="FFFFFF"/>
        </w:rPr>
      </w:pPr>
      <w:r>
        <w:rPr>
          <w:sz w:val="24"/>
          <w:szCs w:val="24"/>
        </w:rPr>
        <w:t>HW (</w:t>
      </w:r>
      <w:hyperlink r:id="rId9" w:history="1">
        <w:r>
          <w:rPr>
            <w:rStyle w:val="Hyperlink"/>
            <w:sz w:val="24"/>
            <w:szCs w:val="24"/>
          </w:rPr>
          <w:t>habtwond@gmail.com</w:t>
        </w:r>
      </w:hyperlink>
      <w:r>
        <w:rPr>
          <w:color w:val="222222"/>
          <w:sz w:val="21"/>
          <w:szCs w:val="21"/>
          <w:shd w:val="clear" w:color="auto" w:fill="FFFFFF"/>
        </w:rPr>
        <w:t xml:space="preserve">) </w:t>
      </w:r>
    </w:p>
    <w:p w:rsidR="002F0118" w:rsidRDefault="00682FED">
      <w:pPr>
        <w:pStyle w:val="Heading1"/>
        <w:spacing w:before="0" w:beforeAutospacing="0" w:after="0" w:afterAutospacing="0" w:line="360" w:lineRule="auto"/>
        <w:jc w:val="both"/>
        <w:rPr>
          <w:color w:val="555555"/>
          <w:sz w:val="21"/>
          <w:szCs w:val="21"/>
          <w:shd w:val="clear" w:color="auto" w:fill="FFFFFF"/>
        </w:rPr>
      </w:pPr>
      <w:r>
        <w:rPr>
          <w:color w:val="000000" w:themeColor="text1"/>
          <w:sz w:val="21"/>
          <w:szCs w:val="21"/>
          <w:shd w:val="clear" w:color="auto" w:fill="FFFFFF"/>
        </w:rPr>
        <w:t xml:space="preserve"> LM </w:t>
      </w:r>
      <w:r>
        <w:rPr>
          <w:color w:val="222222"/>
          <w:sz w:val="21"/>
          <w:szCs w:val="21"/>
          <w:shd w:val="clear" w:color="auto" w:fill="FFFFFF"/>
        </w:rPr>
        <w:t>(</w:t>
      </w:r>
      <w:hyperlink r:id="rId10" w:history="1">
        <w:r>
          <w:rPr>
            <w:rStyle w:val="Hyperlink"/>
            <w:sz w:val="28"/>
            <w:szCs w:val="28"/>
          </w:rPr>
          <w:t>lydiabey45@gmail.com</w:t>
        </w:r>
      </w:hyperlink>
      <w:r>
        <w:rPr>
          <w:color w:val="555555"/>
          <w:sz w:val="21"/>
          <w:szCs w:val="21"/>
          <w:shd w:val="clear" w:color="auto" w:fill="FFFFFF"/>
        </w:rPr>
        <w:t>)</w:t>
      </w:r>
    </w:p>
    <w:p w:rsidR="002F0118" w:rsidRDefault="00682FED">
      <w:pPr>
        <w:pStyle w:val="Heading1"/>
        <w:spacing w:before="0" w:beforeAutospacing="0" w:after="0" w:afterAutospacing="0" w:line="360" w:lineRule="auto"/>
        <w:jc w:val="both"/>
        <w:rPr>
          <w:b w:val="0"/>
          <w:color w:val="0D0D0D" w:themeColor="text1" w:themeTint="F2"/>
          <w:sz w:val="24"/>
          <w:szCs w:val="24"/>
          <w:shd w:val="clear" w:color="auto" w:fill="FFFFFF"/>
        </w:rPr>
      </w:pPr>
      <w:r>
        <w:rPr>
          <w:color w:val="000000" w:themeColor="text1"/>
          <w:sz w:val="21"/>
          <w:szCs w:val="21"/>
          <w:shd w:val="clear" w:color="auto" w:fill="FFFFFF"/>
        </w:rPr>
        <w:t>TF</w:t>
      </w:r>
      <w:r>
        <w:rPr>
          <w:b w:val="0"/>
          <w:color w:val="000000" w:themeColor="text1"/>
          <w:sz w:val="21"/>
          <w:szCs w:val="21"/>
          <w:shd w:val="clear" w:color="auto" w:fill="FFFFFF"/>
        </w:rPr>
        <w:t xml:space="preserve"> </w:t>
      </w:r>
      <w:r>
        <w:rPr>
          <w:color w:val="000000" w:themeColor="text1"/>
          <w:sz w:val="24"/>
          <w:szCs w:val="24"/>
          <w:shd w:val="clear" w:color="auto" w:fill="FFFFFF"/>
        </w:rPr>
        <w:t>(</w:t>
      </w:r>
      <w:hyperlink r:id="rId11" w:history="1">
        <w:r>
          <w:rPr>
            <w:rStyle w:val="Hyperlink"/>
            <w:b w:val="0"/>
            <w:color w:val="0D0DFF" w:themeColor="hyperlink" w:themeTint="F2"/>
            <w:sz w:val="24"/>
            <w:szCs w:val="24"/>
            <w:shd w:val="clear" w:color="auto" w:fill="FFFFFF"/>
          </w:rPr>
          <w:t>tadele27@gmail.com</w:t>
        </w:r>
      </w:hyperlink>
      <w:r>
        <w:rPr>
          <w:b w:val="0"/>
          <w:color w:val="0D0D0D" w:themeColor="text1" w:themeTint="F2"/>
          <w:sz w:val="24"/>
          <w:szCs w:val="24"/>
          <w:shd w:val="clear" w:color="auto" w:fill="FFFFFF"/>
        </w:rPr>
        <w:t>)</w:t>
      </w:r>
    </w:p>
    <w:p w:rsidR="002F0118" w:rsidRDefault="00682FED">
      <w:pPr>
        <w:pStyle w:val="Heading1"/>
        <w:spacing w:before="0" w:beforeAutospacing="0" w:after="0" w:afterAutospacing="0" w:line="360" w:lineRule="auto"/>
        <w:jc w:val="both"/>
        <w:rPr>
          <w:b w:val="0"/>
          <w:color w:val="000000" w:themeColor="text1"/>
          <w:sz w:val="24"/>
          <w:szCs w:val="24"/>
          <w:shd w:val="clear" w:color="auto" w:fill="FFFFFF"/>
        </w:rPr>
      </w:pPr>
      <w:r>
        <w:rPr>
          <w:color w:val="000000" w:themeColor="text1"/>
          <w:sz w:val="24"/>
          <w:szCs w:val="24"/>
          <w:shd w:val="clear" w:color="auto" w:fill="FFFFFF"/>
        </w:rPr>
        <w:t>EA (</w:t>
      </w:r>
      <w:hyperlink r:id="rId12" w:history="1">
        <w:r>
          <w:rPr>
            <w:rStyle w:val="Hyperlink"/>
            <w:b w:val="0"/>
            <w:sz w:val="24"/>
            <w:szCs w:val="24"/>
            <w:shd w:val="clear" w:color="auto" w:fill="FFFFFF"/>
          </w:rPr>
          <w:t>eliasassefass32@gmail.com</w:t>
        </w:r>
      </w:hyperlink>
      <w:r>
        <w:rPr>
          <w:b w:val="0"/>
          <w:color w:val="000000" w:themeColor="text1"/>
          <w:sz w:val="24"/>
          <w:szCs w:val="24"/>
          <w:shd w:val="clear" w:color="auto" w:fill="FFFFFF"/>
        </w:rPr>
        <w:t>)</w:t>
      </w:r>
    </w:p>
    <w:p w:rsidR="002F0118" w:rsidRDefault="00682FED">
      <w:pPr>
        <w:pStyle w:val="Heading1"/>
        <w:spacing w:before="0" w:beforeAutospacing="0" w:after="0" w:afterAutospacing="0" w:line="360" w:lineRule="auto"/>
        <w:jc w:val="both"/>
        <w:rPr>
          <w:color w:val="000000" w:themeColor="text1"/>
          <w:sz w:val="24"/>
          <w:szCs w:val="24"/>
          <w:shd w:val="clear" w:color="auto" w:fill="FFFFFF"/>
        </w:rPr>
      </w:pPr>
      <w:r>
        <w:rPr>
          <w:color w:val="000000" w:themeColor="text1"/>
          <w:sz w:val="24"/>
          <w:szCs w:val="24"/>
          <w:shd w:val="clear" w:color="auto" w:fill="FFFFFF"/>
        </w:rPr>
        <w:t>EK</w:t>
      </w:r>
      <w:r>
        <w:rPr>
          <w:b w:val="0"/>
          <w:color w:val="000000" w:themeColor="text1"/>
          <w:sz w:val="24"/>
          <w:szCs w:val="24"/>
          <w:shd w:val="clear" w:color="auto" w:fill="FFFFFF"/>
        </w:rPr>
        <w:t xml:space="preserve"> (</w:t>
      </w:r>
      <w:r>
        <w:rPr>
          <w:b w:val="0"/>
          <w:color w:val="0D0D0D" w:themeColor="text1" w:themeTint="F2"/>
          <w:sz w:val="24"/>
          <w:szCs w:val="24"/>
          <w:shd w:val="clear" w:color="auto" w:fill="FFFFFF"/>
        </w:rPr>
        <w:t>ketema.eyob@gmail.com</w:t>
      </w:r>
      <w:r>
        <w:rPr>
          <w:b w:val="0"/>
          <w:color w:val="000000" w:themeColor="text1"/>
          <w:sz w:val="24"/>
          <w:szCs w:val="24"/>
          <w:shd w:val="clear" w:color="auto" w:fill="FFFFFF"/>
        </w:rPr>
        <w:t>)</w:t>
      </w:r>
      <w:r>
        <w:rPr>
          <w:rStyle w:val="Hyperlink"/>
          <w:b w:val="0"/>
          <w:sz w:val="24"/>
          <w:szCs w:val="24"/>
        </w:rPr>
        <w:t>)</w:t>
      </w:r>
    </w:p>
    <w:p w:rsidR="002F0118" w:rsidRDefault="00682FED">
      <w:pPr>
        <w:pStyle w:val="Heading1"/>
        <w:spacing w:before="0" w:beforeAutospacing="0" w:after="0" w:afterAutospacing="0" w:line="480" w:lineRule="auto"/>
        <w:jc w:val="both"/>
        <w:rPr>
          <w:rFonts w:ascii="Arial" w:hAnsi="Arial" w:cs="Arial"/>
          <w:sz w:val="24"/>
          <w:szCs w:val="24"/>
        </w:rPr>
      </w:pPr>
      <w:r>
        <w:rPr>
          <w:rFonts w:ascii="Arial" w:hAnsi="Arial" w:cs="Arial"/>
          <w:sz w:val="24"/>
          <w:szCs w:val="24"/>
        </w:rPr>
        <w:t>GH (</w:t>
      </w:r>
      <w:hyperlink r:id="rId13" w:history="1">
        <w:r>
          <w:rPr>
            <w:rStyle w:val="Hyperlink"/>
            <w:rFonts w:ascii="Arial" w:hAnsi="Arial" w:cs="Arial"/>
            <w:b w:val="0"/>
            <w:sz w:val="24"/>
            <w:szCs w:val="24"/>
          </w:rPr>
          <w:t>gmedhinhailu@gmail.com</w:t>
        </w:r>
      </w:hyperlink>
      <w:r>
        <w:rPr>
          <w:rFonts w:ascii="Arial" w:hAnsi="Arial" w:cs="Arial"/>
          <w:sz w:val="24"/>
          <w:szCs w:val="24"/>
        </w:rPr>
        <w:t>)</w:t>
      </w:r>
    </w:p>
    <w:p w:rsidR="002F0118" w:rsidRDefault="00682FED">
      <w:pPr>
        <w:pStyle w:val="Heading1"/>
        <w:spacing w:before="0" w:beforeAutospacing="0" w:after="0" w:afterAutospacing="0" w:line="480" w:lineRule="auto"/>
        <w:jc w:val="both"/>
        <w:rPr>
          <w:rFonts w:ascii="Arial" w:hAnsi="Arial" w:cs="Arial"/>
          <w:sz w:val="24"/>
          <w:szCs w:val="24"/>
        </w:rPr>
      </w:pPr>
      <w:r>
        <w:rPr>
          <w:rFonts w:ascii="Arial" w:hAnsi="Arial" w:cs="Arial"/>
          <w:sz w:val="24"/>
          <w:szCs w:val="24"/>
        </w:rPr>
        <w:t>YM (</w:t>
      </w:r>
      <w:hyperlink r:id="rId14" w:history="1">
        <w:r>
          <w:rPr>
            <w:rStyle w:val="Hyperlink"/>
            <w:rFonts w:ascii="Arial" w:hAnsi="Arial" w:cs="Arial"/>
            <w:b w:val="0"/>
            <w:sz w:val="24"/>
            <w:szCs w:val="24"/>
          </w:rPr>
          <w:t>yirgalemmoha403@gmail.com</w:t>
        </w:r>
      </w:hyperlink>
      <w:r>
        <w:rPr>
          <w:rFonts w:ascii="Arial" w:hAnsi="Arial" w:cs="Arial"/>
          <w:sz w:val="24"/>
          <w:szCs w:val="24"/>
        </w:rPr>
        <w:t>)</w:t>
      </w:r>
    </w:p>
    <w:p w:rsidR="002F0118" w:rsidRDefault="00682FED">
      <w:pPr>
        <w:pStyle w:val="Heading1"/>
        <w:spacing w:before="0" w:beforeAutospacing="0" w:after="0" w:afterAutospacing="0" w:line="480" w:lineRule="auto"/>
        <w:jc w:val="both"/>
        <w:rPr>
          <w:rFonts w:ascii="Arial" w:hAnsi="Arial" w:cs="Arial"/>
          <w:sz w:val="24"/>
          <w:szCs w:val="24"/>
        </w:rPr>
      </w:pPr>
      <w:proofErr w:type="gramStart"/>
      <w:r>
        <w:rPr>
          <w:rFonts w:ascii="Arial" w:hAnsi="Arial" w:cs="Arial"/>
          <w:sz w:val="24"/>
          <w:szCs w:val="24"/>
        </w:rPr>
        <w:t>BA(</w:t>
      </w:r>
      <w:proofErr w:type="gramEnd"/>
      <w:r>
        <w:rPr>
          <w:color w:val="777777"/>
          <w:spacing w:val="3"/>
          <w:sz w:val="24"/>
          <w:szCs w:val="24"/>
        </w:rPr>
        <w:t>adanebeza1987@gmail.com)</w:t>
      </w:r>
    </w:p>
    <w:p w:rsidR="002F0118" w:rsidRDefault="00682FED">
      <w:pPr>
        <w:pStyle w:val="Heading1"/>
        <w:spacing w:before="0" w:beforeAutospacing="0" w:after="0" w:afterAutospacing="0" w:line="480" w:lineRule="auto"/>
        <w:jc w:val="both"/>
        <w:rPr>
          <w:rFonts w:ascii="Arial" w:hAnsi="Arial" w:cs="Arial"/>
          <w:sz w:val="24"/>
          <w:szCs w:val="24"/>
        </w:rPr>
      </w:pPr>
      <w:r>
        <w:rPr>
          <w:rFonts w:ascii="Arial" w:hAnsi="Arial" w:cs="Arial"/>
          <w:sz w:val="24"/>
          <w:szCs w:val="24"/>
        </w:rPr>
        <w:t xml:space="preserve">*correspondence author </w:t>
      </w:r>
    </w:p>
    <w:p w:rsidR="002F0118" w:rsidRDefault="00682FED">
      <w:pPr>
        <w:pStyle w:val="Heading1"/>
        <w:spacing w:before="0" w:beforeAutospacing="0" w:after="0" w:afterAutospacing="0" w:line="480" w:lineRule="auto"/>
        <w:jc w:val="both"/>
        <w:rPr>
          <w:b w:val="0"/>
          <w:sz w:val="28"/>
          <w:szCs w:val="28"/>
          <w:vertAlign w:val="superscript"/>
        </w:rPr>
      </w:pPr>
      <w:r>
        <w:rPr>
          <w:b w:val="0"/>
          <w:sz w:val="28"/>
          <w:szCs w:val="28"/>
        </w:rPr>
        <w:t>Natnael K</w:t>
      </w:r>
      <w:r>
        <w:rPr>
          <w:b w:val="0"/>
          <w:sz w:val="24"/>
          <w:szCs w:val="24"/>
        </w:rPr>
        <w:t>ebede</w:t>
      </w:r>
      <w:r>
        <w:rPr>
          <w:b w:val="0"/>
          <w:sz w:val="28"/>
          <w:szCs w:val="28"/>
        </w:rPr>
        <w:t xml:space="preserve"> </w:t>
      </w:r>
    </w:p>
    <w:p w:rsidR="002F0118" w:rsidRDefault="00682FED">
      <w:pPr>
        <w:pStyle w:val="Heading1"/>
        <w:spacing w:before="0" w:beforeAutospacing="0" w:after="0" w:afterAutospacing="0" w:line="480" w:lineRule="auto"/>
        <w:jc w:val="both"/>
        <w:rPr>
          <w:rFonts w:ascii="Arial" w:hAnsi="Arial" w:cs="Arial"/>
          <w:b w:val="0"/>
          <w:sz w:val="24"/>
          <w:szCs w:val="24"/>
        </w:rPr>
      </w:pPr>
      <w:r>
        <w:rPr>
          <w:rFonts w:ascii="Arial" w:hAnsi="Arial" w:cs="Arial"/>
          <w:b w:val="0"/>
          <w:sz w:val="24"/>
          <w:szCs w:val="24"/>
        </w:rPr>
        <w:t xml:space="preserve">Email: </w:t>
      </w:r>
      <w:hyperlink r:id="rId15" w:history="1">
        <w:r>
          <w:rPr>
            <w:rStyle w:val="Hyperlink"/>
            <w:rFonts w:ascii="Arial" w:hAnsi="Arial" w:cs="Arial"/>
            <w:b w:val="0"/>
            <w:sz w:val="24"/>
            <w:szCs w:val="24"/>
          </w:rPr>
          <w:t>natnaelkebedete@gmail.com</w:t>
        </w:r>
      </w:hyperlink>
    </w:p>
    <w:p w:rsidR="002F0118" w:rsidRDefault="002F0118">
      <w:pPr>
        <w:tabs>
          <w:tab w:val="left" w:pos="1775"/>
        </w:tabs>
      </w:pPr>
    </w:p>
    <w:p w:rsidR="002F0118" w:rsidRDefault="00682FED">
      <w:pPr>
        <w:pStyle w:val="Heading1"/>
        <w:spacing w:before="0" w:beforeAutospacing="0" w:after="0" w:afterAutospacing="0" w:line="480" w:lineRule="auto"/>
        <w:jc w:val="both"/>
        <w:rPr>
          <w:rFonts w:ascii="Arial" w:hAnsi="Arial" w:cs="Arial"/>
          <w:sz w:val="28"/>
          <w:szCs w:val="28"/>
        </w:rPr>
      </w:pPr>
      <w:r>
        <w:rPr>
          <w:rFonts w:ascii="Arial" w:hAnsi="Arial" w:cs="Arial"/>
          <w:sz w:val="28"/>
          <w:szCs w:val="28"/>
        </w:rPr>
        <w:lastRenderedPageBreak/>
        <w:t>Abstract</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Knowing the level of behavioral intention and tooth brushing practices is crucial for the implementation of the intervention. However, such studies are </w:t>
      </w:r>
      <w:r>
        <w:rPr>
          <w:rFonts w:ascii="Arial" w:eastAsia="Times New Roman" w:hAnsi="Arial" w:cs="Arial"/>
          <w:b/>
          <w:color w:val="222222"/>
        </w:rPr>
        <w:t>too limited in</w:t>
      </w:r>
      <w:r>
        <w:rPr>
          <w:rFonts w:ascii="Arial" w:hAnsi="Arial" w:cs="Arial"/>
          <w:color w:val="0D0D0D" w:themeColor="text1" w:themeTint="F2"/>
          <w:sz w:val="24"/>
          <w:szCs w:val="24"/>
        </w:rPr>
        <w:t xml:space="preserve"> Ethiopia.</w:t>
      </w:r>
      <w:r>
        <w:rPr>
          <w:rFonts w:ascii="Arial" w:eastAsia="Lato-Regular" w:hAnsi="Arial" w:cs="Arial"/>
          <w:color w:val="0D0D0D" w:themeColor="text1" w:themeTint="F2"/>
          <w:sz w:val="24"/>
          <w:szCs w:val="24"/>
        </w:rPr>
        <w:t xml:space="preserve"> </w:t>
      </w:r>
      <w:r>
        <w:rPr>
          <w:rFonts w:ascii="Arial" w:hAnsi="Arial" w:cs="Arial"/>
          <w:bCs/>
          <w:color w:val="0D0D0D" w:themeColor="text1" w:themeTint="F2"/>
          <w:kern w:val="24"/>
          <w:sz w:val="24"/>
          <w:szCs w:val="24"/>
        </w:rPr>
        <w:t xml:space="preserve"> </w:t>
      </w:r>
      <w:r>
        <w:rPr>
          <w:rFonts w:ascii="Arial" w:eastAsia="Lato-Regular" w:hAnsi="Arial" w:cs="Arial"/>
          <w:color w:val="0D0D0D" w:themeColor="text1" w:themeTint="F2"/>
          <w:sz w:val="24"/>
          <w:szCs w:val="24"/>
        </w:rPr>
        <w:t xml:space="preserve"> The current study employed a health behavior model to identify predictors that can serve to support primary school children's attitudes, intentions, knowledge, environmental constraints, and practices of tooth brushing. </w:t>
      </w:r>
      <w:r>
        <w:rPr>
          <w:rFonts w:ascii="Arial" w:hAnsi="Arial" w:cs="Arial"/>
          <w:color w:val="0D0D0D" w:themeColor="text1" w:themeTint="F2"/>
          <w:sz w:val="24"/>
          <w:szCs w:val="24"/>
        </w:rPr>
        <w:t xml:space="preserve">Thus, this study aimed to assess tooth brushing practices </w:t>
      </w:r>
      <w:r>
        <w:rPr>
          <w:rFonts w:ascii="Arial" w:hAnsi="Arial" w:cs="Arial"/>
          <w:color w:val="0D0D0D" w:themeColor="text1" w:themeTint="F2"/>
          <w:kern w:val="24"/>
          <w:sz w:val="24"/>
          <w:szCs w:val="24"/>
        </w:rPr>
        <w:t>and their predictors among primary school children in Bahir Dar city, Ethiopia.</w:t>
      </w:r>
    </w:p>
    <w:p w:rsidR="002F0118" w:rsidRDefault="00682FED">
      <w:pPr>
        <w:tabs>
          <w:tab w:val="left" w:pos="270"/>
        </w:tabs>
        <w:autoSpaceDE w:val="0"/>
        <w:autoSpaceDN w:val="0"/>
        <w:adjustRightInd w:val="0"/>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An Institutional based cross-sectional study was conducted among </w:t>
      </w:r>
      <w:r>
        <w:rPr>
          <w:rFonts w:ascii="Arial" w:hAnsi="Arial" w:cs="Arial"/>
          <w:color w:val="0D0D0D" w:themeColor="text1" w:themeTint="F2"/>
          <w:kern w:val="24"/>
          <w:sz w:val="24"/>
          <w:szCs w:val="24"/>
        </w:rPr>
        <w:t>primary school children in Bahir Dar city</w:t>
      </w:r>
      <w:r>
        <w:rPr>
          <w:rFonts w:ascii="Arial" w:hAnsi="Arial" w:cs="Arial"/>
          <w:color w:val="0D0D0D" w:themeColor="text1" w:themeTint="F2"/>
          <w:sz w:val="24"/>
          <w:szCs w:val="24"/>
        </w:rPr>
        <w:t xml:space="preserve">. A multi-stage sampling technique was used to select 610 participants. Data were collected using </w:t>
      </w:r>
      <w:r>
        <w:rPr>
          <w:rStyle w:val="Strong"/>
          <w:rFonts w:ascii="Arial" w:hAnsi="Arial" w:cs="Arial"/>
          <w:b w:val="0"/>
          <w:color w:val="0D0D0D" w:themeColor="text1" w:themeTint="F2"/>
          <w:sz w:val="24"/>
          <w:szCs w:val="24"/>
          <w:shd w:val="clear" w:color="auto" w:fill="FFFFFF"/>
        </w:rPr>
        <w:t>pre-tested interviewer-administered questionnaires</w:t>
      </w:r>
      <w:r>
        <w:rPr>
          <w:rFonts w:ascii="Arial" w:hAnsi="Arial" w:cs="Arial"/>
          <w:color w:val="0D0D0D" w:themeColor="text1" w:themeTint="F2"/>
          <w:sz w:val="24"/>
          <w:szCs w:val="24"/>
        </w:rPr>
        <w:t>.</w:t>
      </w:r>
      <w:r>
        <w:t xml:space="preserve"> </w:t>
      </w:r>
      <w:r>
        <w:rPr>
          <w:rFonts w:ascii="Arial" w:hAnsi="Arial" w:cs="Arial"/>
          <w:color w:val="0D0D0D" w:themeColor="text1" w:themeTint="F2"/>
          <w:sz w:val="24"/>
          <w:szCs w:val="24"/>
        </w:rPr>
        <w:t xml:space="preserve">Questionnaires adapted from items previous literatures </w:t>
      </w:r>
      <w:r w:rsidR="00787F14">
        <w:rPr>
          <w:rFonts w:ascii="Arial" w:hAnsi="Arial" w:cs="Arial"/>
          <w:color w:val="0D0D0D" w:themeColor="text1" w:themeTint="F2"/>
          <w:sz w:val="24"/>
          <w:szCs w:val="24"/>
        </w:rPr>
        <w:t>were used and</w:t>
      </w:r>
      <w:r>
        <w:rPr>
          <w:rFonts w:ascii="Arial" w:hAnsi="Arial" w:cs="Arial"/>
          <w:color w:val="0D0D0D" w:themeColor="text1" w:themeTint="F2"/>
          <w:sz w:val="24"/>
          <w:szCs w:val="24"/>
        </w:rPr>
        <w:t xml:space="preserve"> for integrated behavioral model constructs incorporate </w:t>
      </w:r>
      <w:r w:rsidR="00787F14">
        <w:rPr>
          <w:rFonts w:ascii="Arial" w:hAnsi="Arial" w:cs="Arial"/>
          <w:color w:val="0D0D0D" w:themeColor="text1" w:themeTint="F2"/>
          <w:sz w:val="24"/>
          <w:szCs w:val="24"/>
        </w:rPr>
        <w:t>with elicitation</w:t>
      </w:r>
      <w:r>
        <w:rPr>
          <w:rFonts w:ascii="Arial" w:hAnsi="Arial" w:cs="Arial"/>
          <w:color w:val="0D0D0D" w:themeColor="text1" w:themeTint="F2"/>
          <w:sz w:val="24"/>
          <w:szCs w:val="24"/>
        </w:rPr>
        <w:t xml:space="preserve"> study result. Data entry was performed by using Epi </w:t>
      </w:r>
      <w:proofErr w:type="gramStart"/>
      <w:r>
        <w:rPr>
          <w:rFonts w:ascii="Arial" w:hAnsi="Arial" w:cs="Arial"/>
          <w:color w:val="0D0D0D" w:themeColor="text1" w:themeTint="F2"/>
          <w:sz w:val="24"/>
          <w:szCs w:val="24"/>
        </w:rPr>
        <w:t>data  and</w:t>
      </w:r>
      <w:proofErr w:type="gramEnd"/>
      <w:r>
        <w:rPr>
          <w:rFonts w:ascii="Arial" w:hAnsi="Arial" w:cs="Arial"/>
          <w:color w:val="0D0D0D" w:themeColor="text1" w:themeTint="F2"/>
          <w:sz w:val="24"/>
          <w:szCs w:val="24"/>
        </w:rPr>
        <w:t xml:space="preserve"> </w:t>
      </w:r>
      <w:r w:rsidR="001F7F11">
        <w:rPr>
          <w:rFonts w:ascii="Arial" w:hAnsi="Arial" w:cs="Arial"/>
          <w:color w:val="0D0D0D" w:themeColor="text1" w:themeTint="F2"/>
          <w:sz w:val="24"/>
          <w:szCs w:val="24"/>
        </w:rPr>
        <w:t xml:space="preserve">analysis by </w:t>
      </w:r>
      <w:r>
        <w:rPr>
          <w:rFonts w:ascii="Arial" w:hAnsi="Arial" w:cs="Arial"/>
          <w:color w:val="0D0D0D" w:themeColor="text1" w:themeTint="F2"/>
          <w:sz w:val="24"/>
          <w:szCs w:val="24"/>
        </w:rPr>
        <w:t>Stata version 14.1. Descriptive statistics were done. Confirmatory Factor analysis</w:t>
      </w:r>
      <w:r>
        <w:rPr>
          <w:rFonts w:ascii="Arial" w:hAnsi="Arial" w:cs="Arial"/>
          <w:b/>
          <w:color w:val="0D0D0D" w:themeColor="text1" w:themeTint="F2"/>
          <w:sz w:val="24"/>
          <w:szCs w:val="24"/>
        </w:rPr>
        <w:t xml:space="preserve"> </w:t>
      </w:r>
      <w:r>
        <w:rPr>
          <w:rStyle w:val="Strong"/>
          <w:rFonts w:ascii="Arial" w:hAnsi="Arial" w:cs="Arial"/>
          <w:b w:val="0"/>
          <w:color w:val="0D0D0D" w:themeColor="text1" w:themeTint="F2"/>
          <w:sz w:val="24"/>
          <w:szCs w:val="24"/>
          <w:shd w:val="clear" w:color="auto" w:fill="FFFFFF"/>
        </w:rPr>
        <w:t>(CFA) was performed to check the convergent validity of the measurement</w:t>
      </w:r>
      <w:r>
        <w:rPr>
          <w:rFonts w:ascii="Arial" w:hAnsi="Arial" w:cs="Arial"/>
          <w:b/>
          <w:color w:val="0D0D0D" w:themeColor="text1" w:themeTint="F2"/>
          <w:sz w:val="24"/>
          <w:szCs w:val="24"/>
        </w:rPr>
        <w:t xml:space="preserve">. </w:t>
      </w:r>
      <w:r>
        <w:rPr>
          <w:rFonts w:ascii="Arial" w:hAnsi="Arial" w:cs="Arial"/>
          <w:color w:val="0D0D0D" w:themeColor="text1" w:themeTint="F2"/>
          <w:sz w:val="24"/>
          <w:szCs w:val="24"/>
        </w:rPr>
        <w:t xml:space="preserve">The Internal reliability of the items was also checked using Composite reliability. Multivariable Logistic regression was used to predict the role of independent variables on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Moreover, path analysis was performed to check the causal effect of integrated behavioral </w:t>
      </w:r>
      <w:proofErr w:type="gramStart"/>
      <w:r>
        <w:rPr>
          <w:rFonts w:ascii="Arial" w:hAnsi="Arial" w:cs="Arial"/>
          <w:color w:val="0D0D0D" w:themeColor="text1" w:themeTint="F2"/>
          <w:sz w:val="24"/>
          <w:szCs w:val="24"/>
        </w:rPr>
        <w:t>model  constructs</w:t>
      </w:r>
      <w:proofErr w:type="gramEnd"/>
      <w:r>
        <w:rPr>
          <w:rFonts w:ascii="Arial" w:hAnsi="Arial" w:cs="Arial"/>
          <w:color w:val="0D0D0D" w:themeColor="text1" w:themeTint="F2"/>
          <w:sz w:val="24"/>
          <w:szCs w:val="24"/>
        </w:rPr>
        <w:t xml:space="preserve"> on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w:t>
      </w:r>
    </w:p>
    <w:p w:rsidR="002F0118" w:rsidRDefault="00682FED">
      <w:pPr>
        <w:tabs>
          <w:tab w:val="left" w:pos="270"/>
        </w:tabs>
        <w:autoSpaceDE w:val="0"/>
        <w:autoSpaceDN w:val="0"/>
        <w:adjustRightInd w:val="0"/>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Goodness of fit of the final model was checked using the Hosmer and Lemeshow test of best fit with a large p-value=0.97 and Area under receiver operating characteristics (ROC) curve = 0.98.</w:t>
      </w:r>
    </w:p>
    <w:p w:rsidR="002F0118" w:rsidRDefault="002F0118">
      <w:pPr>
        <w:tabs>
          <w:tab w:val="left" w:pos="270"/>
        </w:tabs>
        <w:autoSpaceDE w:val="0"/>
        <w:autoSpaceDN w:val="0"/>
        <w:adjustRightInd w:val="0"/>
        <w:spacing w:after="0" w:line="480" w:lineRule="auto"/>
        <w:jc w:val="both"/>
        <w:rPr>
          <w:rFonts w:ascii="Arial" w:hAnsi="Arial" w:cs="Arial"/>
          <w:sz w:val="24"/>
          <w:szCs w:val="24"/>
        </w:rPr>
      </w:pPr>
    </w:p>
    <w:p w:rsidR="002F0118" w:rsidRDefault="00682FED">
      <w:pPr>
        <w:tabs>
          <w:tab w:val="left" w:pos="270"/>
        </w:tabs>
        <w:autoSpaceDE w:val="0"/>
        <w:autoSpaceDN w:val="0"/>
        <w:adjustRightInd w:val="0"/>
        <w:spacing w:after="0" w:line="480" w:lineRule="auto"/>
        <w:jc w:val="both"/>
        <w:rPr>
          <w:rFonts w:ascii="Arial" w:hAnsi="Arial" w:cs="Arial"/>
          <w:sz w:val="24"/>
          <w:szCs w:val="24"/>
        </w:rPr>
      </w:pPr>
      <w:r>
        <w:rPr>
          <w:rFonts w:ascii="Arial" w:hAnsi="Arial" w:cs="Arial"/>
          <w:color w:val="0D0D0D" w:themeColor="text1" w:themeTint="F2"/>
          <w:sz w:val="24"/>
          <w:szCs w:val="24"/>
        </w:rPr>
        <w:t xml:space="preserve">The overall prevalence of current practice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among the respondents was 45.4%. The prevalence </w:t>
      </w:r>
      <w:proofErr w:type="gramStart"/>
      <w:r>
        <w:rPr>
          <w:rFonts w:ascii="Arial" w:hAnsi="Arial" w:cs="Arial"/>
          <w:color w:val="0D0D0D" w:themeColor="text1" w:themeTint="F2"/>
          <w:sz w:val="24"/>
          <w:szCs w:val="24"/>
        </w:rPr>
        <w:t>of  brushing</w:t>
      </w:r>
      <w:proofErr w:type="gramEnd"/>
      <w:r>
        <w:rPr>
          <w:rFonts w:ascii="Arial" w:hAnsi="Arial" w:cs="Arial"/>
          <w:color w:val="0D0D0D" w:themeColor="text1" w:themeTint="F2"/>
          <w:sz w:val="24"/>
          <w:szCs w:val="24"/>
        </w:rPr>
        <w:t xml:space="preserve"> frequency 243(89.01%), 27(9.89%) and 3 (1.09%) brushed once a day, twice a day and more than twice a day respectively. Female child’s [AOR= 3.23, 95%CI: 1.48-7.02], mothers’ education[AOR = 4.6; 95% CI: 1.22 –17.44], past experience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[AOR = .042; CI: .018–.101], knowledge about tooth brushing practices [AOR= 1.3; 95%CI: 1.09–1.60], behavioral intention[AOR= 2.01; 95% CI:  1.74–2.32], experiential attitude[AOR=1.09;95%CI:1.01–1.17],instrumental attitude [AOR= 1.02; 95%CI: 1.01–1.03], and descriptive norm [AOR=1.07; 95%CI: 1.01–1.14] were predictors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w:t>
      </w:r>
      <w:r>
        <w:rPr>
          <w:rFonts w:ascii="Arial" w:hAnsi="Arial" w:cs="Arial"/>
          <w:sz w:val="24"/>
          <w:szCs w:val="24"/>
        </w:rPr>
        <w:t>.</w:t>
      </w:r>
      <w:bookmarkStart w:id="2" w:name="_GoBack"/>
      <w:bookmarkEnd w:id="2"/>
    </w:p>
    <w:p w:rsidR="002F0118" w:rsidRDefault="00682FED">
      <w:pPr>
        <w:spacing w:after="0" w:line="480" w:lineRule="auto"/>
        <w:jc w:val="both"/>
        <w:rPr>
          <w:rFonts w:ascii="Arial" w:hAnsi="Arial" w:cs="Arial"/>
          <w:b/>
          <w:color w:val="000000" w:themeColor="text1"/>
          <w:sz w:val="24"/>
          <w:szCs w:val="24"/>
        </w:rPr>
      </w:pPr>
      <w:r>
        <w:rPr>
          <w:rFonts w:ascii="Arial" w:hAnsi="Arial" w:cs="Arial"/>
          <w:color w:val="0D0D0D" w:themeColor="text1" w:themeTint="F2"/>
          <w:sz w:val="24"/>
          <w:szCs w:val="24"/>
        </w:rPr>
        <w:t xml:space="preserve">The findings indicate that the practice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among primary schools students was low. Sex, mother's education, knowledge, intention, experience, experiential attitude, instrumental attitude, and descriptive norm, have significant effects on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indicating that the integrated behavioral model showed adequate utility in predicting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in the study area. School-based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change interventions such as communication strategy. </w:t>
      </w:r>
      <w:r>
        <w:rPr>
          <w:rFonts w:ascii="Arial" w:hAnsi="Arial" w:cs="Arial"/>
          <w:b/>
          <w:sz w:val="24"/>
          <w:szCs w:val="24"/>
        </w:rPr>
        <w:t>Keywords</w:t>
      </w:r>
      <w:r>
        <w:rPr>
          <w:rFonts w:ascii="Arial" w:hAnsi="Arial" w:cs="Arial"/>
          <w:sz w:val="24"/>
          <w:szCs w:val="24"/>
        </w:rPr>
        <w:t xml:space="preserve">: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Integrated Behavioral model, Primary school children, predictors, Ethiopia</w:t>
      </w:r>
    </w:p>
    <w:p w:rsidR="002F0118" w:rsidRDefault="002F0118">
      <w:pPr>
        <w:pStyle w:val="Heading1"/>
        <w:spacing w:before="0" w:beforeAutospacing="0" w:after="0" w:afterAutospacing="0" w:line="480" w:lineRule="auto"/>
        <w:jc w:val="both"/>
        <w:rPr>
          <w:rFonts w:ascii="Arial" w:hAnsi="Arial" w:cs="Arial"/>
          <w:sz w:val="28"/>
          <w:szCs w:val="28"/>
        </w:rPr>
      </w:pPr>
    </w:p>
    <w:p w:rsidR="002F0118" w:rsidRDefault="002F0118">
      <w:pPr>
        <w:pStyle w:val="Heading1"/>
        <w:spacing w:before="0" w:beforeAutospacing="0" w:after="0" w:afterAutospacing="0" w:line="480" w:lineRule="auto"/>
        <w:jc w:val="both"/>
        <w:rPr>
          <w:rFonts w:ascii="Arial" w:hAnsi="Arial" w:cs="Arial"/>
          <w:sz w:val="28"/>
          <w:szCs w:val="28"/>
        </w:rPr>
      </w:pPr>
    </w:p>
    <w:p w:rsidR="002F0118" w:rsidRDefault="002F0118">
      <w:pPr>
        <w:pStyle w:val="Heading1"/>
        <w:spacing w:before="0" w:beforeAutospacing="0" w:after="0" w:afterAutospacing="0" w:line="480" w:lineRule="auto"/>
        <w:jc w:val="both"/>
        <w:rPr>
          <w:rFonts w:ascii="Arial" w:hAnsi="Arial" w:cs="Arial"/>
          <w:sz w:val="28"/>
          <w:szCs w:val="28"/>
        </w:rPr>
      </w:pPr>
    </w:p>
    <w:p w:rsidR="002F0118" w:rsidRDefault="002F0118">
      <w:pPr>
        <w:pStyle w:val="Heading1"/>
        <w:spacing w:before="0" w:beforeAutospacing="0" w:after="0" w:afterAutospacing="0" w:line="480" w:lineRule="auto"/>
        <w:jc w:val="both"/>
        <w:rPr>
          <w:rFonts w:ascii="Arial" w:hAnsi="Arial" w:cs="Arial"/>
          <w:sz w:val="28"/>
          <w:szCs w:val="28"/>
        </w:rPr>
      </w:pPr>
    </w:p>
    <w:p w:rsidR="00281CE0" w:rsidRDefault="00281CE0">
      <w:pPr>
        <w:pStyle w:val="Heading1"/>
        <w:spacing w:before="0" w:beforeAutospacing="0" w:after="0" w:afterAutospacing="0" w:line="480" w:lineRule="auto"/>
        <w:jc w:val="both"/>
        <w:rPr>
          <w:rFonts w:ascii="Arial" w:hAnsi="Arial" w:cs="Arial"/>
          <w:sz w:val="28"/>
          <w:szCs w:val="28"/>
        </w:rPr>
      </w:pPr>
    </w:p>
    <w:p w:rsidR="002F0118" w:rsidRDefault="00682FED">
      <w:pPr>
        <w:pStyle w:val="Heading1"/>
        <w:spacing w:before="0" w:beforeAutospacing="0" w:after="0" w:afterAutospacing="0" w:line="480" w:lineRule="auto"/>
        <w:jc w:val="both"/>
        <w:rPr>
          <w:rFonts w:ascii="Arial" w:hAnsi="Arial" w:cs="Arial"/>
          <w:sz w:val="28"/>
          <w:szCs w:val="28"/>
        </w:rPr>
      </w:pPr>
      <w:r>
        <w:rPr>
          <w:rFonts w:ascii="Arial" w:hAnsi="Arial" w:cs="Arial"/>
          <w:sz w:val="28"/>
          <w:szCs w:val="28"/>
        </w:rPr>
        <w:lastRenderedPageBreak/>
        <w:t xml:space="preserve">Introduction </w:t>
      </w:r>
    </w:p>
    <w:p w:rsidR="002F0118" w:rsidRPr="00281CE0" w:rsidRDefault="00682FED">
      <w:pPr>
        <w:pStyle w:val="Heading1"/>
        <w:spacing w:before="0" w:beforeAutospacing="0" w:after="0" w:afterAutospacing="0" w:line="480" w:lineRule="auto"/>
        <w:jc w:val="both"/>
        <w:rPr>
          <w:rFonts w:ascii="Arial" w:hAnsi="Arial" w:cs="Arial"/>
          <w:b w:val="0"/>
          <w:sz w:val="28"/>
          <w:szCs w:val="28"/>
        </w:rPr>
      </w:pPr>
      <w:r w:rsidRPr="00281CE0">
        <w:rPr>
          <w:rFonts w:ascii="Arial" w:eastAsia="SimHei" w:hAnsi="Arial" w:cs="Arial"/>
          <w:b w:val="0"/>
          <w:color w:val="0D0D0D" w:themeColor="text1" w:themeTint="F2"/>
          <w:sz w:val="24"/>
          <w:szCs w:val="24"/>
        </w:rPr>
        <w:t xml:space="preserve">An Integrated Behavioral </w:t>
      </w:r>
      <w:proofErr w:type="gramStart"/>
      <w:r w:rsidRPr="00281CE0">
        <w:rPr>
          <w:rFonts w:ascii="Arial" w:eastAsia="SimHei" w:hAnsi="Arial" w:cs="Arial"/>
          <w:b w:val="0"/>
          <w:color w:val="0D0D0D" w:themeColor="text1" w:themeTint="F2"/>
          <w:sz w:val="24"/>
          <w:szCs w:val="24"/>
        </w:rPr>
        <w:t>Model</w:t>
      </w:r>
      <w:r w:rsidR="00D05C7C" w:rsidRPr="00281CE0">
        <w:rPr>
          <w:rFonts w:ascii="Arial" w:eastAsia="SimHei" w:hAnsi="Arial" w:cs="Arial"/>
          <w:b w:val="0"/>
          <w:color w:val="0D0D0D" w:themeColor="text1" w:themeTint="F2"/>
          <w:sz w:val="24"/>
          <w:szCs w:val="24"/>
        </w:rPr>
        <w:t>(</w:t>
      </w:r>
      <w:proofErr w:type="gramEnd"/>
      <w:r w:rsidR="00D05C7C" w:rsidRPr="00281CE0">
        <w:rPr>
          <w:rFonts w:ascii="Arial" w:eastAsia="SimHei" w:hAnsi="Arial" w:cs="Arial"/>
          <w:b w:val="0"/>
          <w:color w:val="0D0D0D" w:themeColor="text1" w:themeTint="F2"/>
          <w:sz w:val="24"/>
          <w:szCs w:val="24"/>
        </w:rPr>
        <w:t>IBM)</w:t>
      </w:r>
      <w:r w:rsidRPr="00281CE0">
        <w:rPr>
          <w:rFonts w:ascii="Arial" w:eastAsia="SimHei" w:hAnsi="Arial" w:cs="Arial"/>
          <w:b w:val="0"/>
          <w:color w:val="0D0D0D" w:themeColor="text1" w:themeTint="F2"/>
          <w:sz w:val="24"/>
          <w:szCs w:val="24"/>
        </w:rPr>
        <w:t xml:space="preserve"> includes constructs from the </w:t>
      </w:r>
      <w:r w:rsidR="00D90250" w:rsidRPr="00281CE0">
        <w:rPr>
          <w:rFonts w:ascii="Arial" w:eastAsia="SimHei" w:hAnsi="Arial" w:cs="Arial"/>
          <w:b w:val="0"/>
          <w:color w:val="0D0D0D" w:themeColor="text1" w:themeTint="F2"/>
          <w:sz w:val="24"/>
          <w:szCs w:val="24"/>
        </w:rPr>
        <w:t xml:space="preserve">theory planned behavior </w:t>
      </w:r>
      <w:r w:rsidRPr="00281CE0">
        <w:rPr>
          <w:rFonts w:ascii="Arial" w:eastAsia="SimHei" w:hAnsi="Arial" w:cs="Arial"/>
          <w:b w:val="0"/>
          <w:color w:val="0D0D0D" w:themeColor="text1" w:themeTint="F2"/>
          <w:sz w:val="24"/>
          <w:szCs w:val="24"/>
        </w:rPr>
        <w:t xml:space="preserve"> and other influ</w:t>
      </w:r>
      <w:r w:rsidR="007E707B" w:rsidRPr="00281CE0">
        <w:rPr>
          <w:rFonts w:ascii="Arial" w:eastAsia="SimHei" w:hAnsi="Arial" w:cs="Arial"/>
          <w:b w:val="0"/>
          <w:color w:val="0D0D0D" w:themeColor="text1" w:themeTint="F2"/>
          <w:sz w:val="24"/>
          <w:szCs w:val="24"/>
        </w:rPr>
        <w:t>ential constructs. As in the Theory of reason action /Theory of planed behavior,</w:t>
      </w:r>
      <w:r w:rsidRPr="00281CE0">
        <w:rPr>
          <w:rFonts w:ascii="Arial" w:eastAsia="SimHei" w:hAnsi="Arial" w:cs="Arial"/>
          <w:b w:val="0"/>
          <w:color w:val="0D0D0D" w:themeColor="text1" w:themeTint="F2"/>
          <w:sz w:val="24"/>
          <w:szCs w:val="24"/>
        </w:rPr>
        <w:t xml:space="preserve"> the most important determinant of behavior in IBM is the intention to perform the behavior. </w:t>
      </w:r>
      <w:r w:rsidRPr="00281CE0">
        <w:rPr>
          <w:rStyle w:val="Heading1Char"/>
          <w:rFonts w:ascii="Arial" w:eastAsiaTheme="minorHAnsi" w:hAnsi="Arial" w:cs="Arial"/>
          <w:b/>
          <w:color w:val="0D0D0D" w:themeColor="text1" w:themeTint="F2"/>
          <w:sz w:val="24"/>
          <w:szCs w:val="24"/>
          <w:shd w:val="clear" w:color="auto" w:fill="FFFFFF"/>
        </w:rPr>
        <w:t xml:space="preserve"> </w:t>
      </w:r>
      <w:r w:rsidRPr="003806E9">
        <w:rPr>
          <w:rStyle w:val="Strong"/>
          <w:rFonts w:ascii="Arial" w:hAnsi="Arial" w:cs="Arial"/>
          <w:color w:val="0D0D0D" w:themeColor="text1" w:themeTint="F2"/>
          <w:sz w:val="24"/>
          <w:szCs w:val="24"/>
          <w:shd w:val="clear" w:color="auto" w:fill="FFFFFF"/>
        </w:rPr>
        <w:t>The four</w:t>
      </w:r>
      <w:r w:rsidRPr="00281CE0">
        <w:rPr>
          <w:rFonts w:ascii="Arial" w:eastAsia="SimHei" w:hAnsi="Arial" w:cs="Arial"/>
          <w:b w:val="0"/>
          <w:color w:val="0D0D0D" w:themeColor="text1" w:themeTint="F2"/>
          <w:sz w:val="24"/>
          <w:szCs w:val="24"/>
        </w:rPr>
        <w:t xml:space="preserve"> other components directly affect the behavior. Three of these are important in determining whether behavioral intentions can result in behavioral performance. First, even if a person has a strong behavioral intention, that person needs knowledge and skills to carry out the behavior. Second, there should be no or few environmental constraints that make behavioral performance difficult or impossible. Third, the behavior should be salient to the person, and experience in performing the behavior may make it habitual, so that intention becomes less important in determining behavioral performance for these individuals</w:t>
      </w:r>
      <w:r w:rsidRPr="00281CE0">
        <w:rPr>
          <w:rFonts w:ascii="Arial" w:eastAsia="SimHei" w:hAnsi="Arial" w:cs="Arial"/>
          <w:b w:val="0"/>
          <w:color w:val="0D0D0D" w:themeColor="text1" w:themeTint="F2"/>
          <w:sz w:val="24"/>
          <w:szCs w:val="24"/>
        </w:rPr>
        <w:fldChar w:fldCharType="begin"/>
      </w:r>
      <w:r w:rsidRPr="00281CE0">
        <w:rPr>
          <w:rFonts w:ascii="Arial" w:eastAsia="SimHei" w:hAnsi="Arial" w:cs="Arial"/>
          <w:b w:val="0"/>
          <w:color w:val="0D0D0D" w:themeColor="text1" w:themeTint="F2"/>
          <w:sz w:val="24"/>
          <w:szCs w:val="24"/>
        </w:rPr>
        <w:instrText xml:space="preserve"> ADDIN  EN.CITE &lt;EndNote&gt;&lt;Cite&gt;&lt;Author&gt;Montano&lt;/Author&gt;&lt;Year&gt;2015&lt;/Year&gt;&lt;RecNum&gt;661&lt;/RecNum&gt;&lt;DisplayText&gt;(1)&lt;/DisplayText&gt;&lt;record&gt;&lt;rec-number&gt;661&lt;/rec-number&gt;&lt;foreign-keys&gt;&lt;key app="EN" db-id="2datz2arow5vdbeda0bxfsf1xvfdvvsvx2zr"&gt;661&lt;/key&gt;&lt;/foreign-keys&gt;&lt;ref-type name="Journal Article"&gt;17&lt;/ref-type&gt;&lt;contributors&gt;&lt;authors&gt;&lt;author&gt;Montano, Daniel E&lt;/author&gt;&lt;author&gt;Kasprzyk, Danuta&lt;/author&gt;&lt;/authors&gt;&lt;/contributors&gt;&lt;titles&gt;&lt;title&gt;Theory of reasoned action, theory of planned behavior, and the integrated behavioral model&lt;/title&gt;&lt;secondary-title&gt;Health behavior: Theory, research and practice&lt;/secondary-title&gt;&lt;/titles&gt;&lt;periodical&gt;&lt;full-title&gt;Health behavior: Theory, research and practice&lt;/full-title&gt;&lt;/periodical&gt;&lt;pages&gt;231&lt;/pages&gt;&lt;volume&gt;70&lt;/volume&gt;&lt;number&gt;4&lt;/number&gt;&lt;dates&gt;&lt;year&gt;2015&lt;/year&gt;&lt;/dates&gt;&lt;urls&gt;&lt;/urls&gt;&lt;/record&gt;&lt;/Cite&gt;&lt;/EndNote&gt;</w:instrText>
      </w:r>
      <w:r w:rsidRPr="00281CE0">
        <w:rPr>
          <w:rFonts w:ascii="Arial" w:eastAsia="SimHei" w:hAnsi="Arial" w:cs="Arial"/>
          <w:b w:val="0"/>
          <w:color w:val="0D0D0D" w:themeColor="text1" w:themeTint="F2"/>
          <w:sz w:val="24"/>
          <w:szCs w:val="24"/>
        </w:rPr>
        <w:fldChar w:fldCharType="separate"/>
      </w:r>
      <w:r w:rsidRPr="00281CE0">
        <w:rPr>
          <w:rFonts w:ascii="Arial" w:eastAsia="SimHei" w:hAnsi="Arial" w:cs="Arial"/>
          <w:b w:val="0"/>
          <w:color w:val="0D0D0D" w:themeColor="text1" w:themeTint="F2"/>
          <w:sz w:val="24"/>
          <w:szCs w:val="24"/>
        </w:rPr>
        <w:t>(</w:t>
      </w:r>
      <w:hyperlink w:anchor="_ENREF_1" w:tooltip="Montano, 2015 #661" w:history="1">
        <w:r w:rsidRPr="00281CE0">
          <w:rPr>
            <w:rFonts w:ascii="Arial" w:eastAsia="SimHei" w:hAnsi="Arial" w:cs="Arial"/>
            <w:b w:val="0"/>
            <w:color w:val="0D0D0D" w:themeColor="text1" w:themeTint="F2"/>
            <w:sz w:val="24"/>
            <w:szCs w:val="24"/>
          </w:rPr>
          <w:t>1</w:t>
        </w:r>
      </w:hyperlink>
      <w:r w:rsidRPr="00281CE0">
        <w:rPr>
          <w:rFonts w:ascii="Arial" w:eastAsia="SimHei" w:hAnsi="Arial" w:cs="Arial"/>
          <w:b w:val="0"/>
          <w:color w:val="0D0D0D" w:themeColor="text1" w:themeTint="F2"/>
          <w:sz w:val="24"/>
          <w:szCs w:val="24"/>
        </w:rPr>
        <w:t>)</w:t>
      </w:r>
      <w:r w:rsidRPr="00281CE0">
        <w:rPr>
          <w:rFonts w:ascii="Arial" w:eastAsia="SimHei" w:hAnsi="Arial" w:cs="Arial"/>
          <w:b w:val="0"/>
          <w:color w:val="0D0D0D" w:themeColor="text1" w:themeTint="F2"/>
          <w:sz w:val="24"/>
          <w:szCs w:val="24"/>
        </w:rPr>
        <w:fldChar w:fldCharType="end"/>
      </w:r>
      <w:r w:rsidRPr="00281CE0">
        <w:rPr>
          <w:rFonts w:ascii="Arial" w:eastAsia="SimHei" w:hAnsi="Arial" w:cs="Arial"/>
          <w:b w:val="0"/>
          <w:color w:val="0D0D0D" w:themeColor="text1" w:themeTint="F2"/>
          <w:sz w:val="24"/>
          <w:szCs w:val="24"/>
        </w:rPr>
        <w:t>.</w:t>
      </w:r>
    </w:p>
    <w:p w:rsidR="002F0118" w:rsidRPr="00281CE0" w:rsidRDefault="00682FED">
      <w:pPr>
        <w:autoSpaceDE w:val="0"/>
        <w:autoSpaceDN w:val="0"/>
        <w:adjustRightInd w:val="0"/>
        <w:spacing w:after="0" w:line="480" w:lineRule="auto"/>
        <w:jc w:val="both"/>
        <w:rPr>
          <w:rFonts w:ascii="Arial" w:eastAsia="SimHei" w:hAnsi="Arial" w:cs="Arial"/>
          <w:color w:val="0D0D0D" w:themeColor="text1" w:themeTint="F2"/>
          <w:sz w:val="24"/>
          <w:szCs w:val="24"/>
        </w:rPr>
      </w:pPr>
      <w:r>
        <w:rPr>
          <w:rFonts w:ascii="Arial" w:eastAsia="SimHei" w:hAnsi="Arial" w:cs="Arial"/>
          <w:color w:val="0D0D0D" w:themeColor="text1" w:themeTint="F2"/>
          <w:sz w:val="24"/>
          <w:szCs w:val="24"/>
        </w:rPr>
        <w:t>The toothbrush is the most common method for removing plaque from the oral cavity</w:t>
      </w:r>
      <w:r>
        <w:rPr>
          <w:rFonts w:ascii="Arial" w:eastAsia="SimHei" w:hAnsi="Arial" w:cs="Arial"/>
          <w:color w:val="0D0D0D" w:themeColor="text1" w:themeTint="F2"/>
          <w:sz w:val="24"/>
          <w:szCs w:val="24"/>
        </w:rPr>
        <w:fldChar w:fldCharType="begin"/>
      </w:r>
      <w:r>
        <w:rPr>
          <w:rFonts w:ascii="Arial" w:eastAsia="SimHei" w:hAnsi="Arial" w:cs="Arial"/>
          <w:color w:val="0D0D0D" w:themeColor="text1" w:themeTint="F2"/>
          <w:sz w:val="24"/>
          <w:szCs w:val="24"/>
        </w:rPr>
        <w:instrText xml:space="preserve"> ADDIN  EN.CITE &lt;EndNote&gt;&lt;Cite&gt;&lt;Author&gt;Pujar&lt;/Author&gt;&lt;Year&gt;2013&lt;/Year&gt;&lt;RecNum&gt;662&lt;/RecNum&gt;&lt;DisplayText&gt;(2)&lt;/DisplayText&gt;&lt;record&gt;&lt;rec-number&gt;662&lt;/rec-number&gt;&lt;foreign-keys&gt;&lt;key app="EN" db-id="2datz2arow5vdbeda0bxfsf1xvfdvvsvx2zr"&gt;662&lt;/key&gt;&lt;/foreign-keys&gt;&lt;ref-type name="Journal Article"&gt;17&lt;/ref-type&gt;&lt;contributors&gt;&lt;authors&gt;&lt;author&gt;Pujar, P&lt;/author&gt;&lt;author&gt;Subbareddy, VV&lt;/author&gt;&lt;/authors&gt;&lt;/contributors&gt;&lt;titles&gt;&lt;title&gt;Evaluation of the tooth brushing skills in children aged 6–12 years&lt;/title&gt;&lt;secondary-title&gt;European archives of paediatric dentistry&lt;/secondary-title&gt;&lt;/titles&gt;&lt;periodical&gt;&lt;full-title&gt;European archives of paediatric dentistry&lt;/full-title&gt;&lt;/periodical&gt;&lt;pages&gt;213-219&lt;/pages&gt;&lt;volume&gt;14&lt;/volume&gt;&lt;number&gt;4&lt;/number&gt;&lt;dates&gt;&lt;year&gt;2013&lt;/year&gt;&lt;/dates&gt;&lt;isbn&gt;1996-9805&lt;/isbn&gt;&lt;urls&gt;&lt;/urls&gt;&lt;/record&gt;&lt;/Cite&gt;&lt;/EndNote&gt;</w:instrText>
      </w:r>
      <w:r>
        <w:rPr>
          <w:rFonts w:ascii="Arial" w:eastAsia="SimHei" w:hAnsi="Arial" w:cs="Arial"/>
          <w:color w:val="0D0D0D" w:themeColor="text1" w:themeTint="F2"/>
          <w:sz w:val="24"/>
          <w:szCs w:val="24"/>
        </w:rPr>
        <w:fldChar w:fldCharType="separate"/>
      </w:r>
      <w:r>
        <w:rPr>
          <w:rFonts w:ascii="Arial" w:eastAsia="SimHei" w:hAnsi="Arial" w:cs="Arial"/>
          <w:color w:val="0D0D0D" w:themeColor="text1" w:themeTint="F2"/>
          <w:sz w:val="24"/>
          <w:szCs w:val="24"/>
        </w:rPr>
        <w:t>(</w:t>
      </w:r>
      <w:hyperlink w:anchor="_ENREF_2" w:tooltip="Pujar, 2013 #662" w:history="1">
        <w:r>
          <w:rPr>
            <w:rFonts w:ascii="Arial" w:eastAsia="SimHei" w:hAnsi="Arial" w:cs="Arial"/>
            <w:color w:val="0D0D0D" w:themeColor="text1" w:themeTint="F2"/>
            <w:sz w:val="24"/>
            <w:szCs w:val="24"/>
          </w:rPr>
          <w:t>2</w:t>
        </w:r>
      </w:hyperlink>
      <w:r>
        <w:rPr>
          <w:rFonts w:ascii="Arial" w:eastAsia="SimHei" w:hAnsi="Arial" w:cs="Arial"/>
          <w:color w:val="0D0D0D" w:themeColor="text1" w:themeTint="F2"/>
          <w:sz w:val="24"/>
          <w:szCs w:val="24"/>
        </w:rPr>
        <w:t>)</w:t>
      </w:r>
      <w:r>
        <w:rPr>
          <w:rFonts w:ascii="Arial" w:eastAsia="SimHei" w:hAnsi="Arial" w:cs="Arial"/>
          <w:color w:val="0D0D0D" w:themeColor="text1" w:themeTint="F2"/>
          <w:sz w:val="24"/>
          <w:szCs w:val="24"/>
        </w:rPr>
        <w:fldChar w:fldCharType="end"/>
      </w:r>
      <w:r>
        <w:rPr>
          <w:rFonts w:ascii="Arial" w:eastAsia="SimHei" w:hAnsi="Arial" w:cs="Arial"/>
          <w:color w:val="0D0D0D" w:themeColor="text1" w:themeTint="F2"/>
          <w:sz w:val="24"/>
          <w:szCs w:val="24"/>
        </w:rPr>
        <w:t>.</w:t>
      </w:r>
      <w:r>
        <w:t xml:space="preserve"> </w:t>
      </w:r>
      <w:r>
        <w:rPr>
          <w:rFonts w:ascii="Arial" w:eastAsia="SimHei" w:hAnsi="Arial" w:cs="Arial"/>
          <w:color w:val="0D0D0D" w:themeColor="text1" w:themeTint="F2"/>
          <w:sz w:val="24"/>
          <w:szCs w:val="24"/>
        </w:rPr>
        <w:t xml:space="preserve">Various studies have been made of the </w:t>
      </w:r>
      <w:proofErr w:type="spellStart"/>
      <w:r>
        <w:rPr>
          <w:rFonts w:ascii="Arial" w:eastAsia="SimHei" w:hAnsi="Arial" w:cs="Arial"/>
          <w:color w:val="0D0D0D" w:themeColor="text1" w:themeTint="F2"/>
          <w:sz w:val="24"/>
          <w:szCs w:val="24"/>
        </w:rPr>
        <w:t>toothbrushing</w:t>
      </w:r>
      <w:proofErr w:type="spellEnd"/>
      <w:r>
        <w:rPr>
          <w:rFonts w:ascii="Arial" w:eastAsia="SimHei" w:hAnsi="Arial" w:cs="Arial"/>
          <w:color w:val="0D0D0D" w:themeColor="text1" w:themeTint="F2"/>
          <w:sz w:val="24"/>
          <w:szCs w:val="24"/>
        </w:rPr>
        <w:t xml:space="preserve"> habits of children. Investigations have been directed primarily toward the ability of children to perform different methods of </w:t>
      </w:r>
      <w:proofErr w:type="spellStart"/>
      <w:r>
        <w:rPr>
          <w:rFonts w:ascii="Arial" w:eastAsia="SimHei" w:hAnsi="Arial" w:cs="Arial"/>
          <w:color w:val="0D0D0D" w:themeColor="text1" w:themeTint="F2"/>
          <w:sz w:val="24"/>
          <w:szCs w:val="24"/>
        </w:rPr>
        <w:t>toothbrushing</w:t>
      </w:r>
      <w:proofErr w:type="spellEnd"/>
      <w:r>
        <w:rPr>
          <w:rFonts w:ascii="Arial" w:eastAsia="SimHei" w:hAnsi="Arial" w:cs="Arial"/>
          <w:color w:val="0D0D0D" w:themeColor="text1" w:themeTint="F2"/>
          <w:sz w:val="24"/>
          <w:szCs w:val="24"/>
        </w:rPr>
        <w:t>, and performance has been determined by the effectiveness of plaque removal</w:t>
      </w:r>
      <w:r>
        <w:rPr>
          <w:rFonts w:ascii="Arial" w:eastAsia="SimHei" w:hAnsi="Arial" w:cs="Arial"/>
          <w:color w:val="0D0D0D" w:themeColor="text1" w:themeTint="F2"/>
          <w:sz w:val="24"/>
          <w:szCs w:val="24"/>
        </w:rPr>
        <w:fldChar w:fldCharType="begin"/>
      </w:r>
      <w:r>
        <w:rPr>
          <w:rFonts w:ascii="Arial" w:eastAsia="SimHei" w:hAnsi="Arial" w:cs="Arial"/>
          <w:color w:val="0D0D0D" w:themeColor="text1" w:themeTint="F2"/>
          <w:sz w:val="24"/>
          <w:szCs w:val="24"/>
        </w:rPr>
        <w:instrText xml:space="preserve"> ADDIN  EN.CITE &lt;EndNote&gt;&lt;Cite&gt;&lt;Author&gt;Rugg‐Gunn&lt;/Author&gt;&lt;Year&gt;1978&lt;/Year&gt;&lt;RecNum&gt;715&lt;/RecNum&gt;&lt;DisplayText&gt;(3)&lt;/DisplayText&gt;&lt;record&gt;&lt;rec-number&gt;715&lt;/rec-number&gt;&lt;foreign-keys&gt;&lt;key app="EN" db-id="2datz2arow5vdbeda0bxfsf1xvfdvvsvx2zr"&gt;715&lt;/key&gt;&lt;/foreign-keys&gt;&lt;ref-type name="Journal Article"&gt;17&lt;/ref-type&gt;&lt;contributors&gt;&lt;authors&gt;&lt;author&gt;Rugg‐Gunn, AJ&lt;/author&gt;&lt;author&gt;MacGregor, IDM&lt;/author&gt;&lt;/authors&gt;&lt;/contributors&gt;&lt;titles&gt;&lt;title&gt;A survey of toothbrushing behaviour in children and young adults&lt;/title&gt;&lt;secondary-title&gt;Journal of Periodontal Research&lt;/secondary-title&gt;&lt;/titles&gt;&lt;periodical&gt;&lt;full-title&gt;Journal of Periodontal Research&lt;/full-title&gt;&lt;/periodical&gt;&lt;pages&gt;382-389&lt;/pages&gt;&lt;volume&gt;13&lt;/volume&gt;&lt;number&gt;4&lt;/number&gt;&lt;dates&gt;&lt;year&gt;1978&lt;/year&gt;&lt;/dates&gt;&lt;isbn&gt;0022-3484&lt;/isbn&gt;&lt;urls&gt;&lt;/urls&gt;&lt;/record&gt;&lt;/Cite&gt;&lt;/EndNote&gt;</w:instrText>
      </w:r>
      <w:r>
        <w:rPr>
          <w:rFonts w:ascii="Arial" w:eastAsia="SimHei" w:hAnsi="Arial" w:cs="Arial"/>
          <w:color w:val="0D0D0D" w:themeColor="text1" w:themeTint="F2"/>
          <w:sz w:val="24"/>
          <w:szCs w:val="24"/>
        </w:rPr>
        <w:fldChar w:fldCharType="separate"/>
      </w:r>
      <w:r>
        <w:rPr>
          <w:rFonts w:ascii="Arial" w:eastAsia="SimHei" w:hAnsi="Arial" w:cs="Arial"/>
          <w:color w:val="0D0D0D" w:themeColor="text1" w:themeTint="F2"/>
          <w:sz w:val="24"/>
          <w:szCs w:val="24"/>
        </w:rPr>
        <w:t>(</w:t>
      </w:r>
      <w:hyperlink w:anchor="_ENREF_3" w:tooltip="Rugg‐Gunn, 1978 #715" w:history="1">
        <w:r>
          <w:rPr>
            <w:rFonts w:ascii="Arial" w:eastAsia="SimHei" w:hAnsi="Arial" w:cs="Arial"/>
            <w:color w:val="0D0D0D" w:themeColor="text1" w:themeTint="F2"/>
            <w:sz w:val="24"/>
            <w:szCs w:val="24"/>
          </w:rPr>
          <w:t>3</w:t>
        </w:r>
      </w:hyperlink>
      <w:r>
        <w:rPr>
          <w:rFonts w:ascii="Arial" w:eastAsia="SimHei" w:hAnsi="Arial" w:cs="Arial"/>
          <w:color w:val="0D0D0D" w:themeColor="text1" w:themeTint="F2"/>
          <w:sz w:val="24"/>
          <w:szCs w:val="24"/>
        </w:rPr>
        <w:t>)</w:t>
      </w:r>
      <w:r>
        <w:rPr>
          <w:rFonts w:ascii="Arial" w:eastAsia="SimHei" w:hAnsi="Arial" w:cs="Arial"/>
          <w:color w:val="0D0D0D" w:themeColor="text1" w:themeTint="F2"/>
          <w:sz w:val="24"/>
          <w:szCs w:val="24"/>
        </w:rPr>
        <w:fldChar w:fldCharType="end"/>
      </w:r>
      <w:bookmarkStart w:id="3" w:name="_ENREF_1"/>
      <w:bookmarkStart w:id="4" w:name="_ENREF_2"/>
      <w:bookmarkStart w:id="5" w:name="_ENREF_3"/>
      <w:bookmarkStart w:id="6" w:name="_ENREF_4"/>
      <w:bookmarkStart w:id="7" w:name="_ENREF_5"/>
      <w:bookmarkStart w:id="8" w:name="_ENREF_6"/>
      <w:bookmarkStart w:id="9" w:name="_ENREF_7"/>
      <w:bookmarkStart w:id="10" w:name="_ENREF_8"/>
      <w:bookmarkStart w:id="11" w:name="_ENREF_9"/>
      <w:bookmarkStart w:id="12" w:name="_ENREF_10"/>
      <w:bookmarkStart w:id="13" w:name="_ENREF_11"/>
      <w:bookmarkStart w:id="14" w:name="_ENREF_12"/>
      <w:bookmarkStart w:id="15" w:name="_ENREF_13"/>
      <w:bookmarkStart w:id="16" w:name="_ENREF_14"/>
      <w:bookmarkStart w:id="17" w:name="_ENREF_15"/>
      <w:bookmarkStart w:id="18" w:name="_ENREF_16"/>
      <w:bookmarkStart w:id="19" w:name="_ENREF_17"/>
      <w:bookmarkStart w:id="20" w:name="_ENREF_18"/>
      <w:bookmarkStart w:id="21" w:name="_ENREF_19"/>
      <w:bookmarkStart w:id="22" w:name="_ENREF_20"/>
      <w:bookmarkStart w:id="23" w:name="_ENREF_21"/>
      <w:bookmarkStart w:id="24" w:name="_ENREF_22"/>
      <w:bookmarkStart w:id="25" w:name="_ENREF_23"/>
      <w:bookmarkStart w:id="26" w:name="_ENREF_24"/>
      <w:bookmarkStart w:id="27" w:name="_ENREF_25"/>
      <w:bookmarkStart w:id="28" w:name="_ENREF_2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Arial" w:eastAsia="SimHei" w:hAnsi="Arial" w:cs="Arial"/>
          <w:color w:val="0D0D0D" w:themeColor="text1" w:themeTint="F2"/>
          <w:sz w:val="24"/>
          <w:szCs w:val="24"/>
        </w:rPr>
        <w:t>.  toothbrushes are the most widely used oral hygiene aids</w:t>
      </w:r>
      <w:r>
        <w:rPr>
          <w:rFonts w:ascii="Arial" w:eastAsia="SimHei" w:hAnsi="Arial" w:cs="Arial"/>
          <w:color w:val="0D0D0D" w:themeColor="text1" w:themeTint="F2"/>
          <w:sz w:val="24"/>
          <w:szCs w:val="24"/>
        </w:rPr>
        <w:fldChar w:fldCharType="begin"/>
      </w:r>
      <w:r>
        <w:rPr>
          <w:rFonts w:ascii="Arial" w:eastAsia="SimHei" w:hAnsi="Arial" w:cs="Arial"/>
          <w:color w:val="0D0D0D" w:themeColor="text1" w:themeTint="F2"/>
          <w:sz w:val="24"/>
          <w:szCs w:val="24"/>
        </w:rPr>
        <w:instrText xml:space="preserve"> ADDIN  EN.CITE &lt;EndNote&gt;&lt;Cite&gt;&lt;Author&gt;Braun&lt;/Author&gt;&lt;Year&gt;2015&lt;/Year&gt;&lt;RecNum&gt;663&lt;/RecNum&gt;&lt;DisplayText&gt;(4)&lt;/DisplayText&gt;&lt;record&gt;&lt;rec-number&gt;663&lt;/rec-number&gt;&lt;foreign-keys&gt;&lt;key app="EN" db-id="2datz2arow5vdbeda0bxfsf1xvfdvvsvx2zr"&gt;663&lt;/key&gt;&lt;/foreign-keys&gt;&lt;ref-type name="Journal Article"&gt;17&lt;/ref-type&gt;&lt;contributors&gt;&lt;authors&gt;&lt;author&gt;Braun, Patricia A&lt;/author&gt;&lt;author&gt;Lind, Kimberly E&lt;/author&gt;&lt;author&gt;Henderson, William G&lt;/author&gt;&lt;author&gt;Brega, Angela G&lt;/author&gt;&lt;author&gt;Quissell, David O&lt;/author&gt;&lt;author&gt;Albino, Judith&lt;/author&gt;&lt;/authors&gt;&lt;/contributors&gt;&lt;titles&gt;&lt;title&gt;Validation of a pediatric oral health-related quality of life scale in Navajo children&lt;/title&gt;&lt;secondary-title&gt;Quality of Life Research&lt;/secondary-title&gt;&lt;/titles&gt;&lt;periodical&gt;&lt;full-title&gt;Quality of Life Research&lt;/full-title&gt;&lt;/periodical&gt;&lt;pages&gt;231-239&lt;/pages&gt;&lt;volume&gt;24&lt;/volume&gt;&lt;number&gt;1&lt;/number&gt;&lt;dates&gt;&lt;year&gt;2015&lt;/year&gt;&lt;/dates&gt;&lt;isbn&gt;1573-2649&lt;/isbn&gt;&lt;urls&gt;&lt;/urls&gt;&lt;/record&gt;&lt;/Cite&gt;&lt;/EndNote&gt;</w:instrText>
      </w:r>
      <w:r>
        <w:rPr>
          <w:rFonts w:ascii="Arial" w:eastAsia="SimHei" w:hAnsi="Arial" w:cs="Arial"/>
          <w:color w:val="0D0D0D" w:themeColor="text1" w:themeTint="F2"/>
          <w:sz w:val="24"/>
          <w:szCs w:val="24"/>
        </w:rPr>
        <w:fldChar w:fldCharType="separate"/>
      </w:r>
      <w:r>
        <w:rPr>
          <w:rFonts w:ascii="Arial" w:eastAsia="SimHei" w:hAnsi="Arial" w:cs="Arial"/>
          <w:color w:val="0D0D0D" w:themeColor="text1" w:themeTint="F2"/>
          <w:sz w:val="24"/>
          <w:szCs w:val="24"/>
        </w:rPr>
        <w:t>(</w:t>
      </w:r>
      <w:hyperlink w:anchor="_ENREF_4" w:tooltip="Braun, 2015 #663" w:history="1">
        <w:r>
          <w:rPr>
            <w:rFonts w:ascii="Arial" w:eastAsia="SimHei" w:hAnsi="Arial" w:cs="Arial"/>
            <w:color w:val="0D0D0D" w:themeColor="text1" w:themeTint="F2"/>
            <w:sz w:val="24"/>
            <w:szCs w:val="24"/>
          </w:rPr>
          <w:t>4</w:t>
        </w:r>
      </w:hyperlink>
      <w:r>
        <w:rPr>
          <w:rFonts w:ascii="Arial" w:eastAsia="SimHei" w:hAnsi="Arial" w:cs="Arial"/>
          <w:color w:val="0D0D0D" w:themeColor="text1" w:themeTint="F2"/>
          <w:sz w:val="24"/>
          <w:szCs w:val="24"/>
        </w:rPr>
        <w:t>)</w:t>
      </w:r>
      <w:r>
        <w:rPr>
          <w:rFonts w:ascii="Arial" w:eastAsia="SimHei" w:hAnsi="Arial" w:cs="Arial"/>
          <w:color w:val="0D0D0D" w:themeColor="text1" w:themeTint="F2"/>
          <w:sz w:val="24"/>
          <w:szCs w:val="24"/>
        </w:rPr>
        <w:fldChar w:fldCharType="end"/>
      </w:r>
      <w:r>
        <w:rPr>
          <w:rFonts w:ascii="Arial" w:eastAsia="SimHei" w:hAnsi="Arial" w:cs="Arial"/>
          <w:color w:val="0D0D0D" w:themeColor="text1" w:themeTint="F2"/>
          <w:sz w:val="24"/>
          <w:szCs w:val="24"/>
        </w:rPr>
        <w:t xml:space="preserve">. Brushing twice a day with fluoride toothpaste is one of the most important habits for good oral health. Through Brush day and night activities, children learn about the benefits of good oral hygiene and are taught to brush their teeth twice daily with fluoride toothpaste </w:t>
      </w:r>
      <w:r>
        <w:rPr>
          <w:rFonts w:ascii="Arial" w:eastAsia="SimHei" w:hAnsi="Arial" w:cs="Arial"/>
          <w:color w:val="0D0D0D" w:themeColor="text1" w:themeTint="F2"/>
          <w:sz w:val="24"/>
          <w:szCs w:val="24"/>
        </w:rPr>
        <w:fldChar w:fldCharType="begin"/>
      </w:r>
      <w:r>
        <w:rPr>
          <w:rFonts w:ascii="Arial" w:eastAsia="SimHei" w:hAnsi="Arial" w:cs="Arial"/>
          <w:color w:val="0D0D0D" w:themeColor="text1" w:themeTint="F2"/>
          <w:sz w:val="24"/>
          <w:szCs w:val="24"/>
        </w:rPr>
        <w:instrText xml:space="preserve"> ADDIN  EN.CITE &lt;EndNote&gt;&lt;Cite&gt;&lt;Author&gt;Gallagher&lt;/Author&gt;&lt;Year&gt;2018&lt;/Year&gt;&lt;RecNum&gt;664&lt;/RecNum&gt;&lt;DisplayText&gt;(5, 6)&lt;/DisplayText&gt;&lt;record&gt;&lt;rec-number&gt;664&lt;/rec-number&gt;&lt;foreign-keys&gt;&lt;key app="EN" db-id="2datz2arow5vdbeda0bxfsf1xvfdvvsvx2zr"&gt;664&lt;/key&gt;&lt;/foreign-keys&gt;&lt;ref-type name="Journal Article"&gt;17&lt;/ref-type&gt;&lt;contributors&gt;&lt;authors&gt;&lt;author&gt;Gallagher, Jennifer E&lt;/author&gt;&lt;author&gt;Hutchinson, Lynn&lt;/author&gt;&lt;/authors&gt;&lt;/contributors&gt;&lt;titles&gt;&lt;title&gt;Analysis of human resources for oral health globally: inequitable distribution&lt;/title&gt;&lt;secondary-title&gt;International dental journal&lt;/secondary-title&gt;&lt;/titles&gt;&lt;periodical&gt;&lt;full-title&gt;International dental journal&lt;/full-title&gt;&lt;/periodical&gt;&lt;pages&gt;183-189&lt;/pages&gt;&lt;volume&gt;68&lt;/volume&gt;&lt;number&gt;3&lt;/number&gt;&lt;dates&gt;&lt;year&gt;2018&lt;/year&gt;&lt;/dates&gt;&lt;isbn&gt;0020-6539&lt;/isbn&gt;&lt;urls&gt;&lt;/urls&gt;&lt;/record&gt;&lt;/Cite&gt;&lt;Cite&gt;&lt;Author&gt;Atarbashi-Moghadam&lt;/Author&gt;&lt;Year&gt;2018&lt;/Year&gt;&lt;RecNum&gt;665&lt;/RecNum&gt;&lt;record&gt;&lt;rec-number&gt;665&lt;/rec-number&gt;&lt;foreign-keys&gt;&lt;key app="EN" db-id="2datz2arow5vdbeda0bxfsf1xvfdvvsvx2zr"&gt;665&lt;/key&gt;&lt;/foreign-keys&gt;&lt;ref-type name="Journal Article"&gt;17&lt;/ref-type&gt;&lt;contributors&gt;&lt;authors&gt;&lt;author&gt;Atarbashi-Moghadam, Fazele&lt;/author&gt;&lt;author&gt;Atarbashi-Moghadam, Saede&lt;/author&gt;&lt;/authors&gt;&lt;/contributors&gt;&lt;titles&gt;&lt;title&gt;Tooth brushing in children&lt;/title&gt;&lt;secondary-title&gt;Journal of Dental Materials and Techniques&lt;/secondary-title&gt;&lt;/titles&gt;&lt;periodical&gt;&lt;full-title&gt;Journal of Dental Materials and Techniques&lt;/full-title&gt;&lt;/periodical&gt;&lt;pages&gt;181-184&lt;/pages&gt;&lt;volume&gt;7&lt;/volume&gt;&lt;number&gt;4&lt;/number&gt;&lt;dates&gt;&lt;year&gt;2018&lt;/year&gt;&lt;/dates&gt;&lt;urls&gt;&lt;/urls&gt;&lt;/record&gt;&lt;/Cite&gt;&lt;/EndNote&gt;</w:instrText>
      </w:r>
      <w:r>
        <w:rPr>
          <w:rFonts w:ascii="Arial" w:eastAsia="SimHei" w:hAnsi="Arial" w:cs="Arial"/>
          <w:color w:val="0D0D0D" w:themeColor="text1" w:themeTint="F2"/>
          <w:sz w:val="24"/>
          <w:szCs w:val="24"/>
        </w:rPr>
        <w:fldChar w:fldCharType="separate"/>
      </w:r>
      <w:r>
        <w:rPr>
          <w:rFonts w:ascii="Arial" w:eastAsia="SimHei" w:hAnsi="Arial" w:cs="Arial"/>
          <w:color w:val="0D0D0D" w:themeColor="text1" w:themeTint="F2"/>
          <w:sz w:val="24"/>
          <w:szCs w:val="24"/>
        </w:rPr>
        <w:t>(</w:t>
      </w:r>
      <w:hyperlink w:anchor="_ENREF_5" w:tooltip="Gallagher, 2018 #664" w:history="1">
        <w:r>
          <w:rPr>
            <w:rFonts w:ascii="Arial" w:eastAsia="SimHei" w:hAnsi="Arial" w:cs="Arial"/>
            <w:color w:val="0D0D0D" w:themeColor="text1" w:themeTint="F2"/>
            <w:sz w:val="24"/>
            <w:szCs w:val="24"/>
          </w:rPr>
          <w:t>5</w:t>
        </w:r>
      </w:hyperlink>
      <w:r>
        <w:rPr>
          <w:rFonts w:ascii="Arial" w:eastAsia="SimHei" w:hAnsi="Arial" w:cs="Arial"/>
          <w:color w:val="0D0D0D" w:themeColor="text1" w:themeTint="F2"/>
          <w:sz w:val="24"/>
          <w:szCs w:val="24"/>
        </w:rPr>
        <w:t xml:space="preserve">, </w:t>
      </w:r>
      <w:hyperlink w:anchor="_ENREF_6" w:tooltip="Atarbashi-Moghadam, 2018 #665" w:history="1">
        <w:r>
          <w:rPr>
            <w:rFonts w:ascii="Arial" w:eastAsia="SimHei" w:hAnsi="Arial" w:cs="Arial"/>
            <w:color w:val="0D0D0D" w:themeColor="text1" w:themeTint="F2"/>
            <w:sz w:val="24"/>
            <w:szCs w:val="24"/>
          </w:rPr>
          <w:t>6</w:t>
        </w:r>
      </w:hyperlink>
      <w:r>
        <w:rPr>
          <w:rFonts w:ascii="Arial" w:eastAsia="SimHei" w:hAnsi="Arial" w:cs="Arial"/>
          <w:color w:val="0D0D0D" w:themeColor="text1" w:themeTint="F2"/>
          <w:sz w:val="24"/>
          <w:szCs w:val="24"/>
        </w:rPr>
        <w:t>)</w:t>
      </w:r>
      <w:r>
        <w:rPr>
          <w:rFonts w:ascii="Arial" w:eastAsia="SimHei" w:hAnsi="Arial" w:cs="Arial"/>
          <w:color w:val="0D0D0D" w:themeColor="text1" w:themeTint="F2"/>
          <w:sz w:val="24"/>
          <w:szCs w:val="24"/>
        </w:rPr>
        <w:fldChar w:fldCharType="end"/>
      </w:r>
    </w:p>
    <w:p w:rsidR="002F0118" w:rsidRDefault="00682FED">
      <w:pPr>
        <w:autoSpaceDE w:val="0"/>
        <w:autoSpaceDN w:val="0"/>
        <w:adjustRightInd w:val="0"/>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Although great </w:t>
      </w:r>
      <w:r>
        <w:rPr>
          <w:rStyle w:val="Strong"/>
          <w:rFonts w:ascii="Arial" w:hAnsi="Arial" w:cs="Arial"/>
          <w:b w:val="0"/>
          <w:color w:val="0D0D0D" w:themeColor="text1" w:themeTint="F2"/>
          <w:sz w:val="24"/>
          <w:szCs w:val="24"/>
          <w:shd w:val="clear" w:color="auto" w:fill="FFFFFF"/>
        </w:rPr>
        <w:t>achievements have</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been made in the oral health of the global population,   there are still problems in many countries around the world, especially in the poor group in developed and developing countries. Dental caries and periodontal </w:t>
      </w:r>
      <w:r>
        <w:rPr>
          <w:rFonts w:ascii="Arial" w:hAnsi="Arial" w:cs="Arial"/>
          <w:color w:val="0D0D0D" w:themeColor="text1" w:themeTint="F2"/>
          <w:sz w:val="24"/>
          <w:szCs w:val="24"/>
        </w:rPr>
        <w:lastRenderedPageBreak/>
        <w:t xml:space="preserve">diseases </w:t>
      </w:r>
      <w:r>
        <w:rPr>
          <w:rStyle w:val="Strong"/>
          <w:rFonts w:ascii="Arial" w:hAnsi="Arial" w:cs="Arial"/>
          <w:b w:val="0"/>
          <w:color w:val="0D0D0D" w:themeColor="text1" w:themeTint="F2"/>
          <w:sz w:val="24"/>
          <w:szCs w:val="24"/>
          <w:shd w:val="clear" w:color="auto" w:fill="FFFFFF"/>
        </w:rPr>
        <w:t>are</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regarded as the most important oral health burdens</w:t>
      </w:r>
      <w:r>
        <w:rPr>
          <w:rStyle w:val="Strong"/>
          <w:rFonts w:ascii="Arial" w:hAnsi="Arial" w:cs="Arial"/>
          <w:color w:val="0D0D0D" w:themeColor="text1" w:themeTint="F2"/>
          <w:sz w:val="24"/>
          <w:szCs w:val="24"/>
          <w:shd w:val="clear" w:color="auto" w:fill="FFFFFF"/>
        </w:rPr>
        <w:t xml:space="preserve"> </w:t>
      </w:r>
      <w:r>
        <w:rPr>
          <w:rStyle w:val="Strong"/>
          <w:rFonts w:ascii="Arial" w:hAnsi="Arial" w:cs="Arial"/>
          <w:b w:val="0"/>
          <w:color w:val="0D0D0D" w:themeColor="text1" w:themeTint="F2"/>
          <w:sz w:val="24"/>
          <w:szCs w:val="24"/>
          <w:shd w:val="clear" w:color="auto" w:fill="FFFFFF"/>
        </w:rPr>
        <w:t>worldwide</w:t>
      </w:r>
      <w:r>
        <w:rPr>
          <w:rFonts w:ascii="Arial" w:hAnsi="Arial" w:cs="Arial"/>
          <w:color w:val="0D0D0D" w:themeColor="text1" w:themeTint="F2"/>
          <w:sz w:val="24"/>
          <w:szCs w:val="24"/>
        </w:rPr>
        <w:t xml:space="preserve">. At present, the distribution and severity of oral diseases vary in different regions of the world and within the same country or region. A large number of epidemiological investigations have </w:t>
      </w:r>
      <w:r>
        <w:rPr>
          <w:rStyle w:val="Strong"/>
          <w:rFonts w:ascii="Arial" w:hAnsi="Arial" w:cs="Arial"/>
          <w:b w:val="0"/>
          <w:color w:val="0D0D0D" w:themeColor="text1" w:themeTint="F2"/>
          <w:sz w:val="24"/>
          <w:szCs w:val="24"/>
          <w:shd w:val="clear" w:color="auto" w:fill="FFFFFF"/>
        </w:rPr>
        <w:t>demonstrated</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the important role of social behavior and environmental factors in oral diseases and health</w:t>
      </w:r>
      <w:r>
        <w:rPr>
          <w:rFonts w:ascii="Arial" w:hAnsi="Arial" w:cs="Arial"/>
          <w:color w:val="0D0D0D" w:themeColor="text1" w:themeTint="F2"/>
          <w:sz w:val="24"/>
          <w:szCs w:val="24"/>
        </w:rPr>
        <w:fldChar w:fldCharType="begin"/>
      </w:r>
      <w:r>
        <w:rPr>
          <w:rFonts w:ascii="Arial" w:hAnsi="Arial" w:cs="Arial"/>
          <w:color w:val="0D0D0D" w:themeColor="text1" w:themeTint="F2"/>
          <w:sz w:val="24"/>
          <w:szCs w:val="24"/>
        </w:rPr>
        <w:instrText xml:space="preserve"> ADDIN  EN.CITE &lt;EndNote&gt;&lt;Cite&gt;&lt;Author&gt;Levine&lt;/Author&gt;&lt;Year&gt;2019&lt;/Year&gt;&lt;RecNum&gt;667&lt;/RecNum&gt;&lt;DisplayText&gt;(7)&lt;/DisplayText&gt;&lt;record&gt;&lt;rec-number&gt;667&lt;/rec-number&gt;&lt;foreign-keys&gt;&lt;key app="EN" db-id="2datz2arow5vdbeda0bxfsf1xvfdvvsvx2zr"&gt;667&lt;/key&gt;&lt;/foreign-keys&gt;&lt;ref-type name="Book"&gt;6&lt;/ref-type&gt;&lt;contributors&gt;&lt;authors&gt;&lt;author&gt;Levine, Ronnie&lt;/author&gt;&lt;author&gt;Stillman-Lowe, Catherine R&lt;/author&gt;&lt;/authors&gt;&lt;/contributors&gt;&lt;titles&gt;&lt;title&gt;The scientific basis of oral health education&lt;/title&gt;&lt;/titles&gt;&lt;dates&gt;&lt;year&gt;2019&lt;/year&gt;&lt;/dates&gt;&lt;publisher&gt;Springer&lt;/publisher&gt;&lt;isbn&gt;3319982079&lt;/isbn&gt;&lt;urls&gt;&lt;/urls&gt;&lt;/record&gt;&lt;/Cite&gt;&lt;/EndNote&gt;</w:instrText>
      </w:r>
      <w:r>
        <w:rPr>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7" w:tooltip="Levine, 2019 #667" w:history="1">
        <w:r>
          <w:rPr>
            <w:rFonts w:ascii="Arial" w:hAnsi="Arial" w:cs="Arial"/>
            <w:color w:val="0D0D0D" w:themeColor="text1" w:themeTint="F2"/>
            <w:sz w:val="24"/>
            <w:szCs w:val="24"/>
          </w:rPr>
          <w:t>7</w:t>
        </w:r>
      </w:hyperlink>
      <w:r>
        <w:rPr>
          <w:rFonts w:ascii="Arial" w:hAnsi="Arial" w:cs="Arial"/>
          <w:color w:val="0D0D0D" w:themeColor="text1" w:themeTint="F2"/>
          <w:sz w:val="24"/>
          <w:szCs w:val="24"/>
        </w:rPr>
        <w:t>)</w:t>
      </w:r>
      <w:r>
        <w:rPr>
          <w:rFonts w:ascii="Arial" w:hAnsi="Arial" w:cs="Arial"/>
          <w:color w:val="0D0D0D" w:themeColor="text1" w:themeTint="F2"/>
          <w:sz w:val="24"/>
          <w:szCs w:val="24"/>
        </w:rPr>
        <w:fldChar w:fldCharType="end"/>
      </w:r>
      <w:r>
        <w:rPr>
          <w:rFonts w:ascii="Arial" w:hAnsi="Arial" w:cs="Arial"/>
          <w:color w:val="0D0D0D" w:themeColor="text1" w:themeTint="F2"/>
          <w:sz w:val="24"/>
          <w:szCs w:val="24"/>
        </w:rPr>
        <w:t xml:space="preserve">. </w:t>
      </w:r>
    </w:p>
    <w:p w:rsidR="002F0118" w:rsidRDefault="00682FED">
      <w:pPr>
        <w:autoSpaceDE w:val="0"/>
        <w:autoSpaceDN w:val="0"/>
        <w:adjustRightInd w:val="0"/>
        <w:spacing w:after="0" w:line="480" w:lineRule="auto"/>
        <w:jc w:val="both"/>
        <w:rPr>
          <w:rStyle w:val="A5"/>
          <w:rFonts w:ascii="Arial" w:hAnsi="Arial" w:cs="Arial"/>
          <w:color w:val="0D0D0D" w:themeColor="text1" w:themeTint="F2"/>
          <w:sz w:val="24"/>
          <w:szCs w:val="24"/>
        </w:rPr>
      </w:pPr>
      <w:r>
        <w:rPr>
          <w:rStyle w:val="Strong"/>
          <w:rFonts w:ascii="Arial" w:hAnsi="Arial" w:cs="Arial"/>
          <w:b w:val="0"/>
          <w:color w:val="0D0D0D" w:themeColor="text1" w:themeTint="F2"/>
          <w:sz w:val="24"/>
          <w:szCs w:val="24"/>
          <w:shd w:val="clear" w:color="auto" w:fill="FFFFFF"/>
        </w:rPr>
        <w:t>The prevalence</w:t>
      </w:r>
      <w:r>
        <w:rPr>
          <w:rStyle w:val="A5"/>
          <w:rFonts w:ascii="Arial" w:hAnsi="Arial" w:cs="Arial"/>
          <w:color w:val="0D0D0D" w:themeColor="text1" w:themeTint="F2"/>
          <w:sz w:val="24"/>
          <w:szCs w:val="24"/>
        </w:rPr>
        <w:t xml:space="preserve"> of recommended tooth brushing behavior </w:t>
      </w:r>
      <w:r>
        <w:rPr>
          <w:rStyle w:val="Strong"/>
          <w:rFonts w:ascii="Arial" w:hAnsi="Arial" w:cs="Arial"/>
          <w:b w:val="0"/>
          <w:color w:val="0D0D0D" w:themeColor="text1" w:themeTint="F2"/>
          <w:sz w:val="24"/>
          <w:szCs w:val="24"/>
          <w:shd w:val="clear" w:color="auto" w:fill="FFFFFF"/>
        </w:rPr>
        <w:t>has</w:t>
      </w:r>
      <w:r>
        <w:rPr>
          <w:rStyle w:val="Strong"/>
          <w:rFonts w:ascii="Arial" w:hAnsi="Arial" w:cs="Arial"/>
          <w:color w:val="0D0D0D" w:themeColor="text1" w:themeTint="F2"/>
          <w:sz w:val="24"/>
          <w:szCs w:val="24"/>
          <w:shd w:val="clear" w:color="auto" w:fill="FFFFFF"/>
        </w:rPr>
        <w:t xml:space="preserve"> </w:t>
      </w:r>
      <w:r>
        <w:rPr>
          <w:rStyle w:val="A5"/>
          <w:rFonts w:ascii="Arial" w:hAnsi="Arial" w:cs="Arial"/>
          <w:color w:val="0D0D0D" w:themeColor="text1" w:themeTint="F2"/>
          <w:sz w:val="24"/>
          <w:szCs w:val="24"/>
        </w:rPr>
        <w:t>increased in developed countries such as Estonia, Russia, Latvia, Finland, and Flemish Belgium</w:t>
      </w:r>
      <w:r>
        <w:rPr>
          <w:rStyle w:val="A5"/>
          <w:rFonts w:ascii="Arial" w:hAnsi="Arial" w:cs="Arial"/>
          <w:color w:val="0D0D0D" w:themeColor="text1" w:themeTint="F2"/>
          <w:sz w:val="24"/>
          <w:szCs w:val="24"/>
        </w:rPr>
        <w:fldChar w:fldCharType="begin"/>
      </w:r>
      <w:r>
        <w:rPr>
          <w:rStyle w:val="A5"/>
          <w:rFonts w:ascii="Arial" w:hAnsi="Arial" w:cs="Arial"/>
          <w:color w:val="0D0D0D" w:themeColor="text1" w:themeTint="F2"/>
          <w:sz w:val="24"/>
          <w:szCs w:val="24"/>
        </w:rPr>
        <w:instrText xml:space="preserve"> ADDIN  EN.CITE &lt;EndNote&gt;&lt;Cite&gt;&lt;Author&gt;Amin&lt;/Author&gt;&lt;Year&gt;2015&lt;/Year&gt;&lt;RecNum&gt;668&lt;/RecNum&gt;&lt;DisplayText&gt;(8)&lt;/DisplayText&gt;&lt;record&gt;&lt;rec-number&gt;668&lt;/rec-number&gt;&lt;foreign-keys&gt;&lt;key app="EN" db-id="2datz2arow5vdbeda0bxfsf1xvfdvvsvx2zr"&gt;668&lt;/key&gt;&lt;/foreign-keys&gt;&lt;ref-type name="Journal Article"&gt;17&lt;/ref-type&gt;&lt;contributors&gt;&lt;authors&gt;&lt;author&gt;Amin, Maryam S&lt;/author&gt;&lt;author&gt;Perez, Arnaldo&lt;/author&gt;&lt;author&gt;Nyachhyon, Pawan&lt;/author&gt;&lt;/authors&gt;&lt;/contributors&gt;&lt;titles&gt;&lt;title&gt;Parental awareness and dental attendance of children among African immigrants&lt;/title&gt;&lt;secondary-title&gt;Journal of immigrant and minority health&lt;/secondary-title&gt;&lt;/titles&gt;&lt;periodical&gt;&lt;full-title&gt;Journal of immigrant and minority health&lt;/full-title&gt;&lt;/periodical&gt;&lt;pages&gt;132-138&lt;/pages&gt;&lt;volume&gt;17&lt;/volume&gt;&lt;number&gt;1&lt;/number&gt;&lt;dates&gt;&lt;year&gt;2015&lt;/year&gt;&lt;/dates&gt;&lt;isbn&gt;1557-1920&lt;/isbn&gt;&lt;urls&gt;&lt;/urls&gt;&lt;/record&gt;&lt;/Cite&gt;&lt;/EndNote&gt;</w:instrText>
      </w:r>
      <w:r>
        <w:rPr>
          <w:rStyle w:val="A5"/>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8" w:tooltip="Amin, 2015 #668" w:history="1">
        <w:r>
          <w:rPr>
            <w:rFonts w:ascii="Arial" w:hAnsi="Arial" w:cs="Arial"/>
            <w:color w:val="0D0D0D" w:themeColor="text1" w:themeTint="F2"/>
            <w:sz w:val="24"/>
            <w:szCs w:val="24"/>
          </w:rPr>
          <w:t>8</w:t>
        </w:r>
      </w:hyperlink>
      <w:r>
        <w:rPr>
          <w:rFonts w:ascii="Arial" w:hAnsi="Arial" w:cs="Arial"/>
          <w:color w:val="0D0D0D" w:themeColor="text1" w:themeTint="F2"/>
          <w:sz w:val="24"/>
          <w:szCs w:val="24"/>
        </w:rPr>
        <w:t>)</w:t>
      </w:r>
      <w:r>
        <w:rPr>
          <w:rStyle w:val="A5"/>
          <w:rFonts w:ascii="Arial" w:hAnsi="Arial" w:cs="Arial"/>
          <w:color w:val="0D0D0D" w:themeColor="text1" w:themeTint="F2"/>
          <w:sz w:val="24"/>
          <w:szCs w:val="24"/>
        </w:rPr>
        <w:fldChar w:fldCharType="end"/>
      </w:r>
      <w:r>
        <w:rPr>
          <w:rStyle w:val="A5"/>
          <w:rFonts w:ascii="Arial" w:hAnsi="Arial" w:cs="Arial"/>
          <w:color w:val="0D0D0D" w:themeColor="text1" w:themeTint="F2"/>
          <w:sz w:val="24"/>
          <w:szCs w:val="24"/>
        </w:rPr>
        <w:t xml:space="preserve"> .  In India and Indonesia children with the correct habit of brushing have a</w:t>
      </w:r>
      <w:r>
        <w:rPr>
          <w:rFonts w:ascii="Arial" w:hAnsi="Arial" w:cs="Arial"/>
          <w:color w:val="0D0D0D" w:themeColor="text1" w:themeTint="F2"/>
          <w:sz w:val="24"/>
          <w:szCs w:val="24"/>
          <w:shd w:val="clear" w:color="auto" w:fill="FFFFFF"/>
        </w:rPr>
        <w:t xml:space="preserve">  </w:t>
      </w:r>
      <w:r>
        <w:rPr>
          <w:rStyle w:val="Strong"/>
          <w:rFonts w:ascii="Arial" w:hAnsi="Arial" w:cs="Arial"/>
          <w:b w:val="0"/>
          <w:color w:val="0D0D0D" w:themeColor="text1" w:themeTint="F2"/>
          <w:sz w:val="24"/>
          <w:szCs w:val="24"/>
          <w:shd w:val="clear" w:color="auto" w:fill="FFFFFF"/>
        </w:rPr>
        <w:t>lower</w:t>
      </w:r>
      <w:r>
        <w:rPr>
          <w:rStyle w:val="Strong"/>
          <w:rFonts w:ascii="Arial" w:hAnsi="Arial" w:cs="Arial"/>
          <w:color w:val="0D0D0D" w:themeColor="text1" w:themeTint="F2"/>
          <w:sz w:val="24"/>
          <w:szCs w:val="24"/>
          <w:shd w:val="clear" w:color="auto" w:fill="FFFFFF"/>
        </w:rPr>
        <w:t xml:space="preserve"> </w:t>
      </w:r>
      <w:r>
        <w:rPr>
          <w:rStyle w:val="A5"/>
          <w:rFonts w:ascii="Arial" w:hAnsi="Arial" w:cs="Arial"/>
          <w:color w:val="0D0D0D" w:themeColor="text1" w:themeTint="F2"/>
          <w:sz w:val="24"/>
          <w:szCs w:val="24"/>
        </w:rPr>
        <w:t>incidence of dental caries compared to children who rarely brush their teeth</w:t>
      </w:r>
      <w:r>
        <w:rPr>
          <w:rStyle w:val="A5"/>
          <w:rFonts w:ascii="Arial" w:hAnsi="Arial" w:cs="Arial"/>
          <w:color w:val="0D0D0D" w:themeColor="text1" w:themeTint="F2"/>
          <w:sz w:val="24"/>
          <w:szCs w:val="24"/>
        </w:rPr>
        <w:fldChar w:fldCharType="begin"/>
      </w:r>
      <w:r>
        <w:rPr>
          <w:rStyle w:val="A5"/>
          <w:rFonts w:ascii="Arial" w:hAnsi="Arial" w:cs="Arial"/>
          <w:color w:val="0D0D0D" w:themeColor="text1" w:themeTint="F2"/>
          <w:sz w:val="24"/>
          <w:szCs w:val="24"/>
        </w:rPr>
        <w:instrText xml:space="preserve"> ADDIN  EN.CITE &lt;EndNote&gt;&lt;Cite&gt;&lt;Author&gt;Wigen&lt;/Author&gt;&lt;Year&gt;2014&lt;/Year&gt;&lt;RecNum&gt;669&lt;/RecNum&gt;&lt;DisplayText&gt;(9, 10)&lt;/DisplayText&gt;&lt;record&gt;&lt;rec-number&gt;669&lt;/rec-number&gt;&lt;foreign-keys&gt;&lt;key app="EN" db-id="2datz2arow5vdbeda0bxfsf1xvfdvvsvx2zr"&gt;669&lt;/key&gt;&lt;/foreign-keys&gt;&lt;ref-type name="Journal Article"&gt;17&lt;/ref-type&gt;&lt;contributors&gt;&lt;authors&gt;&lt;author&gt;Wigen, Tove I&lt;/author&gt;&lt;author&gt;Wang, Nina J&lt;/author&gt;&lt;/authors&gt;&lt;/contributors&gt;&lt;titles&gt;&lt;title&gt;Tooth brushing frequency and use of fluoride lozenges in children from 1.5 to 5 years of age: a longitudinal study&lt;/title&gt;&lt;secondary-title&gt;Community dentistry and oral epidemiology&lt;/secondary-title&gt;&lt;/titles&gt;&lt;periodical&gt;&lt;full-title&gt;Community dentistry and oral epidemiology&lt;/full-title&gt;&lt;/periodical&gt;&lt;pages&gt;395-403&lt;/pages&gt;&lt;volume&gt;42&lt;/volume&gt;&lt;number&gt;5&lt;/number&gt;&lt;dates&gt;&lt;year&gt;2014&lt;/year&gt;&lt;/dates&gt;&lt;isbn&gt;0301-5661&lt;/isbn&gt;&lt;urls&gt;&lt;/urls&gt;&lt;/record&gt;&lt;/Cite&gt;&lt;Cite&gt;&lt;Author&gt;Asgari&lt;/Author&gt;&lt;Year&gt;2015&lt;/Year&gt;&lt;RecNum&gt;670&lt;/RecNum&gt;&lt;record&gt;&lt;rec-number&gt;670&lt;/rec-number&gt;&lt;foreign-keys&gt;&lt;key app="EN" db-id="2datz2arow5vdbeda0bxfsf1xvfdvvsvx2zr"&gt;670&lt;/key&gt;&lt;/foreign-keys&gt;&lt;ref-type name="Journal Article"&gt;17&lt;/ref-type&gt;&lt;contributors&gt;&lt;authors&gt;&lt;author&gt;Asgari, Fereshteh&lt;/author&gt;&lt;author&gt;Majidi, Azam&lt;/author&gt;&lt;author&gt;Koohpayehzadeh, Jalil&lt;/author&gt;&lt;author&gt;Etemad, Koorosh&lt;/author&gt;&lt;author&gt;Rafei, Ali&lt;/author&gt;&lt;/authors&gt;&lt;/contributors&gt;&lt;titles&gt;&lt;title&gt;Oral hygiene status in a general population of Iran, 2011: a key lifestyle marker in relation to common risk factors of non-communicable diseases&lt;/title&gt;&lt;secondary-title&gt;International journal of health policy and management&lt;/secondary-title&gt;&lt;/titles&gt;&lt;periodical&gt;&lt;full-title&gt;International journal of health policy and management&lt;/full-title&gt;&lt;/periodical&gt;&lt;pages&gt;343&lt;/pages&gt;&lt;volume&gt;4&lt;/volume&gt;&lt;number&gt;6&lt;/number&gt;&lt;dates&gt;&lt;year&gt;2015&lt;/year&gt;&lt;/dates&gt;&lt;urls&gt;&lt;/urls&gt;&lt;/record&gt;&lt;/Cite&gt;&lt;/EndNote&gt;</w:instrText>
      </w:r>
      <w:r>
        <w:rPr>
          <w:rStyle w:val="A5"/>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9" w:tooltip="Wigen, 2014 #669" w:history="1">
        <w:r>
          <w:rPr>
            <w:rFonts w:ascii="Arial" w:hAnsi="Arial" w:cs="Arial"/>
            <w:color w:val="0D0D0D" w:themeColor="text1" w:themeTint="F2"/>
            <w:sz w:val="24"/>
            <w:szCs w:val="24"/>
          </w:rPr>
          <w:t>9</w:t>
        </w:r>
      </w:hyperlink>
      <w:r>
        <w:rPr>
          <w:rFonts w:ascii="Arial" w:hAnsi="Arial" w:cs="Arial"/>
          <w:color w:val="0D0D0D" w:themeColor="text1" w:themeTint="F2"/>
          <w:sz w:val="24"/>
          <w:szCs w:val="24"/>
        </w:rPr>
        <w:t xml:space="preserve">, </w:t>
      </w:r>
      <w:hyperlink w:anchor="_ENREF_10" w:tooltip="Asgari, 2015 #670" w:history="1">
        <w:r>
          <w:rPr>
            <w:rFonts w:ascii="Arial" w:hAnsi="Arial" w:cs="Arial"/>
            <w:color w:val="0D0D0D" w:themeColor="text1" w:themeTint="F2"/>
            <w:sz w:val="24"/>
            <w:szCs w:val="24"/>
          </w:rPr>
          <w:t>10</w:t>
        </w:r>
      </w:hyperlink>
      <w:r>
        <w:rPr>
          <w:rFonts w:ascii="Arial" w:hAnsi="Arial" w:cs="Arial"/>
          <w:color w:val="0D0D0D" w:themeColor="text1" w:themeTint="F2"/>
          <w:sz w:val="24"/>
          <w:szCs w:val="24"/>
        </w:rPr>
        <w:t>)</w:t>
      </w:r>
      <w:r>
        <w:rPr>
          <w:rStyle w:val="A5"/>
          <w:rFonts w:ascii="Arial" w:hAnsi="Arial" w:cs="Arial"/>
          <w:color w:val="0D0D0D" w:themeColor="text1" w:themeTint="F2"/>
          <w:sz w:val="24"/>
          <w:szCs w:val="24"/>
        </w:rPr>
        <w:fldChar w:fldCharType="end"/>
      </w:r>
      <w:r>
        <w:rPr>
          <w:rStyle w:val="A5"/>
          <w:rFonts w:ascii="Arial" w:hAnsi="Arial" w:cs="Arial"/>
          <w:color w:val="0D0D0D" w:themeColor="text1" w:themeTint="F2"/>
          <w:sz w:val="24"/>
          <w:szCs w:val="24"/>
        </w:rPr>
        <w:t xml:space="preserve">.  Furthermore, an Oral hygiene practice of primary school children in Saudi Arabia Suggested that poor oral hygiene practices </w:t>
      </w:r>
      <w:r>
        <w:rPr>
          <w:rStyle w:val="Strong"/>
          <w:rFonts w:ascii="Arial" w:hAnsi="Arial" w:cs="Arial"/>
          <w:b w:val="0"/>
          <w:color w:val="0D0D0D" w:themeColor="text1" w:themeTint="F2"/>
          <w:sz w:val="24"/>
          <w:szCs w:val="24"/>
          <w:shd w:val="clear" w:color="auto" w:fill="FFFFFF"/>
        </w:rPr>
        <w:t>are</w:t>
      </w:r>
      <w:r>
        <w:rPr>
          <w:rStyle w:val="Strong"/>
          <w:rFonts w:ascii="Arial" w:hAnsi="Arial" w:cs="Arial"/>
          <w:color w:val="0D0D0D" w:themeColor="text1" w:themeTint="F2"/>
          <w:sz w:val="24"/>
          <w:szCs w:val="24"/>
          <w:shd w:val="clear" w:color="auto" w:fill="FFFFFF"/>
        </w:rPr>
        <w:t xml:space="preserve"> </w:t>
      </w:r>
      <w:r>
        <w:rPr>
          <w:rStyle w:val="A5"/>
          <w:rFonts w:ascii="Arial" w:hAnsi="Arial" w:cs="Arial"/>
          <w:color w:val="0D0D0D" w:themeColor="text1" w:themeTint="F2"/>
          <w:sz w:val="24"/>
          <w:szCs w:val="24"/>
        </w:rPr>
        <w:t xml:space="preserve">the main risk factor for dental decay among the students </w:t>
      </w:r>
      <w:r>
        <w:rPr>
          <w:rStyle w:val="A5"/>
          <w:rFonts w:ascii="Arial" w:hAnsi="Arial" w:cs="Arial"/>
          <w:color w:val="0D0D0D" w:themeColor="text1" w:themeTint="F2"/>
          <w:sz w:val="24"/>
          <w:szCs w:val="24"/>
        </w:rPr>
        <w:fldChar w:fldCharType="begin"/>
      </w:r>
      <w:r>
        <w:rPr>
          <w:rStyle w:val="A5"/>
          <w:rFonts w:ascii="Arial" w:hAnsi="Arial" w:cs="Arial"/>
          <w:color w:val="0D0D0D" w:themeColor="text1" w:themeTint="F2"/>
          <w:sz w:val="24"/>
          <w:szCs w:val="24"/>
        </w:rPr>
        <w:instrText xml:space="preserve"> ADDIN  EN.CITE &lt;EndNote&gt;&lt;Cite&gt;&lt;Author&gt;Pullishery&lt;/Author&gt;&lt;Year&gt;2013&lt;/Year&gt;&lt;RecNum&gt;671&lt;/RecNum&gt;&lt;DisplayText&gt;(11)&lt;/DisplayText&gt;&lt;record&gt;&lt;rec-number&gt;671&lt;/rec-number&gt;&lt;foreign-keys&gt;&lt;key app="EN" db-id="2datz2arow5vdbeda0bxfsf1xvfdvvsvx2zr"&gt;671&lt;/key&gt;&lt;/foreign-keys&gt;&lt;ref-type name="Journal Article"&gt;17&lt;/ref-type&gt;&lt;contributors&gt;&lt;authors&gt;&lt;author&gt;Pullishery, Fawaz&lt;/author&gt;&lt;author&gt;Panchmal, Ganesh Shenoy&lt;/author&gt;&lt;author&gt;Shenoy, Rekha&lt;/author&gt;&lt;/authors&gt;&lt;/contributors&gt;&lt;titles&gt;&lt;title&gt;Parental attitudes and tooth brushing habits in preschool children in Mangalore, Karnataka: A cross-sectional study&lt;/title&gt;&lt;secondary-title&gt;International journal of clinical pediatric dentistry&lt;/secondary-title&gt;&lt;/titles&gt;&lt;periodical&gt;&lt;full-title&gt;International journal of clinical pediatric dentistry&lt;/full-title&gt;&lt;/periodical&gt;&lt;pages&gt;156&lt;/pages&gt;&lt;volume&gt;6&lt;/volume&gt;&lt;number&gt;3&lt;/number&gt;&lt;dates&gt;&lt;year&gt;2013&lt;/year&gt;&lt;/dates&gt;&lt;urls&gt;&lt;/urls&gt;&lt;/record&gt;&lt;/Cite&gt;&lt;/EndNote&gt;</w:instrText>
      </w:r>
      <w:r>
        <w:rPr>
          <w:rStyle w:val="A5"/>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11" w:tooltip="Pullishery, 2013 #671" w:history="1">
        <w:r>
          <w:rPr>
            <w:rFonts w:ascii="Arial" w:hAnsi="Arial" w:cs="Arial"/>
            <w:color w:val="0D0D0D" w:themeColor="text1" w:themeTint="F2"/>
            <w:sz w:val="24"/>
            <w:szCs w:val="24"/>
          </w:rPr>
          <w:t>11</w:t>
        </w:r>
      </w:hyperlink>
      <w:r>
        <w:rPr>
          <w:rFonts w:ascii="Arial" w:hAnsi="Arial" w:cs="Arial"/>
          <w:color w:val="0D0D0D" w:themeColor="text1" w:themeTint="F2"/>
          <w:sz w:val="24"/>
          <w:szCs w:val="24"/>
        </w:rPr>
        <w:t>)</w:t>
      </w:r>
      <w:r>
        <w:rPr>
          <w:rStyle w:val="A5"/>
          <w:rFonts w:ascii="Arial" w:hAnsi="Arial" w:cs="Arial"/>
          <w:color w:val="0D0D0D" w:themeColor="text1" w:themeTint="F2"/>
          <w:sz w:val="24"/>
          <w:szCs w:val="24"/>
        </w:rPr>
        <w:fldChar w:fldCharType="end"/>
      </w:r>
      <w:r>
        <w:rPr>
          <w:rStyle w:val="A5"/>
          <w:rFonts w:ascii="Arial" w:hAnsi="Arial" w:cs="Arial"/>
          <w:color w:val="0D0D0D" w:themeColor="text1" w:themeTint="F2"/>
          <w:sz w:val="24"/>
          <w:szCs w:val="24"/>
        </w:rPr>
        <w:t>.</w:t>
      </w:r>
    </w:p>
    <w:p w:rsidR="002F0118" w:rsidRDefault="00682FED">
      <w:pPr>
        <w:pStyle w:val="Default"/>
        <w:spacing w:line="480" w:lineRule="auto"/>
        <w:rPr>
          <w:rStyle w:val="A5"/>
          <w:rFonts w:ascii="Arial" w:hAnsi="Arial" w:cs="Arial"/>
          <w:color w:val="0D0D0D" w:themeColor="text1" w:themeTint="F2"/>
          <w:sz w:val="24"/>
          <w:szCs w:val="24"/>
        </w:rPr>
      </w:pPr>
      <w:r>
        <w:rPr>
          <w:rStyle w:val="A5"/>
          <w:rFonts w:ascii="Arial" w:hAnsi="Arial" w:cs="Arial"/>
          <w:color w:val="0D0D0D" w:themeColor="text1" w:themeTint="F2"/>
          <w:sz w:val="24"/>
          <w:szCs w:val="24"/>
        </w:rPr>
        <w:t xml:space="preserve"> Due to poor oral hygiene, dental caries </w:t>
      </w:r>
      <w:r>
        <w:rPr>
          <w:rStyle w:val="Strong"/>
          <w:rFonts w:ascii="Arial" w:hAnsi="Arial" w:cs="Arial"/>
          <w:b w:val="0"/>
          <w:color w:val="0D0D0D" w:themeColor="text1" w:themeTint="F2"/>
          <w:shd w:val="clear" w:color="auto" w:fill="FFFFFF"/>
        </w:rPr>
        <w:t>has become</w:t>
      </w:r>
      <w:r>
        <w:rPr>
          <w:rStyle w:val="Strong"/>
          <w:rFonts w:ascii="Arial" w:hAnsi="Arial" w:cs="Arial"/>
          <w:color w:val="0D0D0D" w:themeColor="text1" w:themeTint="F2"/>
          <w:shd w:val="clear" w:color="auto" w:fill="FFFFFF"/>
        </w:rPr>
        <w:t xml:space="preserve"> </w:t>
      </w:r>
      <w:r>
        <w:rPr>
          <w:rStyle w:val="A5"/>
          <w:rFonts w:ascii="Arial" w:hAnsi="Arial" w:cs="Arial"/>
          <w:color w:val="0D0D0D" w:themeColor="text1" w:themeTint="F2"/>
          <w:sz w:val="24"/>
          <w:szCs w:val="24"/>
        </w:rPr>
        <w:t xml:space="preserve">a major oral health problem affecting 2.43 billion people worldwide. Even though </w:t>
      </w:r>
      <w:r>
        <w:rPr>
          <w:rStyle w:val="Strong"/>
          <w:rFonts w:ascii="Arial" w:hAnsi="Arial" w:cs="Arial"/>
          <w:b w:val="0"/>
          <w:color w:val="0D0D0D" w:themeColor="text1" w:themeTint="F2"/>
          <w:shd w:val="clear" w:color="auto" w:fill="FFFFFF"/>
        </w:rPr>
        <w:t>the</w:t>
      </w:r>
      <w:r>
        <w:rPr>
          <w:rStyle w:val="Strong"/>
          <w:rFonts w:ascii="Arial" w:hAnsi="Arial" w:cs="Arial"/>
          <w:color w:val="0D0D0D" w:themeColor="text1" w:themeTint="F2"/>
          <w:shd w:val="clear" w:color="auto" w:fill="FFFFFF"/>
        </w:rPr>
        <w:t xml:space="preserve"> </w:t>
      </w:r>
      <w:r>
        <w:rPr>
          <w:rStyle w:val="A5"/>
          <w:rFonts w:ascii="Arial" w:hAnsi="Arial" w:cs="Arial"/>
          <w:color w:val="0D0D0D" w:themeColor="text1" w:themeTint="F2"/>
          <w:sz w:val="24"/>
          <w:szCs w:val="24"/>
        </w:rPr>
        <w:t>WHO is working with countries to develop policies to prevent oral health problems, tooth decay affects an estimated 60</w:t>
      </w:r>
      <w:r>
        <w:rPr>
          <w:rStyle w:val="Heading1Char"/>
          <w:rFonts w:ascii="Arial" w:eastAsiaTheme="minorEastAsia" w:hAnsi="Arial" w:cs="Arial"/>
          <w:color w:val="0D0D0D" w:themeColor="text1" w:themeTint="F2"/>
          <w:sz w:val="24"/>
          <w:szCs w:val="24"/>
          <w:shd w:val="clear" w:color="auto" w:fill="FFFFFF"/>
        </w:rPr>
        <w:t xml:space="preserve"> </w:t>
      </w:r>
      <w:r>
        <w:rPr>
          <w:rStyle w:val="Strong"/>
          <w:rFonts w:ascii="Arial" w:hAnsi="Arial" w:cs="Arial"/>
          <w:color w:val="0D0D0D" w:themeColor="text1" w:themeTint="F2"/>
          <w:shd w:val="clear" w:color="auto" w:fill="FFFFFF"/>
        </w:rPr>
        <w:t>%</w:t>
      </w:r>
      <w:r>
        <w:rPr>
          <w:rStyle w:val="A5"/>
          <w:rFonts w:ascii="Arial" w:hAnsi="Arial" w:cs="Arial"/>
          <w:color w:val="0D0D0D" w:themeColor="text1" w:themeTint="F2"/>
          <w:sz w:val="24"/>
          <w:szCs w:val="24"/>
        </w:rPr>
        <w:t>–90% of schoolchildren and nearly 100% of adults worldwide. The incidence of tooth decay in low- and middle-income countries is rapidly increasing among adults and children and there will be a huge burden of this health problem in the future without sustainable prevention programs</w:t>
      </w:r>
      <w:r>
        <w:rPr>
          <w:rStyle w:val="A5"/>
          <w:rFonts w:ascii="Arial" w:hAnsi="Arial" w:cs="Arial"/>
          <w:color w:val="0D0D0D" w:themeColor="text1" w:themeTint="F2"/>
          <w:sz w:val="24"/>
          <w:szCs w:val="24"/>
        </w:rPr>
        <w:fldChar w:fldCharType="begin"/>
      </w:r>
      <w:r>
        <w:rPr>
          <w:rStyle w:val="A5"/>
          <w:rFonts w:ascii="Arial" w:hAnsi="Arial" w:cs="Arial"/>
          <w:color w:val="0D0D0D" w:themeColor="text1" w:themeTint="F2"/>
          <w:sz w:val="24"/>
          <w:szCs w:val="24"/>
        </w:rPr>
        <w:instrText xml:space="preserve"> ADDIN  EN.CITE &lt;EndNote&gt;&lt;Cite&gt;&lt;Author&gt;Boustedt&lt;/Author&gt;&lt;Year&gt;2018&lt;/Year&gt;&lt;RecNum&gt;673&lt;/RecNum&gt;&lt;DisplayText&gt;(12)&lt;/DisplayText&gt;&lt;record&gt;&lt;rec-number&gt;673&lt;/rec-number&gt;&lt;foreign-keys&gt;&lt;key app="EN" db-id="2datz2arow5vdbeda0bxfsf1xvfdvvsvx2zr"&gt;673&lt;/key&gt;&lt;/foreign-keys&gt;&lt;ref-type name="Journal Article"&gt;17&lt;/ref-type&gt;&lt;contributors&gt;&lt;authors&gt;&lt;author&gt;Boustedt, Katarina&lt;/author&gt;&lt;author&gt;Roswall, Josefine&lt;/author&gt;&lt;author&gt;Twetman, Svante&lt;/author&gt;&lt;author&gt;Dahlgren, Jovanna&lt;/author&gt;&lt;/authors&gt;&lt;/contributors&gt;&lt;titles&gt;&lt;title&gt;Influence of mode of delivery, family and nursing determinants on early childhood caries development: a prospective cohort study&lt;/title&gt;&lt;secondary-title&gt;Acta Odontologica Scandinavica&lt;/secondary-title&gt;&lt;/titles&gt;&lt;periodical&gt;&lt;full-title&gt;Acta Odontologica Scandinavica&lt;/full-title&gt;&lt;/periodical&gt;&lt;pages&gt;595-599&lt;/pages&gt;&lt;volume&gt;76&lt;/volume&gt;&lt;number&gt;8&lt;/number&gt;&lt;dates&gt;&lt;year&gt;2018&lt;/year&gt;&lt;/dates&gt;&lt;isbn&gt;0001-6357&lt;/isbn&gt;&lt;urls&gt;&lt;/urls&gt;&lt;/record&gt;&lt;/Cite&gt;&lt;/EndNote&gt;</w:instrText>
      </w:r>
      <w:r>
        <w:rPr>
          <w:rStyle w:val="A5"/>
          <w:rFonts w:ascii="Arial" w:hAnsi="Arial" w:cs="Arial"/>
          <w:color w:val="0D0D0D" w:themeColor="text1" w:themeTint="F2"/>
          <w:sz w:val="24"/>
          <w:szCs w:val="24"/>
        </w:rPr>
        <w:fldChar w:fldCharType="separate"/>
      </w:r>
      <w:r>
        <w:rPr>
          <w:rFonts w:ascii="Arial" w:hAnsi="Arial" w:cs="Arial"/>
          <w:color w:val="0D0D0D" w:themeColor="text1" w:themeTint="F2"/>
        </w:rPr>
        <w:t>(</w:t>
      </w:r>
      <w:hyperlink w:anchor="_ENREF_12" w:tooltip="Boustedt, 2018 #673" w:history="1">
        <w:r>
          <w:rPr>
            <w:rFonts w:ascii="Arial" w:hAnsi="Arial" w:cs="Arial"/>
            <w:color w:val="0D0D0D" w:themeColor="text1" w:themeTint="F2"/>
          </w:rPr>
          <w:t>12</w:t>
        </w:r>
      </w:hyperlink>
      <w:r>
        <w:rPr>
          <w:rFonts w:ascii="Arial" w:hAnsi="Arial" w:cs="Arial"/>
          <w:color w:val="0D0D0D" w:themeColor="text1" w:themeTint="F2"/>
        </w:rPr>
        <w:t>)</w:t>
      </w:r>
      <w:r>
        <w:rPr>
          <w:rStyle w:val="A5"/>
          <w:rFonts w:ascii="Arial" w:hAnsi="Arial" w:cs="Arial"/>
          <w:color w:val="0D0D0D" w:themeColor="text1" w:themeTint="F2"/>
          <w:sz w:val="24"/>
          <w:szCs w:val="24"/>
        </w:rPr>
        <w:fldChar w:fldCharType="end"/>
      </w:r>
      <w:r>
        <w:rPr>
          <w:rStyle w:val="A5"/>
          <w:rFonts w:ascii="Arial" w:hAnsi="Arial" w:cs="Arial"/>
          <w:color w:val="0D0D0D" w:themeColor="text1" w:themeTint="F2"/>
          <w:sz w:val="24"/>
          <w:szCs w:val="24"/>
        </w:rPr>
        <w:t xml:space="preserve"> . In Africa, poor oral hygiene is the leading cause of school absenteeism, with children who experience dental pain missing school and performing poorly academically </w:t>
      </w:r>
      <w:r>
        <w:rPr>
          <w:rStyle w:val="A5"/>
          <w:rFonts w:ascii="Arial" w:hAnsi="Arial" w:cs="Arial"/>
          <w:color w:val="0D0D0D" w:themeColor="text1" w:themeTint="F2"/>
          <w:sz w:val="24"/>
          <w:szCs w:val="24"/>
        </w:rPr>
        <w:fldChar w:fldCharType="begin"/>
      </w:r>
      <w:r>
        <w:rPr>
          <w:rStyle w:val="A5"/>
          <w:rFonts w:ascii="Arial" w:hAnsi="Arial" w:cs="Arial"/>
          <w:color w:val="0D0D0D" w:themeColor="text1" w:themeTint="F2"/>
          <w:sz w:val="24"/>
          <w:szCs w:val="24"/>
        </w:rPr>
        <w:instrText xml:space="preserve"> ADDIN  EN.CITE &lt;EndNote&gt;&lt;Cite&gt;&lt;Author&gt;Jackson&lt;/Author&gt;&lt;Year&gt;2011&lt;/Year&gt;&lt;RecNum&gt;674&lt;/RecNum&gt;&lt;DisplayText&gt;(13)&lt;/DisplayText&gt;&lt;record&gt;&lt;rec-number&gt;674&lt;/rec-number&gt;&lt;foreign-keys&gt;&lt;key app="EN" db-id="2datz2arow5vdbeda0bxfsf1xvfdvvsvx2zr"&gt;674&lt;/key&gt;&lt;/foreign-keys&gt;&lt;ref-type name="Journal Article"&gt;17&lt;/ref-type&gt;&lt;contributors&gt;&lt;authors&gt;&lt;author&gt;Jackson, Stephanie L&lt;/author&gt;&lt;author&gt;Vann Jr, William F&lt;/author&gt;&lt;author&gt;Kotch, Jonathan B&lt;/author&gt;&lt;author&gt;Pahel, Bhavna T&lt;/author&gt;&lt;author&gt;Lee, Jessica Y&lt;/author&gt;&lt;/authors&gt;&lt;/contributors&gt;&lt;titles&gt;&lt;title&gt;Impact of poor oral health on children&amp;apos;s school attendance and performance&lt;/title&gt;&lt;secondary-title&gt;American journal of public health&lt;/secondary-title&gt;&lt;/titles&gt;&lt;periodical&gt;&lt;full-title&gt;American journal of public health&lt;/full-title&gt;&lt;/periodical&gt;&lt;pages&gt;1900-1906&lt;/pages&gt;&lt;volume&gt;101&lt;/volume&gt;&lt;number&gt;10&lt;/number&gt;&lt;dates&gt;&lt;year&gt;2011&lt;/year&gt;&lt;/dates&gt;&lt;isbn&gt;1541-0048&lt;/isbn&gt;&lt;urls&gt;&lt;/urls&gt;&lt;/record&gt;&lt;/Cite&gt;&lt;/EndNote&gt;</w:instrText>
      </w:r>
      <w:r>
        <w:rPr>
          <w:rStyle w:val="A5"/>
          <w:rFonts w:ascii="Arial" w:hAnsi="Arial" w:cs="Arial"/>
          <w:color w:val="0D0D0D" w:themeColor="text1" w:themeTint="F2"/>
          <w:sz w:val="24"/>
          <w:szCs w:val="24"/>
        </w:rPr>
        <w:fldChar w:fldCharType="separate"/>
      </w:r>
      <w:r>
        <w:rPr>
          <w:rFonts w:ascii="Arial" w:hAnsi="Arial" w:cs="Arial"/>
          <w:color w:val="0D0D0D" w:themeColor="text1" w:themeTint="F2"/>
        </w:rPr>
        <w:t>(</w:t>
      </w:r>
      <w:hyperlink w:anchor="_ENREF_13" w:tooltip="Jackson, 2011 #674" w:history="1">
        <w:r>
          <w:rPr>
            <w:rFonts w:ascii="Arial" w:hAnsi="Arial" w:cs="Arial"/>
            <w:color w:val="0D0D0D" w:themeColor="text1" w:themeTint="F2"/>
          </w:rPr>
          <w:t>13</w:t>
        </w:r>
      </w:hyperlink>
      <w:r>
        <w:rPr>
          <w:rFonts w:ascii="Arial" w:hAnsi="Arial" w:cs="Arial"/>
          <w:color w:val="0D0D0D" w:themeColor="text1" w:themeTint="F2"/>
        </w:rPr>
        <w:t>)</w:t>
      </w:r>
      <w:r>
        <w:rPr>
          <w:rStyle w:val="A5"/>
          <w:rFonts w:ascii="Arial" w:hAnsi="Arial" w:cs="Arial"/>
          <w:color w:val="0D0D0D" w:themeColor="text1" w:themeTint="F2"/>
          <w:sz w:val="24"/>
          <w:szCs w:val="24"/>
        </w:rPr>
        <w:fldChar w:fldCharType="end"/>
      </w:r>
      <w:r>
        <w:rPr>
          <w:rStyle w:val="A5"/>
          <w:rFonts w:ascii="Arial" w:hAnsi="Arial" w:cs="Arial"/>
          <w:color w:val="0D0D0D" w:themeColor="text1" w:themeTint="F2"/>
          <w:sz w:val="24"/>
          <w:szCs w:val="24"/>
        </w:rPr>
        <w:t>.    In Ethiopia, the practice of oral hygiene lacks proper attention and care, and the habit of tooth brushing is very low</w:t>
      </w:r>
      <w:r>
        <w:rPr>
          <w:rStyle w:val="A5"/>
          <w:rFonts w:ascii="Arial" w:hAnsi="Arial" w:cs="Arial"/>
          <w:color w:val="0D0D0D" w:themeColor="text1" w:themeTint="F2"/>
          <w:sz w:val="24"/>
          <w:szCs w:val="24"/>
        </w:rPr>
        <w:fldChar w:fldCharType="begin"/>
      </w:r>
      <w:r>
        <w:rPr>
          <w:rStyle w:val="A5"/>
          <w:rFonts w:ascii="Arial" w:hAnsi="Arial" w:cs="Arial"/>
          <w:color w:val="0D0D0D" w:themeColor="text1" w:themeTint="F2"/>
          <w:sz w:val="24"/>
          <w:szCs w:val="24"/>
        </w:rPr>
        <w:instrText xml:space="preserve"> ADDIN  EN.CITE &lt;EndNote&gt;&lt;Cite&gt;&lt;Author&gt;Aynalem&lt;/Author&gt;&lt;Year&gt;2020&lt;/Year&gt;&lt;RecNum&gt;679&lt;/RecNum&gt;&lt;DisplayText&gt;(14, 15)&lt;/DisplayText&gt;&lt;record&gt;&lt;rec-number&gt;679&lt;/rec-number&gt;&lt;foreign-keys&gt;&lt;key app="EN" db-id="2datz2arow5vdbeda0bxfsf1xvfdvvsvx2zr"&gt;679&lt;/key&gt;&lt;/foreign-keys&gt;&lt;ref-type name="Journal Article"&gt;17&lt;/ref-type&gt;&lt;contributors&gt;&lt;authors&gt;&lt;author&gt;Aynalem, Yared Asmare&lt;/author&gt;&lt;author&gt;Alamirew, Getu&lt;/author&gt;&lt;author&gt;Shiferaw, Wondimeneh Shibabaw&lt;/author&gt;&lt;/authors&gt;&lt;/contributors&gt;&lt;titles&gt;&lt;title&gt;Magnitude of dental caries and its associated factors among governmental primary school children in Debre Berhan Town, North-East Ethiopia&lt;/title&gt;&lt;secondary-title&gt;Pediatric Health, Medicine and Therapeutics&lt;/secondary-title&gt;&lt;/titles&gt;&lt;periodical&gt;&lt;full-title&gt;Pediatric Health, Medicine and Therapeutics&lt;/full-title&gt;&lt;/periodical&gt;&lt;pages&gt;225&lt;/pages&gt;&lt;volume&gt;11&lt;/volume&gt;&lt;dates&gt;&lt;year&gt;2020&lt;/year&gt;&lt;/dates&gt;&lt;urls&gt;&lt;/urls&gt;&lt;/record&gt;&lt;/Cite&gt;&lt;Cite&gt;&lt;Author&gt;Gualie&lt;/Author&gt;&lt;Year&gt;2018&lt;/Year&gt;&lt;RecNum&gt;680&lt;/RecNum&gt;&lt;record&gt;&lt;rec-number&gt;680&lt;/rec-number&gt;&lt;foreign-keys&gt;&lt;key app="EN" db-id="2datz2arow5vdbeda0bxfsf1xvfdvvsvx2zr"&gt;680&lt;/key&gt;&lt;/foreign-keys&gt;&lt;ref-type name="Journal Article"&gt;17&lt;/ref-type&gt;&lt;contributors&gt;&lt;authors&gt;&lt;author&gt;Gualie, Yilkal Tafere&lt;/author&gt;&lt;author&gt;Tayachew, Asnakew Tigabu&lt;/author&gt;&lt;/authors&gt;&lt;/contributors&gt;&lt;titles&gt;&lt;title&gt;Assessment of knowledge, attitude, and practice toward oral hygiene among governmental secondary school students in Debre Tabor Town, Amhara Region, North Central Ethiopia 2018: Institutional-based cross-sectional survey&lt;/title&gt;&lt;secondary-title&gt;International Journal of Oral Health Sciences&lt;/secondary-title&gt;&lt;/titles&gt;&lt;periodical&gt;&lt;full-title&gt;International Journal of Oral Health Sciences&lt;/full-title&gt;&lt;/periodical&gt;&lt;pages&gt;92&lt;/pages&gt;&lt;volume&gt;8&lt;/volume&gt;&lt;number&gt;2&lt;/number&gt;&lt;dates&gt;&lt;year&gt;2018&lt;/year&gt;&lt;/dates&gt;&lt;isbn&gt;2231-6027&lt;/isbn&gt;&lt;urls&gt;&lt;/urls&gt;&lt;/record&gt;&lt;/Cite&gt;&lt;/EndNote&gt;</w:instrText>
      </w:r>
      <w:r>
        <w:rPr>
          <w:rStyle w:val="A5"/>
          <w:rFonts w:ascii="Arial" w:hAnsi="Arial" w:cs="Arial"/>
          <w:color w:val="0D0D0D" w:themeColor="text1" w:themeTint="F2"/>
          <w:sz w:val="24"/>
          <w:szCs w:val="24"/>
        </w:rPr>
        <w:fldChar w:fldCharType="separate"/>
      </w:r>
      <w:r>
        <w:rPr>
          <w:rFonts w:ascii="Arial" w:hAnsi="Arial" w:cs="Arial"/>
          <w:color w:val="0D0D0D" w:themeColor="text1" w:themeTint="F2"/>
        </w:rPr>
        <w:t>(</w:t>
      </w:r>
      <w:hyperlink w:anchor="_ENREF_14" w:tooltip="Aynalem, 2020 #679" w:history="1">
        <w:r>
          <w:rPr>
            <w:rFonts w:ascii="Arial" w:hAnsi="Arial" w:cs="Arial"/>
            <w:color w:val="0D0D0D" w:themeColor="text1" w:themeTint="F2"/>
          </w:rPr>
          <w:t>14</w:t>
        </w:r>
      </w:hyperlink>
      <w:r>
        <w:rPr>
          <w:rFonts w:ascii="Arial" w:hAnsi="Arial" w:cs="Arial"/>
          <w:color w:val="0D0D0D" w:themeColor="text1" w:themeTint="F2"/>
        </w:rPr>
        <w:t xml:space="preserve">, </w:t>
      </w:r>
      <w:hyperlink w:anchor="_ENREF_15" w:tooltip="Gualie, 2018 #680" w:history="1">
        <w:r>
          <w:rPr>
            <w:rFonts w:ascii="Arial" w:hAnsi="Arial" w:cs="Arial"/>
            <w:color w:val="0D0D0D" w:themeColor="text1" w:themeTint="F2"/>
          </w:rPr>
          <w:t>15</w:t>
        </w:r>
      </w:hyperlink>
      <w:r>
        <w:rPr>
          <w:rFonts w:ascii="Arial" w:hAnsi="Arial" w:cs="Arial"/>
          <w:color w:val="0D0D0D" w:themeColor="text1" w:themeTint="F2"/>
        </w:rPr>
        <w:t>)</w:t>
      </w:r>
      <w:r>
        <w:rPr>
          <w:rStyle w:val="A5"/>
          <w:rFonts w:ascii="Arial" w:hAnsi="Arial" w:cs="Arial"/>
          <w:color w:val="0D0D0D" w:themeColor="text1" w:themeTint="F2"/>
          <w:sz w:val="24"/>
          <w:szCs w:val="24"/>
        </w:rPr>
        <w:fldChar w:fldCharType="end"/>
      </w:r>
      <w:r>
        <w:rPr>
          <w:rStyle w:val="A5"/>
          <w:rFonts w:ascii="Arial" w:hAnsi="Arial" w:cs="Arial"/>
          <w:color w:val="0D0D0D" w:themeColor="text1" w:themeTint="F2"/>
          <w:sz w:val="24"/>
          <w:szCs w:val="24"/>
        </w:rPr>
        <w:t xml:space="preserve"> .  Additionally, in Jimma, Angola, and Debre Tabor, Ethiopia the children showed that </w:t>
      </w:r>
      <w:r>
        <w:rPr>
          <w:rStyle w:val="A5"/>
          <w:rFonts w:ascii="Arial" w:hAnsi="Arial" w:cs="Arial"/>
          <w:color w:val="0D0D0D" w:themeColor="text1" w:themeTint="F2"/>
          <w:sz w:val="24"/>
          <w:szCs w:val="24"/>
        </w:rPr>
        <w:lastRenderedPageBreak/>
        <w:t xml:space="preserve">more than half of the children had adequate knowledge of proper hygiene but only one-third of children experienced tooth brushing </w:t>
      </w:r>
      <w:r>
        <w:rPr>
          <w:rStyle w:val="A5"/>
          <w:rFonts w:ascii="Arial" w:hAnsi="Arial" w:cs="Arial"/>
          <w:color w:val="0D0D0D" w:themeColor="text1" w:themeTint="F2"/>
          <w:sz w:val="24"/>
          <w:szCs w:val="24"/>
        </w:rPr>
        <w:fldChar w:fldCharType="begin"/>
      </w:r>
      <w:r>
        <w:rPr>
          <w:rStyle w:val="A5"/>
          <w:rFonts w:ascii="Arial" w:hAnsi="Arial" w:cs="Arial"/>
          <w:color w:val="0D0D0D" w:themeColor="text1" w:themeTint="F2"/>
          <w:sz w:val="24"/>
          <w:szCs w:val="24"/>
        </w:rPr>
        <w:instrText xml:space="preserve"> ADDIN  EN.CITE &lt;EndNote&gt;&lt;Cite&gt;&lt;Author&gt;Dechssa&lt;/Author&gt;&lt;Year&gt;2017&lt;/Year&gt;&lt;RecNum&gt;677&lt;/RecNum&gt;&lt;DisplayText&gt;(15, 16)&lt;/DisplayText&gt;&lt;record&gt;&lt;rec-number&gt;677&lt;/rec-number&gt;&lt;foreign-keys&gt;&lt;key app="EN" db-id="2datz2arow5vdbeda0bxfsf1xvfdvvsvx2zr"&gt;677&lt;/key&gt;&lt;/foreign-keys&gt;&lt;ref-type name="Journal Article"&gt;17&lt;/ref-type&gt;&lt;contributors&gt;&lt;authors&gt;&lt;author&gt;Dechssa, Miraf&lt;/author&gt;&lt;author&gt;Cherie, Amsale&lt;/author&gt;&lt;author&gt;Luelseged, Belaynhe&lt;/author&gt;&lt;/authors&gt;&lt;/contributors&gt;&lt;titles&gt;&lt;title&gt;Tooth brushing practice and its determinants among adults attending dental health institutions in Addis Ababa, Ethiopia&lt;/title&gt;&lt;secondary-title&gt;Age&lt;/secondary-title&gt;&lt;/titles&gt;&lt;periodical&gt;&lt;full-title&gt;Age&lt;/full-title&gt;&lt;/periodical&gt;&lt;pages&gt;105&lt;/pages&gt;&lt;volume&gt;30&lt;/volume&gt;&lt;number&gt;39&lt;/number&gt;&lt;dates&gt;&lt;year&gt;2017&lt;/year&gt;&lt;/dates&gt;&lt;urls&gt;&lt;/urls&gt;&lt;/record&gt;&lt;/Cite&gt;&lt;Cite&gt;&lt;Author&gt;Gualie&lt;/Author&gt;&lt;Year&gt;2018&lt;/Year&gt;&lt;RecNum&gt;678&lt;/RecNum&gt;&lt;record&gt;&lt;rec-number&gt;678&lt;/rec-number&gt;&lt;foreign-keys&gt;&lt;key app="EN" db-id="2datz2arow5vdbeda0bxfsf1xvfdvvsvx2zr"&gt;678&lt;/key&gt;&lt;/foreign-keys&gt;&lt;ref-type name="Journal Article"&gt;17&lt;/ref-type&gt;&lt;contributors&gt;&lt;authors&gt;&lt;author&gt;Gualie, Yilkal Tafere&lt;/author&gt;&lt;author&gt;Tayachew, Asnakew Tigabu&lt;/author&gt;&lt;/authors&gt;&lt;/contributors&gt;&lt;titles&gt;&lt;title&gt;Assessment of knowledge, attitude, and practice toward oral hygiene among governmental secondary school students in Debre Tabor Town, Amhara Region, North Central Ethiopia 2018: Institutional-based cross-sectional survey&lt;/title&gt;&lt;secondary-title&gt;International Journal of Oral Health Sciences&lt;/secondary-title&gt;&lt;/titles&gt;&lt;periodical&gt;&lt;full-title&gt;International Journal of Oral Health Sciences&lt;/full-title&gt;&lt;/periodical&gt;&lt;pages&gt;92&lt;/pages&gt;&lt;volume&gt;8&lt;/volume&gt;&lt;number&gt;2&lt;/number&gt;&lt;dates&gt;&lt;year&gt;2018&lt;/year&gt;&lt;/dates&gt;&lt;isbn&gt;2231-6027&lt;/isbn&gt;&lt;urls&gt;&lt;/urls&gt;&lt;/record&gt;&lt;/Cite&gt;&lt;/EndNote&gt;</w:instrText>
      </w:r>
      <w:r>
        <w:rPr>
          <w:rStyle w:val="A5"/>
          <w:rFonts w:ascii="Arial" w:hAnsi="Arial" w:cs="Arial"/>
          <w:color w:val="0D0D0D" w:themeColor="text1" w:themeTint="F2"/>
          <w:sz w:val="24"/>
          <w:szCs w:val="24"/>
        </w:rPr>
        <w:fldChar w:fldCharType="separate"/>
      </w:r>
      <w:r>
        <w:rPr>
          <w:rFonts w:ascii="Arial" w:hAnsi="Arial" w:cs="Arial"/>
          <w:color w:val="0D0D0D" w:themeColor="text1" w:themeTint="F2"/>
        </w:rPr>
        <w:t>(</w:t>
      </w:r>
      <w:hyperlink w:anchor="_ENREF_15" w:tooltip="Gualie, 2018 #680" w:history="1">
        <w:r>
          <w:rPr>
            <w:rFonts w:ascii="Arial" w:hAnsi="Arial" w:cs="Arial"/>
            <w:color w:val="0D0D0D" w:themeColor="text1" w:themeTint="F2"/>
          </w:rPr>
          <w:t>15</w:t>
        </w:r>
      </w:hyperlink>
      <w:r>
        <w:rPr>
          <w:rFonts w:ascii="Arial" w:hAnsi="Arial" w:cs="Arial"/>
          <w:color w:val="0D0D0D" w:themeColor="text1" w:themeTint="F2"/>
        </w:rPr>
        <w:t xml:space="preserve">, </w:t>
      </w:r>
      <w:hyperlink w:anchor="_ENREF_16" w:tooltip="Dechssa, 2017 #677" w:history="1">
        <w:r>
          <w:rPr>
            <w:rFonts w:ascii="Arial" w:hAnsi="Arial" w:cs="Arial"/>
            <w:color w:val="0D0D0D" w:themeColor="text1" w:themeTint="F2"/>
          </w:rPr>
          <w:t>16</w:t>
        </w:r>
      </w:hyperlink>
      <w:r>
        <w:rPr>
          <w:rFonts w:ascii="Arial" w:hAnsi="Arial" w:cs="Arial"/>
          <w:color w:val="0D0D0D" w:themeColor="text1" w:themeTint="F2"/>
        </w:rPr>
        <w:t>)</w:t>
      </w:r>
      <w:r>
        <w:rPr>
          <w:rStyle w:val="A5"/>
          <w:rFonts w:ascii="Arial" w:hAnsi="Arial" w:cs="Arial"/>
          <w:color w:val="0D0D0D" w:themeColor="text1" w:themeTint="F2"/>
          <w:sz w:val="24"/>
          <w:szCs w:val="24"/>
        </w:rPr>
        <w:fldChar w:fldCharType="end"/>
      </w:r>
      <w:r>
        <w:rPr>
          <w:rStyle w:val="A5"/>
          <w:rFonts w:ascii="Arial" w:hAnsi="Arial" w:cs="Arial"/>
          <w:color w:val="0D0D0D" w:themeColor="text1" w:themeTint="F2"/>
          <w:sz w:val="24"/>
          <w:szCs w:val="24"/>
        </w:rPr>
        <w:t xml:space="preserve"> </w:t>
      </w:r>
    </w:p>
    <w:p w:rsidR="002F0118" w:rsidRDefault="00682FED">
      <w:pPr>
        <w:pStyle w:val="Default"/>
        <w:spacing w:line="480" w:lineRule="auto"/>
        <w:rPr>
          <w:rStyle w:val="A5"/>
          <w:rFonts w:ascii="Arial" w:hAnsi="Arial" w:cs="Arial"/>
          <w:color w:val="0D0D0D" w:themeColor="text1" w:themeTint="F2"/>
          <w:sz w:val="24"/>
          <w:szCs w:val="24"/>
        </w:rPr>
      </w:pPr>
      <w:r>
        <w:rPr>
          <w:rStyle w:val="A5"/>
          <w:rFonts w:ascii="Arial" w:hAnsi="Arial" w:cs="Arial"/>
          <w:color w:val="0D0D0D" w:themeColor="text1" w:themeTint="F2"/>
          <w:sz w:val="24"/>
          <w:szCs w:val="24"/>
        </w:rPr>
        <w:t>.</w:t>
      </w:r>
    </w:p>
    <w:p w:rsidR="002F0118" w:rsidRDefault="00682FED">
      <w:pPr>
        <w:pStyle w:val="Default"/>
        <w:spacing w:line="480" w:lineRule="auto"/>
        <w:rPr>
          <w:rStyle w:val="A5"/>
          <w:rFonts w:ascii="Arial" w:hAnsi="Arial" w:cs="Arial"/>
          <w:color w:val="0D0D0D" w:themeColor="text1" w:themeTint="F2"/>
          <w:sz w:val="24"/>
          <w:szCs w:val="24"/>
        </w:rPr>
      </w:pPr>
      <w:r>
        <w:rPr>
          <w:rStyle w:val="A5"/>
          <w:rFonts w:ascii="Arial" w:hAnsi="Arial" w:cs="Arial"/>
          <w:color w:val="0D0D0D" w:themeColor="text1" w:themeTint="F2"/>
          <w:sz w:val="24"/>
          <w:szCs w:val="24"/>
        </w:rPr>
        <w:t xml:space="preserve"> The poor practice of </w:t>
      </w:r>
      <w:proofErr w:type="spellStart"/>
      <w:r>
        <w:rPr>
          <w:rStyle w:val="A5"/>
          <w:rFonts w:ascii="Arial" w:hAnsi="Arial" w:cs="Arial"/>
          <w:color w:val="0D0D0D" w:themeColor="text1" w:themeTint="F2"/>
          <w:sz w:val="24"/>
          <w:szCs w:val="24"/>
        </w:rPr>
        <w:t>toothbrushing</w:t>
      </w:r>
      <w:proofErr w:type="spellEnd"/>
      <w:r>
        <w:rPr>
          <w:rStyle w:val="A5"/>
          <w:rFonts w:ascii="Arial" w:hAnsi="Arial" w:cs="Arial"/>
          <w:color w:val="0D0D0D" w:themeColor="text1" w:themeTint="F2"/>
          <w:sz w:val="24"/>
          <w:szCs w:val="24"/>
        </w:rPr>
        <w:t xml:space="preserve"> is the major contributing factor to dental caries as a result</w:t>
      </w:r>
      <w:r>
        <w:rPr>
          <w:rStyle w:val="Strong"/>
          <w:rFonts w:ascii="Arial" w:hAnsi="Arial" w:cs="Arial"/>
          <w:color w:val="0D0D0D" w:themeColor="text1" w:themeTint="F2"/>
          <w:shd w:val="clear" w:color="auto" w:fill="FFFFFF"/>
        </w:rPr>
        <w:t xml:space="preserve"> </w:t>
      </w:r>
      <w:r>
        <w:rPr>
          <w:rStyle w:val="Strong"/>
          <w:rFonts w:ascii="Arial" w:hAnsi="Arial" w:cs="Arial"/>
          <w:b w:val="0"/>
          <w:color w:val="0D0D0D" w:themeColor="text1" w:themeTint="F2"/>
          <w:shd w:val="clear" w:color="auto" w:fill="FFFFFF"/>
        </w:rPr>
        <w:t>which</w:t>
      </w:r>
      <w:r>
        <w:rPr>
          <w:rStyle w:val="Strong"/>
          <w:rFonts w:ascii="Arial" w:hAnsi="Arial" w:cs="Arial"/>
          <w:color w:val="0D0D0D" w:themeColor="text1" w:themeTint="F2"/>
          <w:shd w:val="clear" w:color="auto" w:fill="FFFFFF"/>
        </w:rPr>
        <w:t xml:space="preserve"> </w:t>
      </w:r>
      <w:r>
        <w:rPr>
          <w:rStyle w:val="A5"/>
          <w:rFonts w:ascii="Arial" w:hAnsi="Arial" w:cs="Arial"/>
          <w:color w:val="0D0D0D" w:themeColor="text1" w:themeTint="F2"/>
          <w:sz w:val="24"/>
          <w:szCs w:val="24"/>
        </w:rPr>
        <w:t xml:space="preserve">can lead to pain, suffering, and reduced quality of life throughout the life cycle. Children with poor oral health miss more school and receive lower grades than those with better oral health, while adults lose more school or work hours for urgent, unplanned dental services </w:t>
      </w:r>
      <w:r>
        <w:rPr>
          <w:rStyle w:val="A5"/>
          <w:rFonts w:ascii="Arial" w:hAnsi="Arial" w:cs="Arial"/>
          <w:color w:val="0D0D0D" w:themeColor="text1" w:themeTint="F2"/>
          <w:sz w:val="24"/>
          <w:szCs w:val="24"/>
        </w:rPr>
        <w:fldChar w:fldCharType="begin"/>
      </w:r>
      <w:r>
        <w:rPr>
          <w:rStyle w:val="A5"/>
          <w:rFonts w:ascii="Arial" w:hAnsi="Arial" w:cs="Arial"/>
          <w:color w:val="0D0D0D" w:themeColor="text1" w:themeTint="F2"/>
          <w:sz w:val="24"/>
          <w:szCs w:val="24"/>
        </w:rPr>
        <w:instrText xml:space="preserve"> ADDIN  EN.CITE &lt;EndNote&gt;&lt;Cite&gt;&lt;Author&gt;Dye&lt;/Author&gt;&lt;Year&gt;2012&lt;/Year&gt;&lt;RecNum&gt;681&lt;/RecNum&gt;&lt;DisplayText&gt;(17)&lt;/DisplayText&gt;&lt;record&gt;&lt;rec-number&gt;681&lt;/rec-number&gt;&lt;foreign-keys&gt;&lt;key app="EN" db-id="2datz2arow5vdbeda0bxfsf1xvfdvvsvx2zr"&gt;681&lt;/key&gt;&lt;/foreign-keys&gt;&lt;ref-type name="Book"&gt;6&lt;/ref-type&gt;&lt;contributors&gt;&lt;authors&gt;&lt;author&gt;Dye, Bruce A&lt;/author&gt;&lt;author&gt;Li, Xianfen&lt;/author&gt;&lt;author&gt;Thornton-Evans, Gina&lt;/author&gt;&lt;/authors&gt;&lt;/contributors&gt;&lt;titles&gt;&lt;title&gt;Oral health disparities as determined by selected healthy people 2020 oral health objectives for the United States, 2009-2010&lt;/title&gt;&lt;/titles&gt;&lt;number&gt;100&lt;/number&gt;&lt;dates&gt;&lt;year&gt;2012&lt;/year&gt;&lt;/dates&gt;&lt;publisher&gt;US Department of Health and Human Services, Centers for Disease Control and …&lt;/publisher&gt;&lt;urls&gt;&lt;/urls&gt;&lt;/record&gt;&lt;/Cite&gt;&lt;/EndNote&gt;</w:instrText>
      </w:r>
      <w:r>
        <w:rPr>
          <w:rStyle w:val="A5"/>
          <w:rFonts w:ascii="Arial" w:hAnsi="Arial" w:cs="Arial"/>
          <w:color w:val="0D0D0D" w:themeColor="text1" w:themeTint="F2"/>
          <w:sz w:val="24"/>
          <w:szCs w:val="24"/>
        </w:rPr>
        <w:fldChar w:fldCharType="separate"/>
      </w:r>
      <w:r>
        <w:rPr>
          <w:rFonts w:ascii="Arial" w:hAnsi="Arial" w:cs="Arial"/>
          <w:color w:val="0D0D0D" w:themeColor="text1" w:themeTint="F2"/>
        </w:rPr>
        <w:t>(</w:t>
      </w:r>
      <w:hyperlink w:anchor="_ENREF_17" w:tooltip="Dye, 2012 #681" w:history="1">
        <w:r>
          <w:rPr>
            <w:rFonts w:ascii="Arial" w:hAnsi="Arial" w:cs="Arial"/>
            <w:color w:val="0D0D0D" w:themeColor="text1" w:themeTint="F2"/>
          </w:rPr>
          <w:t>17</w:t>
        </w:r>
      </w:hyperlink>
      <w:r>
        <w:rPr>
          <w:rFonts w:ascii="Arial" w:hAnsi="Arial" w:cs="Arial"/>
          <w:color w:val="0D0D0D" w:themeColor="text1" w:themeTint="F2"/>
        </w:rPr>
        <w:t>)</w:t>
      </w:r>
      <w:r>
        <w:rPr>
          <w:rStyle w:val="A5"/>
          <w:rFonts w:ascii="Arial" w:hAnsi="Arial" w:cs="Arial"/>
          <w:color w:val="0D0D0D" w:themeColor="text1" w:themeTint="F2"/>
          <w:sz w:val="24"/>
          <w:szCs w:val="24"/>
        </w:rPr>
        <w:fldChar w:fldCharType="end"/>
      </w:r>
      <w:r>
        <w:rPr>
          <w:rStyle w:val="A5"/>
          <w:rFonts w:ascii="Arial" w:hAnsi="Arial" w:cs="Arial"/>
          <w:color w:val="0D0D0D" w:themeColor="text1" w:themeTint="F2"/>
          <w:sz w:val="24"/>
          <w:szCs w:val="24"/>
        </w:rPr>
        <w:t>.</w:t>
      </w:r>
    </w:p>
    <w:p w:rsidR="002F0118" w:rsidRDefault="00682FED">
      <w:pPr>
        <w:pStyle w:val="Default"/>
        <w:spacing w:line="480" w:lineRule="auto"/>
        <w:rPr>
          <w:rFonts w:ascii="Arial" w:hAnsi="Arial" w:cs="Arial"/>
          <w:color w:val="0D0D0D" w:themeColor="text1" w:themeTint="F2"/>
        </w:rPr>
      </w:pPr>
      <w:r>
        <w:rPr>
          <w:rStyle w:val="A5"/>
          <w:rFonts w:ascii="Arial" w:hAnsi="Arial" w:cs="Arial"/>
          <w:color w:val="0D0D0D" w:themeColor="text1" w:themeTint="F2"/>
          <w:sz w:val="24"/>
          <w:szCs w:val="24"/>
        </w:rPr>
        <w:t>.</w:t>
      </w:r>
      <w:r>
        <w:rPr>
          <w:rFonts w:ascii="Arial" w:hAnsi="Arial" w:cs="Arial"/>
          <w:color w:val="0D0D0D" w:themeColor="text1" w:themeTint="F2"/>
          <w:shd w:val="clear" w:color="auto" w:fill="FFFFFF"/>
        </w:rPr>
        <w:t> </w:t>
      </w:r>
      <w:r>
        <w:rPr>
          <w:rStyle w:val="Strong"/>
          <w:rFonts w:ascii="Arial" w:hAnsi="Arial" w:cs="Arial"/>
          <w:b w:val="0"/>
          <w:color w:val="0D0D0D" w:themeColor="text1" w:themeTint="F2"/>
          <w:shd w:val="clear" w:color="auto" w:fill="FFFFFF"/>
        </w:rPr>
        <w:t>The</w:t>
      </w:r>
      <w:r>
        <w:rPr>
          <w:rStyle w:val="Strong"/>
          <w:rFonts w:ascii="Arial" w:hAnsi="Arial" w:cs="Arial"/>
          <w:color w:val="0D0D0D" w:themeColor="text1" w:themeTint="F2"/>
          <w:shd w:val="clear" w:color="auto" w:fill="FFFFFF"/>
        </w:rPr>
        <w:t xml:space="preserve"> </w:t>
      </w:r>
      <w:r>
        <w:rPr>
          <w:rFonts w:ascii="Arial" w:hAnsi="Arial" w:cs="Arial"/>
          <w:color w:val="0D0D0D" w:themeColor="text1" w:themeTint="F2"/>
        </w:rPr>
        <w:t xml:space="preserve">WHO has identified key strategies for improving oral health including </w:t>
      </w:r>
      <w:r>
        <w:rPr>
          <w:rStyle w:val="Strong"/>
          <w:rFonts w:ascii="Arial" w:hAnsi="Arial" w:cs="Arial"/>
          <w:b w:val="0"/>
          <w:color w:val="0D0D0D" w:themeColor="text1" w:themeTint="F2"/>
          <w:shd w:val="clear" w:color="auto" w:fill="FFFFFF"/>
        </w:rPr>
        <w:t>cost-effectiveness</w:t>
      </w:r>
      <w:r>
        <w:rPr>
          <w:rFonts w:ascii="Arial" w:hAnsi="Arial" w:cs="Arial"/>
          <w:color w:val="0D0D0D" w:themeColor="text1" w:themeTint="F2"/>
        </w:rPr>
        <w:t xml:space="preserve">, has a high and sustainable impact and that includes a mix of preventive population-wide and patient-centered care, with a clear focus on health promotion and empowerment for effective self-care, with a focus on low-income and marginalized populations where </w:t>
      </w:r>
      <w:r w:rsidR="00222610">
        <w:rPr>
          <w:rFonts w:ascii="Arial" w:hAnsi="Arial" w:cs="Arial"/>
          <w:color w:val="0D0D0D" w:themeColor="text1" w:themeTint="F2"/>
        </w:rPr>
        <w:t xml:space="preserve">the </w:t>
      </w:r>
      <w:r>
        <w:rPr>
          <w:rFonts w:ascii="Arial" w:hAnsi="Arial" w:cs="Arial"/>
          <w:color w:val="0D0D0D" w:themeColor="text1" w:themeTint="F2"/>
        </w:rPr>
        <w:t xml:space="preserve">access to oral health care is limited </w:t>
      </w:r>
      <w:r>
        <w:rPr>
          <w:rFonts w:ascii="Arial" w:hAnsi="Arial" w:cs="Arial"/>
          <w:color w:val="0D0D0D" w:themeColor="text1" w:themeTint="F2"/>
        </w:rPr>
        <w:fldChar w:fldCharType="begin"/>
      </w:r>
      <w:r>
        <w:rPr>
          <w:rFonts w:ascii="Arial" w:hAnsi="Arial" w:cs="Arial"/>
          <w:color w:val="0D0D0D" w:themeColor="text1" w:themeTint="F2"/>
        </w:rPr>
        <w:instrText xml:space="preserve"> ADDIN  EN.CITE &lt;EndNote&gt;&lt;Cite&gt;&lt;Author&gt;Organization&lt;/Author&gt;&lt;RecNum&gt;682&lt;/RecNum&gt;&lt;DisplayText&gt;(18)&lt;/DisplayText&gt;&lt;record&gt;&lt;rec-number&gt;682&lt;/rec-number&gt;&lt;foreign-keys&gt;&lt;key app="EN" db-id="2datz2arow5vdbeda0bxfsf1xvfdvvsvx2zr"&gt;682&lt;/key&gt;&lt;/foreign-keys&gt;&lt;ref-type name="Generic"&gt;13&lt;/ref-type&gt;&lt;contributors&gt;&lt;authors&gt;&lt;author&gt;World Health Organization&lt;/author&gt;&lt;/authors&gt;&lt;/contributors&gt;&lt;titles&gt;&lt;title&gt;World Oral Health Report. 25 March 2020&lt;/title&gt;&lt;/titles&gt;&lt;dates&gt;&lt;/dates&gt;&lt;urls&gt;&lt;/urls&gt;&lt;/record&gt;&lt;/Cite&gt;&lt;/EndNote&gt;</w:instrText>
      </w:r>
      <w:r>
        <w:rPr>
          <w:rFonts w:ascii="Arial" w:hAnsi="Arial" w:cs="Arial"/>
          <w:color w:val="0D0D0D" w:themeColor="text1" w:themeTint="F2"/>
        </w:rPr>
        <w:fldChar w:fldCharType="separate"/>
      </w:r>
      <w:r>
        <w:rPr>
          <w:rFonts w:ascii="Arial" w:hAnsi="Arial" w:cs="Arial"/>
          <w:color w:val="0D0D0D" w:themeColor="text1" w:themeTint="F2"/>
        </w:rPr>
        <w:t>(</w:t>
      </w:r>
      <w:hyperlink w:anchor="_ENREF_18" w:tooltip="Organization,  #682" w:history="1">
        <w:r>
          <w:rPr>
            <w:rFonts w:ascii="Arial" w:hAnsi="Arial" w:cs="Arial"/>
            <w:color w:val="0D0D0D" w:themeColor="text1" w:themeTint="F2"/>
          </w:rPr>
          <w:t>18</w:t>
        </w:r>
      </w:hyperlink>
      <w:r>
        <w:rPr>
          <w:rFonts w:ascii="Arial" w:hAnsi="Arial" w:cs="Arial"/>
          <w:color w:val="0D0D0D" w:themeColor="text1" w:themeTint="F2"/>
        </w:rPr>
        <w:t>)</w:t>
      </w:r>
      <w:r>
        <w:rPr>
          <w:rFonts w:ascii="Arial" w:hAnsi="Arial" w:cs="Arial"/>
          <w:color w:val="0D0D0D" w:themeColor="text1" w:themeTint="F2"/>
        </w:rPr>
        <w:fldChar w:fldCharType="end"/>
      </w:r>
      <w:r>
        <w:rPr>
          <w:rFonts w:ascii="Arial" w:hAnsi="Arial" w:cs="Arial"/>
          <w:color w:val="0D0D0D" w:themeColor="text1" w:themeTint="F2"/>
        </w:rPr>
        <w:t>.</w:t>
      </w:r>
    </w:p>
    <w:p w:rsidR="002F0118" w:rsidRDefault="00222610">
      <w:pPr>
        <w:autoSpaceDE w:val="0"/>
        <w:autoSpaceDN w:val="0"/>
        <w:adjustRightInd w:val="0"/>
        <w:spacing w:after="0" w:line="480" w:lineRule="auto"/>
        <w:jc w:val="both"/>
        <w:rPr>
          <w:rFonts w:ascii="Arial" w:hAnsi="Arial" w:cs="Arial"/>
          <w:color w:val="0D0D0D" w:themeColor="text1" w:themeTint="F2"/>
          <w:sz w:val="24"/>
          <w:szCs w:val="24"/>
        </w:rPr>
      </w:pPr>
      <w:proofErr w:type="spellStart"/>
      <w:proofErr w:type="gramStart"/>
      <w:r>
        <w:rPr>
          <w:rFonts w:ascii="Arial" w:hAnsi="Arial" w:cs="Arial"/>
          <w:color w:val="0D0D0D" w:themeColor="text1" w:themeTint="F2"/>
          <w:sz w:val="24"/>
          <w:szCs w:val="24"/>
        </w:rPr>
        <w:t>T</w:t>
      </w:r>
      <w:r w:rsidR="00682FED">
        <w:rPr>
          <w:rFonts w:ascii="Arial" w:hAnsi="Arial" w:cs="Arial"/>
          <w:color w:val="0D0D0D" w:themeColor="text1" w:themeTint="F2"/>
          <w:sz w:val="24"/>
          <w:szCs w:val="24"/>
        </w:rPr>
        <w:t>oothbrushing</w:t>
      </w:r>
      <w:proofErr w:type="spellEnd"/>
      <w:r>
        <w:rPr>
          <w:rFonts w:ascii="Arial" w:hAnsi="Arial" w:cs="Arial"/>
          <w:color w:val="0D0D0D" w:themeColor="text1" w:themeTint="F2"/>
          <w:sz w:val="24"/>
          <w:szCs w:val="24"/>
        </w:rPr>
        <w:t xml:space="preserve">  practices</w:t>
      </w:r>
      <w:proofErr w:type="gramEnd"/>
      <w:r>
        <w:rPr>
          <w:rFonts w:ascii="Arial" w:hAnsi="Arial" w:cs="Arial"/>
          <w:color w:val="0D0D0D" w:themeColor="text1" w:themeTint="F2"/>
          <w:sz w:val="24"/>
          <w:szCs w:val="24"/>
        </w:rPr>
        <w:t xml:space="preserve"> is</w:t>
      </w:r>
      <w:r w:rsidR="00682FED">
        <w:rPr>
          <w:rFonts w:ascii="Arial" w:hAnsi="Arial" w:cs="Arial"/>
          <w:color w:val="0D0D0D" w:themeColor="text1" w:themeTint="F2"/>
          <w:sz w:val="24"/>
          <w:szCs w:val="24"/>
        </w:rPr>
        <w:t xml:space="preserve"> </w:t>
      </w:r>
      <w:r>
        <w:rPr>
          <w:rFonts w:ascii="Arial" w:hAnsi="Arial" w:cs="Arial"/>
          <w:color w:val="0D0D0D" w:themeColor="text1" w:themeTint="F2"/>
          <w:sz w:val="24"/>
          <w:szCs w:val="24"/>
        </w:rPr>
        <w:t xml:space="preserve">one </w:t>
      </w:r>
      <w:r w:rsidR="00682FED">
        <w:rPr>
          <w:rFonts w:ascii="Arial" w:hAnsi="Arial" w:cs="Arial"/>
          <w:color w:val="0D0D0D" w:themeColor="text1" w:themeTint="F2"/>
          <w:sz w:val="24"/>
          <w:szCs w:val="24"/>
        </w:rPr>
        <w:t xml:space="preserve">element of quality of </w:t>
      </w:r>
      <w:r>
        <w:rPr>
          <w:rFonts w:ascii="Arial" w:hAnsi="Arial" w:cs="Arial"/>
          <w:color w:val="0D0D0D" w:themeColor="text1" w:themeTint="F2"/>
          <w:sz w:val="24"/>
          <w:szCs w:val="24"/>
        </w:rPr>
        <w:t>life</w:t>
      </w:r>
      <w:r w:rsidR="00682FED">
        <w:rPr>
          <w:rFonts w:ascii="Arial" w:hAnsi="Arial" w:cs="Arial"/>
          <w:color w:val="0D0D0D" w:themeColor="text1" w:themeTint="F2"/>
          <w:sz w:val="24"/>
          <w:szCs w:val="24"/>
        </w:rPr>
        <w:t xml:space="preserve">. </w:t>
      </w:r>
      <w:r w:rsidR="00682FED">
        <w:rPr>
          <w:rFonts w:ascii="Arial" w:eastAsia="Calibri" w:hAnsi="Arial" w:cs="Arial"/>
          <w:color w:val="0D0D0D" w:themeColor="text1" w:themeTint="F2"/>
          <w:sz w:val="24"/>
          <w:szCs w:val="24"/>
        </w:rPr>
        <w:t xml:space="preserve"> Primary school students are </w:t>
      </w:r>
      <w:r w:rsidR="00682FED">
        <w:rPr>
          <w:rStyle w:val="Strong"/>
          <w:rFonts w:ascii="Arial" w:hAnsi="Arial" w:cs="Arial"/>
          <w:b w:val="0"/>
          <w:color w:val="0D0D0D" w:themeColor="text1" w:themeTint="F2"/>
          <w:sz w:val="24"/>
          <w:szCs w:val="24"/>
          <w:shd w:val="clear" w:color="auto" w:fill="FFFFFF"/>
        </w:rPr>
        <w:t>an</w:t>
      </w:r>
      <w:r w:rsidR="00682FED">
        <w:rPr>
          <w:rStyle w:val="Strong"/>
          <w:rFonts w:ascii="Arial" w:hAnsi="Arial" w:cs="Arial"/>
          <w:color w:val="0D0D0D" w:themeColor="text1" w:themeTint="F2"/>
          <w:sz w:val="24"/>
          <w:szCs w:val="24"/>
          <w:shd w:val="clear" w:color="auto" w:fill="FFFFFF"/>
        </w:rPr>
        <w:t xml:space="preserve"> </w:t>
      </w:r>
      <w:r w:rsidR="00682FED">
        <w:rPr>
          <w:rFonts w:ascii="Arial" w:eastAsia="Calibri" w:hAnsi="Arial" w:cs="Arial"/>
          <w:color w:val="0D0D0D" w:themeColor="text1" w:themeTint="F2"/>
          <w:sz w:val="24"/>
          <w:szCs w:val="24"/>
        </w:rPr>
        <w:t>appropriate age for the</w:t>
      </w:r>
      <w:r w:rsidR="00682FED">
        <w:rPr>
          <w:rFonts w:ascii="Arial" w:hAnsi="Arial" w:cs="Arial"/>
          <w:color w:val="0D0D0D" w:themeColor="text1" w:themeTint="F2"/>
          <w:sz w:val="24"/>
          <w:szCs w:val="24"/>
        </w:rPr>
        <w:t xml:space="preserve"> foundation for the</w:t>
      </w:r>
      <w:r w:rsidR="00682FED">
        <w:rPr>
          <w:rStyle w:val="Strong"/>
          <w:rFonts w:ascii="Arial" w:hAnsi="Arial" w:cs="Arial"/>
          <w:color w:val="0D0D0D" w:themeColor="text1" w:themeTint="F2"/>
          <w:sz w:val="24"/>
          <w:szCs w:val="24"/>
          <w:shd w:val="clear" w:color="auto" w:fill="FFFFFF"/>
        </w:rPr>
        <w:t xml:space="preserve"> </w:t>
      </w:r>
      <w:r w:rsidR="00682FED">
        <w:rPr>
          <w:rFonts w:ascii="Arial" w:hAnsi="Arial" w:cs="Arial"/>
          <w:color w:val="0D0D0D" w:themeColor="text1" w:themeTint="F2"/>
          <w:sz w:val="24"/>
          <w:szCs w:val="24"/>
        </w:rPr>
        <w:t>longstanding life</w:t>
      </w:r>
      <w:r w:rsidR="00682FED">
        <w:rPr>
          <w:rFonts w:ascii="Arial" w:eastAsia="Calibri" w:hAnsi="Arial" w:cs="Arial"/>
          <w:color w:val="0D0D0D" w:themeColor="text1" w:themeTint="F2"/>
          <w:sz w:val="24"/>
          <w:szCs w:val="24"/>
        </w:rPr>
        <w:t xml:space="preserve"> of tooth brushing behavior, knowing the level of their behavioral intention and tooth brushing practices is crucial for </w:t>
      </w:r>
      <w:r w:rsidR="00682FED">
        <w:rPr>
          <w:rStyle w:val="Strong"/>
          <w:rFonts w:ascii="Arial" w:hAnsi="Arial" w:cs="Arial"/>
          <w:b w:val="0"/>
          <w:color w:val="0D0D0D" w:themeColor="text1" w:themeTint="F2"/>
          <w:sz w:val="24"/>
          <w:szCs w:val="24"/>
          <w:shd w:val="clear" w:color="auto" w:fill="FFFFFF"/>
        </w:rPr>
        <w:t>the</w:t>
      </w:r>
      <w:r w:rsidR="00682FED">
        <w:rPr>
          <w:rFonts w:ascii="Arial" w:eastAsia="Calibri" w:hAnsi="Arial" w:cs="Arial"/>
          <w:color w:val="0D0D0D" w:themeColor="text1" w:themeTint="F2"/>
          <w:sz w:val="24"/>
          <w:szCs w:val="24"/>
        </w:rPr>
        <w:t xml:space="preserve"> implementation of the intervention.</w:t>
      </w:r>
      <w:r w:rsidR="00682FED">
        <w:rPr>
          <w:rFonts w:ascii="Arial" w:hAnsi="Arial" w:cs="Arial"/>
          <w:color w:val="0D0D0D" w:themeColor="text1" w:themeTint="F2"/>
          <w:sz w:val="24"/>
          <w:szCs w:val="24"/>
        </w:rPr>
        <w:t xml:space="preserve"> However, such studies are scarce in Ethiopia.</w:t>
      </w:r>
      <w:r w:rsidR="00682FED">
        <w:rPr>
          <w:rFonts w:ascii="Arial" w:eastAsia="Lato-Regular" w:hAnsi="Arial" w:cs="Arial"/>
          <w:color w:val="0D0D0D" w:themeColor="text1" w:themeTint="F2"/>
          <w:sz w:val="24"/>
          <w:szCs w:val="24"/>
        </w:rPr>
        <w:t xml:space="preserve"> </w:t>
      </w:r>
      <w:r w:rsidR="00682FED">
        <w:rPr>
          <w:rFonts w:ascii="Arial" w:eastAsia="Calibri" w:hAnsi="Arial" w:cs="Arial"/>
          <w:color w:val="0D0D0D" w:themeColor="text1" w:themeTint="F2"/>
          <w:sz w:val="24"/>
          <w:szCs w:val="24"/>
        </w:rPr>
        <w:t>Since</w:t>
      </w:r>
      <w:r w:rsidR="00682FED">
        <w:rPr>
          <w:rFonts w:ascii="Arial" w:eastAsia="Lato-Regular" w:hAnsi="Arial" w:cs="Arial"/>
          <w:color w:val="0D0D0D" w:themeColor="text1" w:themeTint="F2"/>
          <w:sz w:val="24"/>
          <w:szCs w:val="24"/>
        </w:rPr>
        <w:t xml:space="preserve"> studies </w:t>
      </w:r>
      <w:r w:rsidR="00682FED">
        <w:rPr>
          <w:rStyle w:val="Strong"/>
          <w:rFonts w:ascii="Arial" w:hAnsi="Arial" w:cs="Arial"/>
          <w:b w:val="0"/>
          <w:color w:val="0D0D0D" w:themeColor="text1" w:themeTint="F2"/>
          <w:sz w:val="24"/>
          <w:szCs w:val="24"/>
          <w:shd w:val="clear" w:color="auto" w:fill="FFFFFF"/>
        </w:rPr>
        <w:t>conducted</w:t>
      </w:r>
      <w:r w:rsidR="00682FED">
        <w:rPr>
          <w:rStyle w:val="Strong"/>
          <w:rFonts w:ascii="Arial" w:hAnsi="Arial" w:cs="Arial"/>
          <w:color w:val="0D0D0D" w:themeColor="text1" w:themeTint="F2"/>
          <w:sz w:val="24"/>
          <w:szCs w:val="24"/>
          <w:shd w:val="clear" w:color="auto" w:fill="FFFFFF"/>
        </w:rPr>
        <w:t xml:space="preserve"> </w:t>
      </w:r>
      <w:r w:rsidR="00682FED">
        <w:rPr>
          <w:rFonts w:ascii="Arial" w:eastAsia="Lato-Regular" w:hAnsi="Arial" w:cs="Arial"/>
          <w:color w:val="0D0D0D" w:themeColor="text1" w:themeTint="F2"/>
          <w:sz w:val="24"/>
          <w:szCs w:val="24"/>
        </w:rPr>
        <w:t xml:space="preserve">in Ethiopia focus only </w:t>
      </w:r>
      <w:r w:rsidR="00682FED">
        <w:rPr>
          <w:rStyle w:val="Strong"/>
          <w:rFonts w:ascii="Arial" w:hAnsi="Arial" w:cs="Arial"/>
          <w:b w:val="0"/>
          <w:color w:val="0D0D0D" w:themeColor="text1" w:themeTint="F2"/>
          <w:sz w:val="24"/>
          <w:szCs w:val="24"/>
          <w:shd w:val="clear" w:color="auto" w:fill="FFFFFF"/>
        </w:rPr>
        <w:t>on</w:t>
      </w:r>
      <w:r w:rsidR="00682FED">
        <w:rPr>
          <w:rStyle w:val="Strong"/>
          <w:rFonts w:ascii="Arial" w:hAnsi="Arial" w:cs="Arial"/>
          <w:color w:val="0D0D0D" w:themeColor="text1" w:themeTint="F2"/>
          <w:sz w:val="24"/>
          <w:szCs w:val="24"/>
          <w:shd w:val="clear" w:color="auto" w:fill="FFFFFF"/>
        </w:rPr>
        <w:t xml:space="preserve"> </w:t>
      </w:r>
      <w:r w:rsidR="00682FED">
        <w:rPr>
          <w:rFonts w:ascii="Arial" w:eastAsia="Lato-Regular" w:hAnsi="Arial" w:cs="Arial"/>
          <w:color w:val="0D0D0D" w:themeColor="text1" w:themeTint="F2"/>
          <w:sz w:val="24"/>
          <w:szCs w:val="24"/>
        </w:rPr>
        <w:t>knowledge and Practices, this study employed a health behavior model to identify potential variables that can serve to support primary school children</w:t>
      </w:r>
      <w:r w:rsidR="00682FED">
        <w:rPr>
          <w:rStyle w:val="Heading1Char"/>
          <w:rFonts w:ascii="Arial" w:eastAsiaTheme="minorHAnsi" w:hAnsi="Arial" w:cs="Arial"/>
          <w:color w:val="0D0D0D" w:themeColor="text1" w:themeTint="F2"/>
          <w:sz w:val="24"/>
          <w:szCs w:val="24"/>
          <w:shd w:val="clear" w:color="auto" w:fill="FFFFFF"/>
        </w:rPr>
        <w:t>’s</w:t>
      </w:r>
      <w:r w:rsidR="00682FED">
        <w:rPr>
          <w:rFonts w:ascii="Arial" w:eastAsia="Lato-Regular" w:hAnsi="Arial" w:cs="Arial"/>
          <w:color w:val="0D0D0D" w:themeColor="text1" w:themeTint="F2"/>
          <w:sz w:val="24"/>
          <w:szCs w:val="24"/>
        </w:rPr>
        <w:t xml:space="preserve"> attitudes, intentions, knowledge, environmental constraints, and practices of </w:t>
      </w:r>
      <w:proofErr w:type="spellStart"/>
      <w:r w:rsidR="00682FED">
        <w:rPr>
          <w:rFonts w:ascii="Arial" w:eastAsia="Lato-Regular" w:hAnsi="Arial" w:cs="Arial"/>
          <w:color w:val="0D0D0D" w:themeColor="text1" w:themeTint="F2"/>
          <w:sz w:val="24"/>
          <w:szCs w:val="24"/>
        </w:rPr>
        <w:t>toothbrushing</w:t>
      </w:r>
      <w:proofErr w:type="spellEnd"/>
      <w:r w:rsidR="00682FED">
        <w:rPr>
          <w:rFonts w:ascii="Arial" w:eastAsia="Lato-Regular" w:hAnsi="Arial" w:cs="Arial"/>
          <w:color w:val="0D0D0D" w:themeColor="text1" w:themeTint="F2"/>
          <w:sz w:val="24"/>
          <w:szCs w:val="24"/>
        </w:rPr>
        <w:t xml:space="preserve"> practices. </w:t>
      </w:r>
      <w:r w:rsidR="00682FED">
        <w:rPr>
          <w:rFonts w:ascii="Arial" w:hAnsi="Arial" w:cs="Arial"/>
          <w:color w:val="0D0D0D" w:themeColor="text1" w:themeTint="F2"/>
          <w:sz w:val="24"/>
          <w:szCs w:val="24"/>
        </w:rPr>
        <w:t xml:space="preserve">It also filled the gap well in the study area. </w:t>
      </w:r>
      <w:r w:rsidR="00682FED">
        <w:rPr>
          <w:rFonts w:ascii="Arial" w:eastAsia="Calibri" w:hAnsi="Arial" w:cs="Arial"/>
          <w:color w:val="0D0D0D" w:themeColor="text1" w:themeTint="F2"/>
          <w:sz w:val="24"/>
          <w:szCs w:val="24"/>
        </w:rPr>
        <w:t xml:space="preserve"> Hence, this study aimed to determine </w:t>
      </w:r>
      <w:proofErr w:type="spellStart"/>
      <w:r w:rsidR="00682FED">
        <w:rPr>
          <w:rFonts w:ascii="Arial" w:eastAsia="Calibri" w:hAnsi="Arial" w:cs="Arial"/>
          <w:color w:val="0D0D0D" w:themeColor="text1" w:themeTint="F2"/>
          <w:sz w:val="24"/>
          <w:szCs w:val="24"/>
        </w:rPr>
        <w:t>toothbrushing</w:t>
      </w:r>
      <w:proofErr w:type="spellEnd"/>
      <w:r w:rsidR="00682FED">
        <w:rPr>
          <w:rFonts w:ascii="Arial" w:eastAsia="Calibri" w:hAnsi="Arial" w:cs="Arial"/>
          <w:color w:val="0D0D0D" w:themeColor="text1" w:themeTint="F2"/>
          <w:sz w:val="24"/>
          <w:szCs w:val="24"/>
        </w:rPr>
        <w:t xml:space="preserve"> practices </w:t>
      </w:r>
      <w:r w:rsidR="00682FED">
        <w:rPr>
          <w:rFonts w:ascii="Arial" w:eastAsia="Calibri" w:hAnsi="Arial" w:cs="Arial"/>
          <w:color w:val="0D0D0D" w:themeColor="text1" w:themeTint="F2"/>
          <w:sz w:val="24"/>
          <w:szCs w:val="24"/>
        </w:rPr>
        <w:lastRenderedPageBreak/>
        <w:t>and associated factors among Bahir Dar city primary school students using IBM as a conceptual framework.</w:t>
      </w:r>
    </w:p>
    <w:p w:rsidR="002F0118" w:rsidRDefault="00682FED">
      <w:pPr>
        <w:pStyle w:val="Default"/>
        <w:spacing w:line="480" w:lineRule="auto"/>
        <w:rPr>
          <w:rFonts w:ascii="Arial" w:hAnsi="Arial" w:cs="Arial"/>
          <w:color w:val="0D0D0D" w:themeColor="text1" w:themeTint="F2"/>
        </w:rPr>
      </w:pPr>
      <w:r>
        <w:rPr>
          <w:rFonts w:ascii="Arial" w:hAnsi="Arial" w:cs="Arial"/>
          <w:color w:val="0D0D0D" w:themeColor="text1" w:themeTint="F2"/>
        </w:rPr>
        <w:t xml:space="preserve">This finding will </w:t>
      </w:r>
      <w:r>
        <w:rPr>
          <w:rStyle w:val="Strong"/>
          <w:rFonts w:ascii="Arial" w:hAnsi="Arial" w:cs="Arial"/>
          <w:b w:val="0"/>
          <w:color w:val="0D0D0D" w:themeColor="text1" w:themeTint="F2"/>
          <w:shd w:val="clear" w:color="auto" w:fill="FFFFFF"/>
        </w:rPr>
        <w:t xml:space="preserve">provide </w:t>
      </w:r>
      <w:r>
        <w:rPr>
          <w:rFonts w:ascii="Arial" w:hAnsi="Arial" w:cs="Arial"/>
          <w:color w:val="0D0D0D" w:themeColor="text1" w:themeTint="F2"/>
        </w:rPr>
        <w:t xml:space="preserve">supportive evidence for health professionals in addressing problems related to behavioral, normative, and control beliefs </w:t>
      </w:r>
      <w:r>
        <w:rPr>
          <w:rStyle w:val="Strong"/>
          <w:rFonts w:ascii="Arial" w:hAnsi="Arial" w:cs="Arial"/>
          <w:b w:val="0"/>
          <w:color w:val="0D0D0D" w:themeColor="text1" w:themeTint="F2"/>
          <w:shd w:val="clear" w:color="auto" w:fill="FFFFFF"/>
        </w:rPr>
        <w:t>about</w:t>
      </w:r>
      <w:r>
        <w:rPr>
          <w:rStyle w:val="Strong"/>
          <w:rFonts w:ascii="Arial" w:hAnsi="Arial" w:cs="Arial"/>
          <w:color w:val="0D0D0D" w:themeColor="text1" w:themeTint="F2"/>
          <w:shd w:val="clear" w:color="auto" w:fill="FFFFFF"/>
        </w:rPr>
        <w:t xml:space="preserve"> the </w:t>
      </w:r>
      <w:r>
        <w:rPr>
          <w:rFonts w:ascii="Arial" w:hAnsi="Arial" w:cs="Arial"/>
          <w:color w:val="0D0D0D" w:themeColor="text1" w:themeTint="F2"/>
        </w:rPr>
        <w:t xml:space="preserve">tooth brushing behavior of primary school children. The research findings also help policymakers, program managers, and political leaders to plan, monitor, and </w:t>
      </w:r>
      <w:r>
        <w:rPr>
          <w:rStyle w:val="Strong"/>
          <w:rFonts w:ascii="Arial" w:hAnsi="Arial" w:cs="Arial"/>
          <w:b w:val="0"/>
          <w:color w:val="0D0D0D" w:themeColor="text1" w:themeTint="F2"/>
          <w:shd w:val="clear" w:color="auto" w:fill="FFFFFF"/>
        </w:rPr>
        <w:t xml:space="preserve">evaluate </w:t>
      </w:r>
      <w:r>
        <w:rPr>
          <w:rFonts w:ascii="Arial" w:hAnsi="Arial" w:cs="Arial"/>
          <w:color w:val="0D0D0D" w:themeColor="text1" w:themeTint="F2"/>
        </w:rPr>
        <w:t>the program. It also helps researchers as baseline information for further investigation.</w:t>
      </w:r>
    </w:p>
    <w:p w:rsidR="002F0118" w:rsidRDefault="00682FED">
      <w:pPr>
        <w:pStyle w:val="Heading1"/>
        <w:tabs>
          <w:tab w:val="center" w:pos="4680"/>
          <w:tab w:val="left" w:pos="5358"/>
        </w:tabs>
        <w:spacing w:before="0" w:beforeAutospacing="0" w:after="0" w:afterAutospacing="0" w:line="480" w:lineRule="auto"/>
        <w:jc w:val="both"/>
        <w:rPr>
          <w:rFonts w:ascii="Arial" w:hAnsi="Arial" w:cs="Arial"/>
          <w:sz w:val="24"/>
          <w:szCs w:val="24"/>
        </w:rPr>
      </w:pPr>
      <w:r>
        <w:rPr>
          <w:rFonts w:ascii="Arial" w:hAnsi="Arial" w:cs="Arial"/>
          <w:sz w:val="24"/>
          <w:szCs w:val="24"/>
        </w:rPr>
        <w:t>Methods and materials</w:t>
      </w:r>
      <w:bookmarkEnd w:id="0"/>
      <w:bookmarkEnd w:id="1"/>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rsidR="002F0118" w:rsidRDefault="00682FED">
      <w:pPr>
        <w:pStyle w:val="Heading2"/>
        <w:tabs>
          <w:tab w:val="left" w:pos="6463"/>
        </w:tabs>
        <w:spacing w:before="0" w:line="480" w:lineRule="auto"/>
        <w:jc w:val="both"/>
        <w:rPr>
          <w:rFonts w:ascii="Arial" w:hAnsi="Arial" w:cs="Arial"/>
          <w:color w:val="auto"/>
          <w:sz w:val="24"/>
          <w:szCs w:val="24"/>
        </w:rPr>
      </w:pPr>
      <w:bookmarkStart w:id="29" w:name="_Toc506196989"/>
      <w:bookmarkStart w:id="30" w:name="_Toc18663584"/>
      <w:r>
        <w:rPr>
          <w:rFonts w:ascii="Arial" w:hAnsi="Arial" w:cs="Arial"/>
          <w:color w:val="auto"/>
          <w:sz w:val="24"/>
          <w:szCs w:val="24"/>
        </w:rPr>
        <w:t xml:space="preserve">Study </w:t>
      </w:r>
      <w:bookmarkEnd w:id="29"/>
      <w:bookmarkEnd w:id="30"/>
      <w:r>
        <w:rPr>
          <w:rFonts w:ascii="Arial" w:hAnsi="Arial" w:cs="Arial"/>
          <w:color w:val="auto"/>
          <w:sz w:val="24"/>
          <w:szCs w:val="24"/>
        </w:rPr>
        <w:t xml:space="preserve">setting, design, and period </w:t>
      </w:r>
      <w:r>
        <w:rPr>
          <w:rFonts w:ascii="Arial" w:hAnsi="Arial" w:cs="Arial"/>
          <w:color w:val="auto"/>
          <w:sz w:val="24"/>
          <w:szCs w:val="24"/>
        </w:rPr>
        <w:tab/>
      </w:r>
    </w:p>
    <w:p w:rsidR="002F0118" w:rsidRDefault="00682FED">
      <w:pPr>
        <w:spacing w:after="0" w:line="480" w:lineRule="auto"/>
        <w:jc w:val="both"/>
        <w:rPr>
          <w:rFonts w:ascii="Arial" w:hAnsi="Arial" w:cs="Arial"/>
          <w:bCs/>
          <w:color w:val="0D0D0D" w:themeColor="text1" w:themeTint="F2"/>
          <w:sz w:val="24"/>
          <w:szCs w:val="24"/>
        </w:rPr>
      </w:pPr>
      <w:r>
        <w:rPr>
          <w:rFonts w:ascii="Arial" w:hAnsi="Arial" w:cs="Arial"/>
          <w:color w:val="0D0D0D" w:themeColor="text1" w:themeTint="F2"/>
          <w:sz w:val="24"/>
          <w:szCs w:val="24"/>
        </w:rPr>
        <w:t xml:space="preserve">An </w:t>
      </w:r>
      <w:r>
        <w:rPr>
          <w:rStyle w:val="Strong"/>
          <w:rFonts w:ascii="Arial" w:hAnsi="Arial" w:cs="Arial"/>
          <w:b w:val="0"/>
          <w:color w:val="0D0D0D" w:themeColor="text1" w:themeTint="F2"/>
          <w:sz w:val="24"/>
          <w:szCs w:val="24"/>
          <w:shd w:val="clear" w:color="auto" w:fill="FFFFFF"/>
        </w:rPr>
        <w:t>institution-based</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cross-sectional study was conducted </w:t>
      </w:r>
      <w:r>
        <w:rPr>
          <w:rFonts w:ascii="Arial" w:hAnsi="Arial" w:cs="Arial"/>
          <w:color w:val="0D0D0D" w:themeColor="text1" w:themeTint="F2"/>
          <w:kern w:val="24"/>
          <w:sz w:val="24"/>
          <w:szCs w:val="24"/>
        </w:rPr>
        <w:t>from</w:t>
      </w:r>
      <w:r>
        <w:rPr>
          <w:rFonts w:ascii="Arial" w:hAnsi="Arial" w:cs="Arial"/>
          <w:color w:val="0D0D0D" w:themeColor="text1" w:themeTint="F2"/>
          <w:sz w:val="24"/>
          <w:szCs w:val="24"/>
        </w:rPr>
        <w:t xml:space="preserve"> February 28 to March 28, 2021</w:t>
      </w:r>
      <w:r>
        <w:rPr>
          <w:rFonts w:ascii="Arial" w:hAnsi="Arial" w:cs="Arial"/>
          <w:bCs/>
          <w:color w:val="0D0D0D" w:themeColor="text1" w:themeTint="F2"/>
          <w:sz w:val="24"/>
          <w:szCs w:val="24"/>
        </w:rPr>
        <w:t>, in Bahir Dar City among students attending primary school. The city is located in northwestern Ethiopia and is the 5</w:t>
      </w:r>
      <w:r>
        <w:rPr>
          <w:rFonts w:ascii="Arial" w:hAnsi="Arial" w:cs="Arial"/>
          <w:bCs/>
          <w:color w:val="0D0D0D" w:themeColor="text1" w:themeTint="F2"/>
          <w:sz w:val="24"/>
          <w:szCs w:val="24"/>
          <w:vertAlign w:val="superscript"/>
        </w:rPr>
        <w:t>th</w:t>
      </w:r>
      <w:r>
        <w:rPr>
          <w:rFonts w:ascii="Arial" w:hAnsi="Arial" w:cs="Arial"/>
          <w:bCs/>
          <w:color w:val="0D0D0D" w:themeColor="text1" w:themeTint="F2"/>
          <w:sz w:val="24"/>
          <w:szCs w:val="24"/>
        </w:rPr>
        <w:t xml:space="preserve"> largest city in Ethiopia </w:t>
      </w:r>
      <w:r>
        <w:rPr>
          <w:rStyle w:val="Strong"/>
          <w:rFonts w:ascii="Arial" w:hAnsi="Arial" w:cs="Arial"/>
          <w:b w:val="0"/>
          <w:color w:val="0D0D0D" w:themeColor="text1" w:themeTint="F2"/>
          <w:sz w:val="24"/>
          <w:szCs w:val="24"/>
          <w:shd w:val="clear" w:color="auto" w:fill="FFFFFF"/>
        </w:rPr>
        <w:t xml:space="preserve">with </w:t>
      </w:r>
      <w:r>
        <w:rPr>
          <w:rFonts w:ascii="Arial" w:hAnsi="Arial" w:cs="Arial"/>
          <w:bCs/>
          <w:color w:val="0D0D0D" w:themeColor="text1" w:themeTint="F2"/>
          <w:sz w:val="24"/>
          <w:szCs w:val="24"/>
        </w:rPr>
        <w:t xml:space="preserve">an estimated population of 750,991.  Bahir Dar </w:t>
      </w:r>
      <w:r>
        <w:rPr>
          <w:rStyle w:val="Strong"/>
          <w:rFonts w:ascii="Arial" w:hAnsi="Arial" w:cs="Arial"/>
          <w:b w:val="0"/>
          <w:color w:val="0D0D0D" w:themeColor="text1" w:themeTint="F2"/>
          <w:sz w:val="24"/>
          <w:szCs w:val="24"/>
          <w:shd w:val="clear" w:color="auto" w:fill="FFFFFF"/>
        </w:rPr>
        <w:t>City is the</w:t>
      </w:r>
      <w:r>
        <w:rPr>
          <w:rStyle w:val="Strong"/>
          <w:rFonts w:ascii="Arial" w:hAnsi="Arial" w:cs="Arial"/>
          <w:color w:val="0D0D0D" w:themeColor="text1" w:themeTint="F2"/>
          <w:sz w:val="24"/>
          <w:szCs w:val="24"/>
          <w:shd w:val="clear" w:color="auto" w:fill="FFFFFF"/>
        </w:rPr>
        <w:t xml:space="preserve"> </w:t>
      </w:r>
      <w:r>
        <w:rPr>
          <w:rFonts w:ascii="Arial" w:hAnsi="Arial" w:cs="Arial"/>
          <w:bCs/>
          <w:color w:val="0D0D0D" w:themeColor="text1" w:themeTint="F2"/>
          <w:sz w:val="24"/>
          <w:szCs w:val="24"/>
        </w:rPr>
        <w:t xml:space="preserve">capital of the Amhara land region. The city is located approximately 565KM </w:t>
      </w:r>
      <w:r>
        <w:rPr>
          <w:rStyle w:val="Strong"/>
          <w:rFonts w:ascii="Arial" w:hAnsi="Arial" w:cs="Arial"/>
          <w:b w:val="0"/>
          <w:color w:val="0D0D0D" w:themeColor="text1" w:themeTint="F2"/>
          <w:sz w:val="24"/>
          <w:szCs w:val="24"/>
          <w:shd w:val="clear" w:color="auto" w:fill="FFFFFF"/>
        </w:rPr>
        <w:t>northwest</w:t>
      </w:r>
      <w:r>
        <w:rPr>
          <w:rStyle w:val="Strong"/>
          <w:rFonts w:ascii="Arial" w:hAnsi="Arial" w:cs="Arial"/>
          <w:color w:val="0D0D0D" w:themeColor="text1" w:themeTint="F2"/>
          <w:sz w:val="24"/>
          <w:szCs w:val="24"/>
          <w:shd w:val="clear" w:color="auto" w:fill="FFFFFF"/>
        </w:rPr>
        <w:t xml:space="preserve"> </w:t>
      </w:r>
      <w:r>
        <w:rPr>
          <w:rFonts w:ascii="Arial" w:hAnsi="Arial" w:cs="Arial"/>
          <w:bCs/>
          <w:color w:val="0D0D0D" w:themeColor="text1" w:themeTint="F2"/>
          <w:sz w:val="24"/>
          <w:szCs w:val="24"/>
        </w:rPr>
        <w:t xml:space="preserve">of Addis Ababa and at an elevation of 1840m above sea </w:t>
      </w:r>
      <w:proofErr w:type="gramStart"/>
      <w:r>
        <w:rPr>
          <w:rFonts w:ascii="Arial" w:hAnsi="Arial" w:cs="Arial"/>
          <w:bCs/>
          <w:color w:val="0D0D0D" w:themeColor="text1" w:themeTint="F2"/>
          <w:sz w:val="24"/>
          <w:szCs w:val="24"/>
        </w:rPr>
        <w:t>level .</w:t>
      </w:r>
      <w:proofErr w:type="gramEnd"/>
    </w:p>
    <w:p w:rsidR="002F0118" w:rsidRDefault="00682FED">
      <w:pPr>
        <w:spacing w:after="0" w:line="480" w:lineRule="auto"/>
        <w:jc w:val="both"/>
        <w:rPr>
          <w:rFonts w:ascii="Arial" w:hAnsi="Arial" w:cs="Arial"/>
          <w:bCs/>
          <w:sz w:val="24"/>
          <w:szCs w:val="24"/>
        </w:rPr>
      </w:pPr>
      <w:r>
        <w:rPr>
          <w:rFonts w:ascii="Arial" w:hAnsi="Arial" w:cs="Arial"/>
          <w:bCs/>
          <w:color w:val="0D0D0D" w:themeColor="text1" w:themeTint="F2"/>
          <w:sz w:val="24"/>
          <w:szCs w:val="24"/>
        </w:rPr>
        <w:t>Regarding Education services, there are a total of 19344 primary school students in Bahir Dar city</w:t>
      </w:r>
      <w:r>
        <w:rPr>
          <w:rFonts w:ascii="Arial" w:hAnsi="Arial" w:cs="Arial"/>
          <w:bCs/>
          <w:sz w:val="24"/>
          <w:szCs w:val="24"/>
        </w:rPr>
        <w:t xml:space="preserve">.  </w:t>
      </w:r>
    </w:p>
    <w:p w:rsidR="002F0118" w:rsidRDefault="00682FED">
      <w:pPr>
        <w:spacing w:after="0" w:line="480" w:lineRule="auto"/>
        <w:jc w:val="both"/>
        <w:rPr>
          <w:rFonts w:ascii="Arial" w:hAnsi="Arial" w:cs="Arial"/>
          <w:sz w:val="24"/>
          <w:szCs w:val="24"/>
        </w:rPr>
      </w:pPr>
      <w:bookmarkStart w:id="31" w:name="_Toc506196991"/>
      <w:bookmarkStart w:id="32" w:name="_Toc18663586"/>
      <w:r>
        <w:rPr>
          <w:rFonts w:ascii="Arial" w:hAnsi="Arial" w:cs="Arial"/>
          <w:b/>
          <w:sz w:val="24"/>
          <w:szCs w:val="24"/>
        </w:rPr>
        <w:t>Population</w:t>
      </w:r>
      <w:bookmarkEnd w:id="31"/>
      <w:bookmarkEnd w:id="32"/>
      <w:r>
        <w:rPr>
          <w:rFonts w:ascii="Arial" w:hAnsi="Arial" w:cs="Arial"/>
          <w:b/>
          <w:sz w:val="24"/>
          <w:szCs w:val="24"/>
        </w:rPr>
        <w:t xml:space="preserve"> and sample</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All students attending </w:t>
      </w:r>
      <w:r>
        <w:rPr>
          <w:rFonts w:ascii="Arial" w:hAnsi="Arial" w:cs="Arial"/>
          <w:color w:val="0D0D0D" w:themeColor="text1" w:themeTint="F2"/>
          <w:kern w:val="24"/>
          <w:sz w:val="24"/>
          <w:szCs w:val="24"/>
        </w:rPr>
        <w:t>primary school in Bahir Dar city</w:t>
      </w:r>
      <w:r>
        <w:rPr>
          <w:rFonts w:ascii="Arial" w:hAnsi="Arial" w:cs="Arial"/>
          <w:color w:val="0D0D0D" w:themeColor="text1" w:themeTint="F2"/>
          <w:sz w:val="24"/>
          <w:szCs w:val="24"/>
        </w:rPr>
        <w:t xml:space="preserve"> were the target population for this study. </w:t>
      </w:r>
      <w:bookmarkStart w:id="33" w:name="_Toc506196993"/>
      <w:bookmarkStart w:id="34" w:name="_Toc18663588"/>
      <w:r>
        <w:rPr>
          <w:rFonts w:ascii="Arial" w:hAnsi="Arial" w:cs="Arial"/>
          <w:color w:val="0D0D0D" w:themeColor="text1" w:themeTint="F2"/>
          <w:sz w:val="24"/>
          <w:szCs w:val="24"/>
          <w:shd w:val="clear" w:color="auto" w:fill="FFFFFF"/>
        </w:rPr>
        <w:t> </w:t>
      </w:r>
      <w:r>
        <w:rPr>
          <w:rStyle w:val="Strong"/>
          <w:rFonts w:ascii="Arial" w:hAnsi="Arial" w:cs="Arial"/>
          <w:b w:val="0"/>
          <w:color w:val="0D0D0D" w:themeColor="text1" w:themeTint="F2"/>
          <w:sz w:val="24"/>
          <w:szCs w:val="24"/>
          <w:shd w:val="clear" w:color="auto" w:fill="FFFFFF"/>
        </w:rPr>
        <w:t xml:space="preserve">The </w:t>
      </w:r>
      <w:r>
        <w:rPr>
          <w:rFonts w:ascii="Arial" w:hAnsi="Arial" w:cs="Arial"/>
          <w:color w:val="0D0D0D" w:themeColor="text1" w:themeTint="F2"/>
          <w:sz w:val="24"/>
          <w:szCs w:val="24"/>
        </w:rPr>
        <w:t>selected</w:t>
      </w:r>
      <w:r>
        <w:rPr>
          <w:rFonts w:ascii="Arial" w:hAnsi="Arial" w:cs="Arial"/>
          <w:color w:val="0D0D0D" w:themeColor="text1" w:themeTint="F2"/>
          <w:kern w:val="24"/>
          <w:sz w:val="24"/>
          <w:szCs w:val="24"/>
          <w:vertAlign w:val="superscript"/>
        </w:rPr>
        <w:t xml:space="preserve"> </w:t>
      </w:r>
      <w:r>
        <w:rPr>
          <w:rFonts w:ascii="Arial" w:hAnsi="Arial" w:cs="Arial"/>
          <w:color w:val="0D0D0D" w:themeColor="text1" w:themeTint="F2"/>
          <w:sz w:val="24"/>
          <w:szCs w:val="24"/>
        </w:rPr>
        <w:t>eight</w:t>
      </w:r>
      <w:r>
        <w:rPr>
          <w:rFonts w:ascii="Arial" w:hAnsi="Arial" w:cs="Arial"/>
          <w:color w:val="0D0D0D" w:themeColor="text1" w:themeTint="F2"/>
          <w:kern w:val="24"/>
          <w:sz w:val="24"/>
          <w:szCs w:val="24"/>
        </w:rPr>
        <w:t xml:space="preserve"> primary school students attending Bahir Dar city,</w:t>
      </w:r>
      <w:r>
        <w:rPr>
          <w:rFonts w:ascii="Arial" w:hAnsi="Arial" w:cs="Arial"/>
          <w:color w:val="0D0D0D" w:themeColor="text1" w:themeTint="F2"/>
          <w:sz w:val="24"/>
          <w:szCs w:val="24"/>
        </w:rPr>
        <w:t xml:space="preserve"> who </w:t>
      </w:r>
      <w:r>
        <w:rPr>
          <w:rStyle w:val="Strong"/>
          <w:rFonts w:ascii="Arial" w:hAnsi="Arial" w:cs="Arial"/>
          <w:b w:val="0"/>
          <w:color w:val="0D0D0D" w:themeColor="text1" w:themeTint="F2"/>
          <w:sz w:val="24"/>
          <w:szCs w:val="24"/>
          <w:shd w:val="clear" w:color="auto" w:fill="FFFFFF"/>
        </w:rPr>
        <w:t xml:space="preserve">fulfilled </w:t>
      </w:r>
      <w:r>
        <w:rPr>
          <w:rFonts w:ascii="Arial" w:hAnsi="Arial" w:cs="Arial"/>
          <w:color w:val="0D0D0D" w:themeColor="text1" w:themeTint="F2"/>
          <w:sz w:val="24"/>
          <w:szCs w:val="24"/>
        </w:rPr>
        <w:t xml:space="preserve">the inclusion criteria were considered as </w:t>
      </w:r>
      <w:r>
        <w:rPr>
          <w:rStyle w:val="Strong"/>
          <w:rFonts w:ascii="Arial" w:hAnsi="Arial" w:cs="Arial"/>
          <w:b w:val="0"/>
          <w:color w:val="0D0D0D" w:themeColor="text1" w:themeTint="F2"/>
          <w:sz w:val="24"/>
          <w:szCs w:val="24"/>
          <w:shd w:val="clear" w:color="auto" w:fill="FFFFFF"/>
        </w:rPr>
        <w:t>the</w:t>
      </w:r>
      <w:r>
        <w:rPr>
          <w:rFonts w:ascii="Arial" w:hAnsi="Arial" w:cs="Arial"/>
          <w:color w:val="0D0D0D" w:themeColor="text1" w:themeTint="F2"/>
          <w:sz w:val="24"/>
          <w:szCs w:val="24"/>
        </w:rPr>
        <w:t xml:space="preserve"> study population.</w:t>
      </w:r>
      <w:bookmarkEnd w:id="33"/>
      <w:bookmarkEnd w:id="34"/>
      <w:r>
        <w:rPr>
          <w:rFonts w:ascii="Arial" w:hAnsi="Arial" w:cs="Arial"/>
          <w:color w:val="0D0D0D" w:themeColor="text1" w:themeTint="F2"/>
          <w:sz w:val="24"/>
          <w:szCs w:val="24"/>
        </w:rPr>
        <w:t xml:space="preserve"> </w:t>
      </w:r>
    </w:p>
    <w:p w:rsidR="002F0118" w:rsidRDefault="00682FED">
      <w:pPr>
        <w:spacing w:after="0" w:line="480" w:lineRule="auto"/>
        <w:jc w:val="both"/>
        <w:rPr>
          <w:rFonts w:ascii="Arial" w:hAnsi="Arial" w:cs="Arial"/>
          <w:color w:val="0D0D0D" w:themeColor="text1" w:themeTint="F2"/>
          <w:sz w:val="24"/>
          <w:szCs w:val="24"/>
        </w:rPr>
      </w:pPr>
      <w:r>
        <w:rPr>
          <w:rFonts w:ascii="Arial" w:eastAsiaTheme="majorEastAsia" w:hAnsi="Arial" w:cs="Arial"/>
          <w:bCs/>
          <w:color w:val="0D0D0D" w:themeColor="text1" w:themeTint="F2"/>
          <w:sz w:val="24"/>
          <w:szCs w:val="24"/>
        </w:rPr>
        <w:lastRenderedPageBreak/>
        <w:t>All students who were present at randomly selected primary schools during data collection</w:t>
      </w:r>
      <w:r>
        <w:rPr>
          <w:rFonts w:ascii="Arial" w:hAnsi="Arial" w:cs="Arial"/>
          <w:color w:val="0D0D0D" w:themeColor="text1" w:themeTint="F2"/>
          <w:sz w:val="24"/>
          <w:szCs w:val="24"/>
        </w:rPr>
        <w:t xml:space="preserve"> were included in the study. Students who were unable to </w:t>
      </w:r>
      <w:r>
        <w:rPr>
          <w:rStyle w:val="Strong"/>
          <w:rFonts w:ascii="Arial" w:hAnsi="Arial" w:cs="Arial"/>
          <w:b w:val="0"/>
          <w:color w:val="0D0D0D" w:themeColor="text1" w:themeTint="F2"/>
          <w:sz w:val="24"/>
          <w:szCs w:val="24"/>
          <w:shd w:val="clear" w:color="auto" w:fill="FFFFFF"/>
        </w:rPr>
        <w:t xml:space="preserve">respond </w:t>
      </w:r>
      <w:r>
        <w:rPr>
          <w:rFonts w:ascii="Arial" w:hAnsi="Arial" w:cs="Arial"/>
          <w:color w:val="0D0D0D" w:themeColor="text1" w:themeTint="F2"/>
          <w:sz w:val="24"/>
          <w:szCs w:val="24"/>
        </w:rPr>
        <w:t xml:space="preserve">because of illness were excluded from the study. </w:t>
      </w:r>
    </w:p>
    <w:p w:rsidR="002F0118" w:rsidRDefault="00682FED">
      <w:pPr>
        <w:spacing w:line="480" w:lineRule="auto"/>
        <w:ind w:right="43"/>
        <w:jc w:val="both"/>
        <w:rPr>
          <w:rFonts w:ascii="Arial" w:hAnsi="Arial" w:cs="Arial"/>
          <w:color w:val="0D0D0D" w:themeColor="text1" w:themeTint="F2"/>
          <w:sz w:val="24"/>
          <w:szCs w:val="24"/>
        </w:rPr>
      </w:pPr>
      <w:r>
        <w:rPr>
          <w:rFonts w:ascii="Arial" w:hAnsi="Arial" w:cs="Arial"/>
          <w:color w:val="0D0D0D" w:themeColor="text1" w:themeTint="F2"/>
          <w:sz w:val="24"/>
          <w:szCs w:val="24"/>
        </w:rPr>
        <w:t>The sample size was calculated using Epi info version 7.1; by taking</w:t>
      </w:r>
      <w:r>
        <w:rPr>
          <w:rStyle w:val="Heading1Char"/>
          <w:rFonts w:ascii="Arial" w:eastAsiaTheme="minorHAnsi" w:hAnsi="Arial" w:cs="Arial"/>
          <w:color w:val="0D0D0D" w:themeColor="text1" w:themeTint="F2"/>
          <w:sz w:val="24"/>
          <w:szCs w:val="24"/>
          <w:shd w:val="clear" w:color="auto" w:fill="FFFFFF"/>
        </w:rPr>
        <w:t xml:space="preserve"> </w:t>
      </w:r>
      <w:r>
        <w:rPr>
          <w:rStyle w:val="Strong"/>
          <w:rFonts w:ascii="Arial" w:hAnsi="Arial" w:cs="Arial"/>
          <w:b w:val="0"/>
          <w:color w:val="0D0D0D" w:themeColor="text1" w:themeTint="F2"/>
          <w:sz w:val="24"/>
          <w:szCs w:val="24"/>
          <w:shd w:val="clear" w:color="auto" w:fill="FFFFFF"/>
        </w:rPr>
        <w:t>the</w:t>
      </w:r>
      <w:r>
        <w:rPr>
          <w:rFonts w:ascii="Arial" w:hAnsi="Arial" w:cs="Arial"/>
          <w:color w:val="0D0D0D" w:themeColor="text1" w:themeTint="F2"/>
          <w:sz w:val="24"/>
          <w:szCs w:val="24"/>
        </w:rPr>
        <w:t xml:space="preserve"> proportion (43%)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from a cross-sectional study in Addis Ababa </w:t>
      </w:r>
      <w:r>
        <w:rPr>
          <w:rFonts w:ascii="Arial" w:hAnsi="Arial" w:cs="Arial"/>
          <w:color w:val="0D0D0D" w:themeColor="text1" w:themeTint="F2"/>
          <w:sz w:val="24"/>
          <w:szCs w:val="24"/>
        </w:rPr>
        <w:fldChar w:fldCharType="begin"/>
      </w:r>
      <w:r>
        <w:rPr>
          <w:rFonts w:ascii="Arial" w:hAnsi="Arial" w:cs="Arial"/>
          <w:color w:val="0D0D0D" w:themeColor="text1" w:themeTint="F2"/>
          <w:sz w:val="24"/>
          <w:szCs w:val="24"/>
        </w:rPr>
        <w:instrText xml:space="preserve"> ADDIN  EN.CITE &lt;EndNote&gt;&lt;Cite&gt;&lt;Author&gt;Burnett&lt;/Author&gt;&lt;Year&gt;2016&lt;/Year&gt;&lt;RecNum&gt;683&lt;/RecNum&gt;&lt;DisplayText&gt;(19)&lt;/DisplayText&gt;&lt;record&gt;&lt;rec-number&gt;683&lt;/rec-number&gt;&lt;foreign-keys&gt;&lt;key app="EN" db-id="2datz2arow5vdbeda0bxfsf1xvfdvvsvx2zr"&gt;683&lt;/key&gt;&lt;/foreign-keys&gt;&lt;ref-type name="Journal Article"&gt;17&lt;/ref-type&gt;&lt;contributors&gt;&lt;authors&gt;&lt;author&gt;Burnett, Delia&lt;/author&gt;&lt;author&gt;Aronson, Jane&lt;/author&gt;&lt;author&gt;Asgary, Ramin&lt;/author&gt;&lt;/authors&gt;&lt;/contributors&gt;&lt;titles&gt;&lt;title&gt;Oral health status, knowledge, attitudes and behaviours among marginalized children in Addis Ababa, Ethiopia&lt;/title&gt;&lt;secondary-title&gt;Journal of Child Health Care&lt;/secondary-title&gt;&lt;/titles&gt;&lt;periodical&gt;&lt;full-title&gt;Journal of Child Health Care&lt;/full-title&gt;&lt;/periodical&gt;&lt;pages&gt;252-261&lt;/pages&gt;&lt;volume&gt;20&lt;/volume&gt;&lt;number&gt;2&lt;/number&gt;&lt;dates&gt;&lt;year&gt;2016&lt;/year&gt;&lt;/dates&gt;&lt;isbn&gt;1367-4935&lt;/isbn&gt;&lt;urls&gt;&lt;/urls&gt;&lt;/record&gt;&lt;/Cite&gt;&lt;/EndNote&gt;</w:instrText>
      </w:r>
      <w:r>
        <w:rPr>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19" w:tooltip="Burnett, 2016 #683" w:history="1">
        <w:r>
          <w:rPr>
            <w:rFonts w:ascii="Arial" w:hAnsi="Arial" w:cs="Arial"/>
            <w:color w:val="0D0D0D" w:themeColor="text1" w:themeTint="F2"/>
            <w:sz w:val="24"/>
            <w:szCs w:val="24"/>
          </w:rPr>
          <w:t>19</w:t>
        </w:r>
      </w:hyperlink>
      <w:r>
        <w:rPr>
          <w:rFonts w:ascii="Arial" w:hAnsi="Arial" w:cs="Arial"/>
          <w:color w:val="0D0D0D" w:themeColor="text1" w:themeTint="F2"/>
          <w:sz w:val="24"/>
          <w:szCs w:val="24"/>
        </w:rPr>
        <w:t>)</w:t>
      </w:r>
      <w:r>
        <w:rPr>
          <w:rFonts w:ascii="Arial" w:hAnsi="Arial" w:cs="Arial"/>
          <w:color w:val="0D0D0D" w:themeColor="text1" w:themeTint="F2"/>
          <w:sz w:val="24"/>
          <w:szCs w:val="24"/>
        </w:rPr>
        <w:fldChar w:fldCharType="end"/>
      </w:r>
      <w:r>
        <w:rPr>
          <w:rFonts w:ascii="Arial" w:hAnsi="Arial" w:cs="Arial"/>
          <w:color w:val="0D0D0D" w:themeColor="text1" w:themeTint="F2"/>
          <w:sz w:val="24"/>
          <w:szCs w:val="24"/>
        </w:rPr>
        <w:t xml:space="preserve">. By considering </w:t>
      </w:r>
      <w:r>
        <w:rPr>
          <w:rStyle w:val="Strong"/>
          <w:rFonts w:ascii="Arial" w:hAnsi="Arial" w:cs="Arial"/>
          <w:b w:val="0"/>
          <w:color w:val="0D0D0D" w:themeColor="text1" w:themeTint="F2"/>
          <w:sz w:val="24"/>
          <w:szCs w:val="24"/>
          <w:shd w:val="clear" w:color="auto" w:fill="FFFFFF"/>
        </w:rPr>
        <w:t>the</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Level of confidence = 95%, (Z α/</w:t>
      </w:r>
      <w:r>
        <w:rPr>
          <w:rFonts w:ascii="Arial" w:hAnsi="Arial" w:cs="Arial"/>
          <w:color w:val="0D0D0D" w:themeColor="text1" w:themeTint="F2"/>
          <w:sz w:val="24"/>
          <w:szCs w:val="24"/>
          <w:vertAlign w:val="subscript"/>
        </w:rPr>
        <w:t>2</w:t>
      </w:r>
      <w:r>
        <w:rPr>
          <w:rFonts w:ascii="Arial" w:hAnsi="Arial" w:cs="Arial"/>
          <w:color w:val="0D0D0D" w:themeColor="text1" w:themeTint="F2"/>
          <w:sz w:val="24"/>
          <w:szCs w:val="24"/>
        </w:rPr>
        <w:t xml:space="preserve"> = 1.96), D (margin of error) = 0.05, design effect 1.5 and population size 19344 the sample size was calculated as: </w:t>
      </w:r>
    </w:p>
    <w:p w:rsidR="002F0118" w:rsidRDefault="00682FED">
      <w:pPr>
        <w:tabs>
          <w:tab w:val="left" w:pos="8115"/>
        </w:tabs>
        <w:spacing w:after="0" w:line="480" w:lineRule="auto"/>
        <w:jc w:val="both"/>
        <w:rPr>
          <w:rFonts w:ascii="Arial" w:hAnsi="Arial" w:cs="Arial"/>
          <w:color w:val="0D0D0D" w:themeColor="text1" w:themeTint="F2"/>
          <w:sz w:val="24"/>
          <w:szCs w:val="24"/>
          <w:lang w:val="en-GB"/>
        </w:rPr>
      </w:pPr>
      <w:r>
        <w:rPr>
          <w:rFonts w:ascii="Arial" w:eastAsia="Calibri" w:hAnsi="Arial" w:cs="Arial"/>
          <w:noProof/>
          <w:color w:val="0D0D0D" w:themeColor="text1" w:themeTint="F2"/>
          <w:sz w:val="24"/>
          <w:szCs w:val="24"/>
        </w:rPr>
        <mc:AlternateContent>
          <mc:Choice Requires="wps">
            <w:drawing>
              <wp:anchor distT="0" distB="0" distL="114300" distR="114300" simplePos="0" relativeHeight="251659264" behindDoc="0" locked="0" layoutInCell="1" allowOverlap="1" wp14:anchorId="11551F4B" wp14:editId="099E31C7">
                <wp:simplePos x="0" y="0"/>
                <wp:positionH relativeFrom="column">
                  <wp:posOffset>1704975</wp:posOffset>
                </wp:positionH>
                <wp:positionV relativeFrom="paragraph">
                  <wp:posOffset>90170</wp:posOffset>
                </wp:positionV>
                <wp:extent cx="238125" cy="90805"/>
                <wp:effectExtent l="9525" t="21590" r="19050" b="209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90805"/>
                        </a:xfrm>
                        <a:prstGeom prst="rightArrow">
                          <a:avLst>
                            <a:gd name="adj1" fmla="val 50000"/>
                            <a:gd name="adj2" fmla="val 65559"/>
                          </a:avLst>
                        </a:prstGeom>
                        <a:solidFill>
                          <a:srgbClr val="FFFFFF"/>
                        </a:solidFill>
                        <a:ln w="9525">
                          <a:solidFill>
                            <a:srgbClr val="000000"/>
                          </a:solidFill>
                          <a:miter lim="800000"/>
                        </a:ln>
                      </wps:spPr>
                      <wps:bodyPr rot="0" vert="horz" wrap="square" lIns="91440" tIns="45720" rIns="91440" bIns="45720" anchor="t" anchorCtr="0" upright="1"/>
                    </wps:wsp>
                  </a:graphicData>
                </a:graphic>
              </wp:anchor>
            </w:drawing>
          </mc:Choice>
          <mc:Fallback xmlns:w15="http://schemas.microsoft.com/office/word/2012/wordml" xmlns:wpsCustomData="http://www.wps.cn/officeDocument/2013/wpsCustomData">
            <w:pict>
              <v:shape id="AutoShape 2" o:spid="_x0000_s1026" o:spt="13" type="#_x0000_t13" style="position:absolute;left:0pt;margin-left:134.25pt;margin-top:7.1pt;height:7.15pt;width:18.75pt;z-index:251659264;mso-width-relative:page;mso-height-relative:page;" fillcolor="#FFFFFF" filled="t" stroked="t" coordsize="21600,21600" o:gfxdata="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xRl6NgAAAAJAQAADwAAAAAAAAABACAAAAAiAAAAZHJzL2Rvd25y&#10;ZXYueG1sUEsBAhQAFAAAAAgAh07iQFO+h/w3AgAArQQAAA4AAAAAAAAAAQAgAAAAJwEAAGRycy9l&#10;Mm9Eb2MueG1sUEsFBgAAAAAGAAYAWQEAANAFAAAAAA==&#10;" adj="16201,5400">
                <v:fill on="t" focussize="0,0"/>
                <v:stroke color="#000000" miterlimit="8" joinstyle="miter"/>
                <v:imagedata o:title=""/>
                <o:lock v:ext="edit" aspectratio="f"/>
              </v:shape>
            </w:pict>
          </mc:Fallback>
        </mc:AlternateContent>
      </w:r>
      <w:r>
        <w:rPr>
          <w:rFonts w:ascii="Arial" w:eastAsia="Calibri" w:hAnsi="Arial" w:cs="Arial"/>
          <w:color w:val="0D0D0D" w:themeColor="text1" w:themeTint="F2"/>
          <w:sz w:val="24"/>
          <w:szCs w:val="24"/>
          <w:lang w:eastAsia="zh-CN"/>
        </w:rPr>
        <w:t xml:space="preserve">Where n = </w:t>
      </w:r>
      <w:r>
        <w:rPr>
          <w:rFonts w:ascii="Arial" w:eastAsia="Calibri" w:hAnsi="Arial" w:cs="Arial"/>
          <w:color w:val="0D0D0D" w:themeColor="text1" w:themeTint="F2"/>
          <w:sz w:val="24"/>
          <w:szCs w:val="24"/>
          <w:u w:val="single"/>
          <w:lang w:eastAsia="zh-CN"/>
        </w:rPr>
        <w:t>(Zα</w:t>
      </w:r>
      <w:r>
        <w:rPr>
          <w:rFonts w:ascii="Arial" w:eastAsia="Calibri" w:hAnsi="Arial" w:cs="Arial"/>
          <w:color w:val="0D0D0D" w:themeColor="text1" w:themeTint="F2"/>
          <w:sz w:val="24"/>
          <w:szCs w:val="24"/>
          <w:u w:val="single"/>
          <w:vertAlign w:val="subscript"/>
          <w:lang w:eastAsia="zh-CN"/>
        </w:rPr>
        <w:t>/2</w:t>
      </w:r>
      <w:r>
        <w:rPr>
          <w:rFonts w:ascii="Arial" w:eastAsia="Calibri" w:hAnsi="Arial" w:cs="Arial"/>
          <w:color w:val="0D0D0D" w:themeColor="text1" w:themeTint="F2"/>
          <w:sz w:val="24"/>
          <w:szCs w:val="24"/>
          <w:u w:val="single"/>
          <w:lang w:eastAsia="zh-CN"/>
        </w:rPr>
        <w:t>)</w:t>
      </w:r>
      <w:r>
        <w:rPr>
          <w:rFonts w:ascii="Arial" w:eastAsia="Calibri" w:hAnsi="Arial" w:cs="Arial"/>
          <w:color w:val="0D0D0D" w:themeColor="text1" w:themeTint="F2"/>
          <w:sz w:val="24"/>
          <w:szCs w:val="24"/>
          <w:u w:val="single"/>
          <w:vertAlign w:val="superscript"/>
          <w:lang w:eastAsia="zh-CN"/>
        </w:rPr>
        <w:t>2</w:t>
      </w:r>
      <w:r>
        <w:rPr>
          <w:rFonts w:ascii="Arial" w:eastAsia="Calibri" w:hAnsi="Arial" w:cs="Arial"/>
          <w:color w:val="0D0D0D" w:themeColor="text1" w:themeTint="F2"/>
          <w:sz w:val="24"/>
          <w:szCs w:val="24"/>
          <w:u w:val="single"/>
          <w:lang w:eastAsia="zh-CN"/>
        </w:rPr>
        <w:t> </w:t>
      </w:r>
      <w:proofErr w:type="gramStart"/>
      <w:r>
        <w:rPr>
          <w:rFonts w:ascii="Arial" w:eastAsia="Calibri" w:hAnsi="Arial" w:cs="Arial"/>
          <w:color w:val="0D0D0D" w:themeColor="text1" w:themeTint="F2"/>
          <w:sz w:val="24"/>
          <w:szCs w:val="24"/>
          <w:u w:val="single"/>
          <w:lang w:eastAsia="zh-CN"/>
        </w:rPr>
        <w:t>P(</w:t>
      </w:r>
      <w:proofErr w:type="gramEnd"/>
      <w:r>
        <w:rPr>
          <w:rFonts w:ascii="Arial" w:eastAsia="Calibri" w:hAnsi="Arial" w:cs="Arial"/>
          <w:color w:val="0D0D0D" w:themeColor="text1" w:themeTint="F2"/>
          <w:sz w:val="24"/>
          <w:szCs w:val="24"/>
          <w:u w:val="single"/>
          <w:lang w:eastAsia="zh-CN"/>
        </w:rPr>
        <w:t>1-P)</w:t>
      </w:r>
      <w:r>
        <w:rPr>
          <w:rFonts w:ascii="Arial" w:eastAsia="Calibri" w:hAnsi="Arial" w:cs="Arial"/>
          <w:color w:val="0D0D0D" w:themeColor="text1" w:themeTint="F2"/>
          <w:sz w:val="24"/>
          <w:szCs w:val="24"/>
          <w:lang w:eastAsia="zh-CN"/>
        </w:rPr>
        <w:t xml:space="preserve">        </w:t>
      </w:r>
      <w:r>
        <w:rPr>
          <w:rFonts w:ascii="Arial" w:hAnsi="Arial" w:cs="Arial"/>
          <w:color w:val="0D0D0D" w:themeColor="text1" w:themeTint="F2"/>
          <w:sz w:val="24"/>
          <w:szCs w:val="24"/>
          <w:lang w:val="en-GB"/>
        </w:rPr>
        <w:t xml:space="preserve">    n= </w:t>
      </w:r>
      <w:r>
        <w:rPr>
          <w:rFonts w:ascii="Arial" w:hAnsi="Arial" w:cs="Arial"/>
          <w:color w:val="0D0D0D" w:themeColor="text1" w:themeTint="F2"/>
          <w:sz w:val="24"/>
          <w:szCs w:val="24"/>
          <w:u w:val="single"/>
          <w:lang w:val="en-GB"/>
        </w:rPr>
        <w:t>(1.96)</w:t>
      </w:r>
      <w:r>
        <w:rPr>
          <w:rFonts w:ascii="Arial" w:hAnsi="Arial" w:cs="Arial"/>
          <w:color w:val="0D0D0D" w:themeColor="text1" w:themeTint="F2"/>
          <w:sz w:val="24"/>
          <w:szCs w:val="24"/>
          <w:u w:val="single"/>
          <w:vertAlign w:val="superscript"/>
          <w:lang w:val="en-GB"/>
        </w:rPr>
        <w:t>2</w:t>
      </w:r>
      <w:r>
        <w:rPr>
          <w:rFonts w:ascii="Arial" w:hAnsi="Arial" w:cs="Arial"/>
          <w:color w:val="0D0D0D" w:themeColor="text1" w:themeTint="F2"/>
          <w:sz w:val="24"/>
          <w:szCs w:val="24"/>
          <w:u w:val="single"/>
          <w:lang w:val="en-GB"/>
        </w:rPr>
        <w:t xml:space="preserve"> (0.43) (1-0.43)</w:t>
      </w:r>
      <w:r>
        <w:rPr>
          <w:rFonts w:ascii="Arial" w:hAnsi="Arial" w:cs="Arial"/>
          <w:color w:val="0D0D0D" w:themeColor="text1" w:themeTint="F2"/>
          <w:sz w:val="24"/>
          <w:szCs w:val="24"/>
          <w:lang w:val="en-GB"/>
        </w:rPr>
        <w:t xml:space="preserve"> = 554</w:t>
      </w:r>
    </w:p>
    <w:p w:rsidR="002F0118" w:rsidRDefault="00682FED">
      <w:pPr>
        <w:spacing w:after="0" w:line="480" w:lineRule="auto"/>
        <w:jc w:val="both"/>
        <w:rPr>
          <w:rFonts w:ascii="Arial" w:hAnsi="Arial" w:cs="Arial"/>
          <w:color w:val="0D0D0D" w:themeColor="text1" w:themeTint="F2"/>
          <w:sz w:val="24"/>
          <w:szCs w:val="24"/>
          <w:vertAlign w:val="superscript"/>
          <w:lang w:val="en-GB"/>
        </w:rPr>
      </w:pPr>
      <w:r>
        <w:rPr>
          <w:rFonts w:ascii="Arial" w:hAnsi="Arial" w:cs="Arial"/>
          <w:color w:val="0D0D0D" w:themeColor="text1" w:themeTint="F2"/>
          <w:sz w:val="24"/>
          <w:szCs w:val="24"/>
          <w:lang w:val="en-GB"/>
        </w:rPr>
        <w:t xml:space="preserve">                       </w:t>
      </w:r>
      <w:r>
        <w:rPr>
          <w:rFonts w:ascii="Arial" w:eastAsia="Calibri" w:hAnsi="Arial" w:cs="Arial"/>
          <w:color w:val="0D0D0D" w:themeColor="text1" w:themeTint="F2"/>
          <w:sz w:val="24"/>
          <w:szCs w:val="24"/>
          <w:lang w:eastAsia="zh-CN"/>
        </w:rPr>
        <w:t>d</w:t>
      </w:r>
      <w:r>
        <w:rPr>
          <w:rFonts w:ascii="Arial" w:eastAsia="Calibri" w:hAnsi="Arial" w:cs="Arial"/>
          <w:color w:val="0D0D0D" w:themeColor="text1" w:themeTint="F2"/>
          <w:sz w:val="24"/>
          <w:szCs w:val="24"/>
          <w:vertAlign w:val="superscript"/>
          <w:lang w:eastAsia="zh-CN"/>
        </w:rPr>
        <w:t>2</w:t>
      </w:r>
      <w:r>
        <w:rPr>
          <w:rFonts w:ascii="Arial" w:hAnsi="Arial" w:cs="Arial"/>
          <w:color w:val="0D0D0D" w:themeColor="text1" w:themeTint="F2"/>
          <w:sz w:val="24"/>
          <w:szCs w:val="24"/>
          <w:lang w:val="en-GB"/>
        </w:rPr>
        <w:t xml:space="preserve">                                          (0.05)</w:t>
      </w:r>
      <w:r>
        <w:rPr>
          <w:rFonts w:ascii="Arial" w:hAnsi="Arial" w:cs="Arial"/>
          <w:color w:val="0D0D0D" w:themeColor="text1" w:themeTint="F2"/>
          <w:sz w:val="24"/>
          <w:szCs w:val="24"/>
          <w:vertAlign w:val="superscript"/>
          <w:lang w:val="en-GB"/>
        </w:rPr>
        <w:t xml:space="preserve">2               </w:t>
      </w:r>
    </w:p>
    <w:p w:rsidR="002F0118" w:rsidRDefault="00682FED">
      <w:pPr>
        <w:spacing w:after="0" w:line="480" w:lineRule="auto"/>
        <w:jc w:val="both"/>
        <w:rPr>
          <w:rFonts w:ascii="Arial" w:hAnsi="Arial" w:cs="Arial"/>
          <w:color w:val="0D0D0D" w:themeColor="text1" w:themeTint="F2"/>
          <w:sz w:val="24"/>
          <w:szCs w:val="24"/>
          <w:vertAlign w:val="superscript"/>
          <w:lang w:val="en-GB"/>
        </w:rPr>
      </w:pPr>
      <w:r>
        <w:rPr>
          <w:rStyle w:val="Strong"/>
          <w:rFonts w:ascii="Arial" w:hAnsi="Arial" w:cs="Arial"/>
          <w:b w:val="0"/>
          <w:color w:val="0D0D0D" w:themeColor="text1" w:themeTint="F2"/>
          <w:sz w:val="24"/>
          <w:szCs w:val="24"/>
          <w:shd w:val="clear" w:color="auto" w:fill="FFFFFF"/>
        </w:rPr>
        <w:t>Thus</w:t>
      </w:r>
      <w:r>
        <w:rPr>
          <w:rStyle w:val="Strong"/>
          <w:rFonts w:ascii="Arial" w:hAnsi="Arial" w:cs="Arial"/>
          <w:color w:val="0D0D0D" w:themeColor="text1" w:themeTint="F2"/>
          <w:sz w:val="24"/>
          <w:szCs w:val="24"/>
          <w:shd w:val="clear" w:color="auto" w:fill="FFFFFF"/>
        </w:rPr>
        <w:t>,</w:t>
      </w:r>
      <w:r>
        <w:rPr>
          <w:rFonts w:ascii="Arial" w:hAnsi="Arial" w:cs="Arial"/>
          <w:color w:val="0D0D0D" w:themeColor="text1" w:themeTint="F2"/>
          <w:sz w:val="24"/>
          <w:szCs w:val="24"/>
        </w:rPr>
        <w:t xml:space="preserve"> that the total sample size was =554+10% non-response =610</w:t>
      </w:r>
    </w:p>
    <w:p w:rsidR="002F0118" w:rsidRDefault="00682FED">
      <w:pPr>
        <w:spacing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A multi-stage sampling technique was employed to select the study units. After governmental and private primary schools were included in the study </w:t>
      </w:r>
      <w:r>
        <w:rPr>
          <w:rStyle w:val="Strong"/>
          <w:rFonts w:ascii="Arial" w:hAnsi="Arial" w:cs="Arial"/>
          <w:b w:val="0"/>
          <w:color w:val="0D0D0D" w:themeColor="text1" w:themeTint="F2"/>
          <w:sz w:val="24"/>
          <w:szCs w:val="24"/>
          <w:shd w:val="clear" w:color="auto" w:fill="FFFFFF"/>
        </w:rPr>
        <w:t xml:space="preserve">20% of the schools were randomly selected. </w:t>
      </w:r>
      <w:r>
        <w:rPr>
          <w:rFonts w:ascii="Arial" w:hAnsi="Arial" w:cs="Arial"/>
          <w:color w:val="0D0D0D" w:themeColor="text1" w:themeTint="F2"/>
          <w:sz w:val="24"/>
          <w:szCs w:val="24"/>
        </w:rPr>
        <w:t>There were 6194 total numbers of students in the selected schools. All grades were taken as a stratum and a final simple random sampling method was used to select the participants. The students’</w:t>
      </w:r>
      <w:r>
        <w:rPr>
          <w:rStyle w:val="Heading1Char"/>
          <w:rFonts w:ascii="Arial" w:eastAsiaTheme="minorHAnsi" w:hAnsi="Arial" w:cs="Arial"/>
          <w:color w:val="0D0D0D" w:themeColor="text1" w:themeTint="F2"/>
          <w:sz w:val="24"/>
          <w:szCs w:val="24"/>
          <w:shd w:val="clear" w:color="auto" w:fill="FFFFFF"/>
        </w:rPr>
        <w:t xml:space="preserve"> </w:t>
      </w:r>
      <w:r>
        <w:rPr>
          <w:rStyle w:val="Strong"/>
          <w:rFonts w:ascii="Arial" w:hAnsi="Arial" w:cs="Arial"/>
          <w:b w:val="0"/>
          <w:color w:val="0D0D0D" w:themeColor="text1" w:themeTint="F2"/>
          <w:sz w:val="24"/>
          <w:szCs w:val="24"/>
          <w:shd w:val="clear" w:color="auto" w:fill="FFFFFF"/>
        </w:rPr>
        <w:t>rosters</w:t>
      </w:r>
      <w:r>
        <w:rPr>
          <w:rFonts w:ascii="Arial" w:hAnsi="Arial" w:cs="Arial"/>
          <w:color w:val="0D0D0D" w:themeColor="text1" w:themeTint="F2"/>
          <w:sz w:val="24"/>
          <w:szCs w:val="24"/>
        </w:rPr>
        <w:t xml:space="preserve"> for each grade level were made available from each of the schools. The total sample size was proportionally allocated to each school based on the number of students in each grade. Finally, simple random sampling using a computer random number generator was used to select study participants in each grade using the student’s roster from the register to select 610 students. Of the 14 governmental primary schools 3 were randomly selected and in 26 private primary schools, 5 were randomly selected.</w:t>
      </w:r>
      <w:bookmarkStart w:id="35" w:name="_Toc506196996"/>
      <w:bookmarkStart w:id="36" w:name="_Toc18663591"/>
    </w:p>
    <w:p w:rsidR="003806E9" w:rsidRDefault="003806E9">
      <w:pPr>
        <w:spacing w:after="0" w:line="480" w:lineRule="auto"/>
        <w:jc w:val="both"/>
        <w:rPr>
          <w:rFonts w:ascii="Arial" w:hAnsi="Arial" w:cs="Arial"/>
          <w:b/>
          <w:sz w:val="24"/>
          <w:szCs w:val="24"/>
        </w:rPr>
      </w:pPr>
    </w:p>
    <w:p w:rsidR="003806E9" w:rsidRDefault="003806E9">
      <w:pPr>
        <w:spacing w:after="0" w:line="480" w:lineRule="auto"/>
        <w:jc w:val="both"/>
        <w:rPr>
          <w:rFonts w:ascii="Arial" w:hAnsi="Arial" w:cs="Arial"/>
          <w:b/>
          <w:sz w:val="24"/>
          <w:szCs w:val="24"/>
        </w:rPr>
      </w:pPr>
    </w:p>
    <w:p w:rsidR="002F0118" w:rsidRDefault="00682FED">
      <w:pPr>
        <w:spacing w:after="0" w:line="480" w:lineRule="auto"/>
        <w:jc w:val="both"/>
        <w:rPr>
          <w:rFonts w:ascii="Arial" w:hAnsi="Arial" w:cs="Arial"/>
          <w:b/>
          <w:sz w:val="24"/>
          <w:szCs w:val="24"/>
        </w:rPr>
      </w:pPr>
      <w:r>
        <w:rPr>
          <w:rFonts w:ascii="Arial" w:hAnsi="Arial" w:cs="Arial"/>
          <w:b/>
          <w:sz w:val="24"/>
          <w:szCs w:val="24"/>
        </w:rPr>
        <w:lastRenderedPageBreak/>
        <w:t xml:space="preserve">Study </w:t>
      </w:r>
      <w:bookmarkEnd w:id="35"/>
      <w:bookmarkEnd w:id="36"/>
      <w:r>
        <w:rPr>
          <w:rFonts w:ascii="Arial" w:hAnsi="Arial" w:cs="Arial"/>
          <w:b/>
          <w:sz w:val="24"/>
          <w:szCs w:val="24"/>
        </w:rPr>
        <w:t>variables and measurement</w:t>
      </w:r>
    </w:p>
    <w:p w:rsidR="002F0118" w:rsidRDefault="00682FED">
      <w:pPr>
        <w:spacing w:after="0" w:line="480" w:lineRule="auto"/>
        <w:contextualSpacing/>
        <w:jc w:val="both"/>
        <w:rPr>
          <w:rFonts w:ascii="Arial" w:hAnsi="Arial" w:cs="Arial"/>
          <w:color w:val="0D0D0D" w:themeColor="text1" w:themeTint="F2"/>
          <w:sz w:val="24"/>
          <w:szCs w:val="24"/>
        </w:rPr>
      </w:pPr>
      <w:r>
        <w:rPr>
          <w:rFonts w:ascii="Arial" w:hAnsi="Arial" w:cs="Arial"/>
          <w:b/>
          <w:sz w:val="24"/>
          <w:szCs w:val="24"/>
        </w:rPr>
        <w:t xml:space="preserve"> </w:t>
      </w:r>
      <w:r>
        <w:rPr>
          <w:rFonts w:ascii="Arial" w:hAnsi="Arial" w:cs="Arial"/>
          <w:color w:val="0D0D0D" w:themeColor="text1" w:themeTint="F2"/>
          <w:sz w:val="24"/>
          <w:szCs w:val="24"/>
        </w:rPr>
        <w:t>The dependent variable in this study was</w:t>
      </w:r>
      <w:r>
        <w:rPr>
          <w:rFonts w:ascii="Arial" w:hAnsi="Arial" w:cs="Arial"/>
          <w:b/>
          <w:color w:val="0D0D0D" w:themeColor="text1" w:themeTint="F2"/>
          <w:sz w:val="24"/>
          <w:szCs w:val="24"/>
        </w:rPr>
        <w:t xml:space="preserve"> </w:t>
      </w:r>
      <w:r>
        <w:rPr>
          <w:rFonts w:ascii="Arial" w:hAnsi="Arial" w:cs="Arial"/>
          <w:color w:val="0D0D0D" w:themeColor="text1" w:themeTint="F2"/>
          <w:sz w:val="24"/>
          <w:szCs w:val="24"/>
        </w:rPr>
        <w:t xml:space="preserve">tooth brushing behavior. The independent variables of the study were Socio-demographic factors (age, sex, father and mother educational status,   father and mother Employment status, and the number of children). </w:t>
      </w:r>
    </w:p>
    <w:p w:rsidR="002F0118" w:rsidRDefault="00682FED">
      <w:pPr>
        <w:spacing w:before="240" w:after="0" w:line="480" w:lineRule="auto"/>
        <w:contextualSpacing/>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 Intention, Experiential Attitude, Instrumental Attitude, Injunctive norm, Descriptive Norm, Perceived Behavioral Control, Self-efficacy, experience (Habit), Environmental </w:t>
      </w:r>
      <w:r>
        <w:rPr>
          <w:rStyle w:val="Strong"/>
          <w:rFonts w:ascii="Arial" w:hAnsi="Arial" w:cs="Arial"/>
          <w:b w:val="0"/>
          <w:color w:val="0D0D0D" w:themeColor="text1" w:themeTint="F2"/>
          <w:sz w:val="24"/>
          <w:szCs w:val="24"/>
          <w:shd w:val="clear" w:color="auto" w:fill="FFFFFF"/>
        </w:rPr>
        <w:t xml:space="preserve">constraints, </w:t>
      </w:r>
      <w:r>
        <w:rPr>
          <w:rFonts w:ascii="Arial" w:hAnsi="Arial" w:cs="Arial"/>
          <w:color w:val="0D0D0D" w:themeColor="text1" w:themeTint="F2"/>
          <w:sz w:val="24"/>
          <w:szCs w:val="24"/>
        </w:rPr>
        <w:t xml:space="preserve">and Knowledge.   </w:t>
      </w:r>
    </w:p>
    <w:p w:rsidR="002F0118" w:rsidRDefault="00682FED">
      <w:pPr>
        <w:autoSpaceDE w:val="0"/>
        <w:autoSpaceDN w:val="0"/>
        <w:adjustRightInd w:val="0"/>
        <w:spacing w:after="0" w:line="480" w:lineRule="auto"/>
        <w:jc w:val="both"/>
        <w:rPr>
          <w:rFonts w:ascii="Arial" w:hAnsi="Arial" w:cs="Arial"/>
          <w:sz w:val="24"/>
          <w:szCs w:val="24"/>
        </w:rPr>
      </w:pPr>
      <w:proofErr w:type="spellStart"/>
      <w:r>
        <w:rPr>
          <w:rFonts w:ascii="Arial" w:hAnsi="Arial" w:cs="Arial"/>
          <w:b/>
          <w:sz w:val="24"/>
          <w:szCs w:val="24"/>
        </w:rPr>
        <w:t>Toothbrushing</w:t>
      </w:r>
      <w:proofErr w:type="spellEnd"/>
      <w:r>
        <w:rPr>
          <w:rFonts w:ascii="Arial" w:hAnsi="Arial" w:cs="Arial"/>
          <w:b/>
          <w:sz w:val="24"/>
          <w:szCs w:val="24"/>
        </w:rPr>
        <w:t xml:space="preserve"> practices:</w:t>
      </w:r>
      <w:r>
        <w:rPr>
          <w:rFonts w:ascii="Arial" w:hAnsi="Arial" w:cs="Arial"/>
          <w:sz w:val="24"/>
          <w:szCs w:val="24"/>
        </w:rPr>
        <w:t xml:space="preserve"> </w:t>
      </w:r>
      <w:proofErr w:type="spellStart"/>
      <w:r>
        <w:rPr>
          <w:rFonts w:ascii="Arial" w:hAnsi="Arial" w:cs="Arial"/>
          <w:sz w:val="24"/>
          <w:szCs w:val="24"/>
        </w:rPr>
        <w:t>Toothbrushing</w:t>
      </w:r>
      <w:proofErr w:type="spellEnd"/>
      <w:r>
        <w:rPr>
          <w:rFonts w:ascii="Arial" w:hAnsi="Arial" w:cs="Arial"/>
          <w:sz w:val="24"/>
          <w:szCs w:val="24"/>
        </w:rPr>
        <w:t xml:space="preserve"> practice was assessed by the self-reported status of Brushing teeth at least once per day in the last week</w:t>
      </w:r>
      <w:r>
        <w:rPr>
          <w:rFonts w:ascii="Arial" w:hAnsi="Arial" w:cs="Arial"/>
          <w:sz w:val="24"/>
          <w:szCs w:val="24"/>
        </w:rPr>
        <w:fldChar w:fldCharType="begin"/>
      </w:r>
      <w:r>
        <w:rPr>
          <w:rFonts w:ascii="Arial" w:hAnsi="Arial" w:cs="Arial"/>
          <w:sz w:val="24"/>
          <w:szCs w:val="24"/>
        </w:rPr>
        <w:instrText xml:space="preserve"> ADDIN  EN.CITE &lt;EndNote&gt;&lt;Cite&gt;&lt;Author&gt;Dagnew&lt;/Author&gt;&lt;Year&gt;2019&lt;/Year&gt;&lt;RecNum&gt;684&lt;/RecNum&gt;&lt;DisplayText&gt;(20)&lt;/DisplayText&gt;&lt;record&gt;&lt;rec-number&gt;684&lt;/rec-number&gt;&lt;foreign-keys&gt;&lt;key app="EN" db-id="2datz2arow5vdbeda0bxfsf1xvfdvvsvx2zr"&gt;684&lt;/key&gt;&lt;/foreign-keys&gt;&lt;ref-type name="Journal Article"&gt;17&lt;/ref-type&gt;&lt;contributors&gt;&lt;authors&gt;&lt;author&gt;Dagnew, Baye&lt;/author&gt;&lt;author&gt;Dagne, Henok&lt;/author&gt;&lt;author&gt;Andualem, Zewudu&lt;/author&gt;&lt;/authors&gt;&lt;/contributors&gt;&lt;titles&gt;&lt;title&gt;Determinants of Tooth Brushing Practice among Medical and Health Sciences Students of University of Gondar, northwest Ethiopia&lt;/title&gt;&lt;/titles&gt;&lt;dates&gt;&lt;year&gt;2019&lt;/year&gt;&lt;/dates&gt;&lt;urls&gt;&lt;/urls&gt;&lt;/record&gt;&lt;/Cite&gt;&lt;/EndNote&gt;</w:instrText>
      </w:r>
      <w:r>
        <w:rPr>
          <w:rFonts w:ascii="Arial" w:hAnsi="Arial" w:cs="Arial"/>
          <w:sz w:val="24"/>
          <w:szCs w:val="24"/>
        </w:rPr>
        <w:fldChar w:fldCharType="separate"/>
      </w:r>
      <w:r>
        <w:rPr>
          <w:rFonts w:ascii="Arial" w:hAnsi="Arial" w:cs="Arial"/>
          <w:sz w:val="24"/>
          <w:szCs w:val="24"/>
        </w:rPr>
        <w:t>(</w:t>
      </w:r>
      <w:hyperlink w:anchor="_ENREF_20" w:tooltip="Dagnew, 2019 #684" w:history="1">
        <w:r>
          <w:rPr>
            <w:rFonts w:ascii="Arial" w:hAnsi="Arial" w:cs="Arial"/>
            <w:sz w:val="24"/>
            <w:szCs w:val="24"/>
          </w:rPr>
          <w:t>20</w:t>
        </w:r>
      </w:hyperlink>
      <w:r>
        <w:rPr>
          <w:rFonts w:ascii="Arial" w:hAnsi="Arial" w:cs="Arial"/>
          <w:sz w:val="24"/>
          <w:szCs w:val="24"/>
        </w:rPr>
        <w:t>)</w:t>
      </w:r>
      <w:r>
        <w:rPr>
          <w:rFonts w:ascii="Arial" w:hAnsi="Arial" w:cs="Arial"/>
          <w:sz w:val="24"/>
          <w:szCs w:val="24"/>
        </w:rPr>
        <w:fldChar w:fldCharType="end"/>
      </w:r>
      <w:r>
        <w:rPr>
          <w:rFonts w:ascii="Arial" w:hAnsi="Arial" w:cs="Arial"/>
          <w:sz w:val="24"/>
          <w:szCs w:val="24"/>
        </w:rPr>
        <w:t>.</w:t>
      </w:r>
    </w:p>
    <w:p w:rsidR="002F0118" w:rsidRDefault="00682FED">
      <w:pPr>
        <w:autoSpaceDE w:val="0"/>
        <w:autoSpaceDN w:val="0"/>
        <w:adjustRightInd w:val="0"/>
        <w:spacing w:after="0" w:line="480" w:lineRule="auto"/>
        <w:jc w:val="both"/>
        <w:rPr>
          <w:rFonts w:ascii="Arial" w:hAnsi="Arial" w:cs="Arial"/>
          <w:color w:val="000000"/>
          <w:sz w:val="24"/>
          <w:szCs w:val="24"/>
        </w:rPr>
      </w:pPr>
      <w:r>
        <w:rPr>
          <w:rFonts w:ascii="Arial" w:hAnsi="Arial" w:cs="Arial"/>
          <w:b/>
          <w:color w:val="000000"/>
          <w:sz w:val="24"/>
          <w:szCs w:val="24"/>
        </w:rPr>
        <w:t>Intention:</w:t>
      </w:r>
      <w:r>
        <w:rPr>
          <w:rFonts w:ascii="Arial" w:hAnsi="Arial" w:cs="Arial"/>
          <w:color w:val="000000"/>
          <w:sz w:val="24"/>
          <w:szCs w:val="24"/>
        </w:rPr>
        <w:t xml:space="preserve"> </w:t>
      </w:r>
      <w:r>
        <w:rPr>
          <w:rFonts w:ascii="Arial" w:hAnsi="Arial" w:cs="Arial"/>
          <w:color w:val="0D0D0D" w:themeColor="text1" w:themeTint="F2"/>
          <w:sz w:val="24"/>
          <w:szCs w:val="24"/>
        </w:rPr>
        <w:t xml:space="preserve">an indication of individual readiness/willingness/ to practice tooth brushing and how much effort they are planning to exert, to practice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w:t>
      </w:r>
      <w:r>
        <w:rPr>
          <w:rStyle w:val="Strong"/>
          <w:rFonts w:ascii="Arial" w:hAnsi="Arial" w:cs="Arial"/>
          <w:b w:val="0"/>
          <w:color w:val="0D0D0D" w:themeColor="text1" w:themeTint="F2"/>
          <w:sz w:val="24"/>
          <w:szCs w:val="24"/>
          <w:shd w:val="clear" w:color="auto" w:fill="FFFFFF"/>
        </w:rPr>
        <w:t xml:space="preserve">four items were measured </w:t>
      </w:r>
      <w:r>
        <w:rPr>
          <w:rFonts w:ascii="Arial" w:hAnsi="Arial" w:cs="Arial"/>
          <w:color w:val="0D0D0D" w:themeColor="text1" w:themeTint="F2"/>
          <w:sz w:val="24"/>
          <w:szCs w:val="24"/>
        </w:rPr>
        <w:t xml:space="preserve">using a 5-point bipolar Likert scale, summed up to go the score with higher scores indicating a higher intention to practice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w:t>
      </w:r>
    </w:p>
    <w:p w:rsidR="002F0118" w:rsidRDefault="00682FED">
      <w:pPr>
        <w:autoSpaceDE w:val="0"/>
        <w:autoSpaceDN w:val="0"/>
        <w:adjustRightInd w:val="0"/>
        <w:spacing w:after="0" w:line="480" w:lineRule="auto"/>
        <w:jc w:val="both"/>
        <w:rPr>
          <w:rFonts w:ascii="Arial" w:hAnsi="Arial" w:cs="Arial"/>
          <w:color w:val="000000"/>
          <w:sz w:val="24"/>
          <w:szCs w:val="24"/>
        </w:rPr>
      </w:pPr>
      <w:r>
        <w:rPr>
          <w:rFonts w:ascii="Arial" w:hAnsi="Arial" w:cs="Arial"/>
          <w:b/>
          <w:color w:val="000000"/>
          <w:sz w:val="24"/>
          <w:szCs w:val="24"/>
        </w:rPr>
        <w:t>Experiential attitude:</w:t>
      </w:r>
      <w:r>
        <w:rPr>
          <w:rFonts w:ascii="Arial" w:hAnsi="Arial" w:cs="Arial"/>
          <w:color w:val="000000"/>
          <w:sz w:val="24"/>
          <w:szCs w:val="24"/>
        </w:rPr>
        <w:t xml:space="preserve">  is defined as an individual’s emotional response toward performing the recommended behavior. Directly it was measured </w:t>
      </w:r>
    </w:p>
    <w:p w:rsidR="002F0118" w:rsidRDefault="00682FED">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With four items five-point SDS items were summed to obtain the score with higher scores indicating a favorable attitude and indirectly measured by behavioral belief five items using a five-point  Likert scale summing up across to obtain the score with higher scores indicating a favorable attitude. </w:t>
      </w:r>
    </w:p>
    <w:p w:rsidR="002F0118" w:rsidRDefault="00682FED">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color w:val="000000"/>
          <w:sz w:val="24"/>
          <w:szCs w:val="24"/>
        </w:rPr>
        <w:t>Instrumental attitude:</w:t>
      </w:r>
      <w:r>
        <w:rPr>
          <w:rFonts w:ascii="Arial" w:hAnsi="Arial" w:cs="Arial"/>
          <w:color w:val="000000"/>
          <w:sz w:val="24"/>
          <w:szCs w:val="24"/>
        </w:rPr>
        <w:t xml:space="preserve"> </w:t>
      </w:r>
      <w:r>
        <w:rPr>
          <w:rFonts w:ascii="Arial" w:hAnsi="Arial" w:cs="Arial"/>
          <w:color w:val="0D0D0D" w:themeColor="text1" w:themeTint="F2"/>
          <w:sz w:val="24"/>
          <w:szCs w:val="24"/>
        </w:rPr>
        <w:t xml:space="preserve">This is based on the cognitive outcome evaluation of tooth brushing behavior. The direct measure of attitude toward performing the practices was obtained using five-point SDS four items were summed to obtain the score with a higher score indicating a favorable attitude and indirectly measured by the behavioral belief of </w:t>
      </w:r>
      <w:r>
        <w:rPr>
          <w:rFonts w:ascii="Arial" w:hAnsi="Arial" w:cs="Arial"/>
          <w:color w:val="0D0D0D" w:themeColor="text1" w:themeTint="F2"/>
          <w:sz w:val="24"/>
          <w:szCs w:val="24"/>
        </w:rPr>
        <w:lastRenderedPageBreak/>
        <w:t>ten items using a five-point Likert scale and multiplied by the corresponding outcome evaluation of ten items. The score was computed by summing the products of beliefs and evaluations with higher scores indicating a favorable attitud</w:t>
      </w:r>
      <w:r>
        <w:rPr>
          <w:rFonts w:ascii="Arial" w:hAnsi="Arial" w:cs="Arial"/>
          <w:color w:val="000000"/>
          <w:sz w:val="24"/>
          <w:szCs w:val="24"/>
        </w:rPr>
        <w:t xml:space="preserve">e. </w:t>
      </w:r>
    </w:p>
    <w:p w:rsidR="002F0118" w:rsidRDefault="00682FED">
      <w:pPr>
        <w:autoSpaceDE w:val="0"/>
        <w:autoSpaceDN w:val="0"/>
        <w:adjustRightInd w:val="0"/>
        <w:spacing w:after="0" w:line="480" w:lineRule="auto"/>
        <w:jc w:val="both"/>
        <w:rPr>
          <w:rFonts w:ascii="Arial" w:hAnsi="Arial" w:cs="Arial"/>
          <w:color w:val="0D0D0D" w:themeColor="text1" w:themeTint="F2"/>
          <w:sz w:val="24"/>
          <w:szCs w:val="24"/>
        </w:rPr>
      </w:pPr>
      <w:r>
        <w:rPr>
          <w:rFonts w:ascii="Arial" w:hAnsi="Arial" w:cs="Arial"/>
          <w:b/>
          <w:color w:val="000000"/>
          <w:sz w:val="24"/>
          <w:szCs w:val="24"/>
        </w:rPr>
        <w:t>Injunctive norm</w:t>
      </w:r>
      <w:r>
        <w:rPr>
          <w:rFonts w:ascii="Arial" w:hAnsi="Arial" w:cs="Arial"/>
          <w:color w:val="000000"/>
          <w:sz w:val="24"/>
          <w:szCs w:val="24"/>
        </w:rPr>
        <w:t xml:space="preserve">: </w:t>
      </w:r>
      <w:r>
        <w:rPr>
          <w:rFonts w:ascii="Arial" w:hAnsi="Arial" w:cs="Arial"/>
          <w:color w:val="0D0D0D" w:themeColor="text1" w:themeTint="F2"/>
          <w:sz w:val="24"/>
          <w:szCs w:val="24"/>
        </w:rPr>
        <w:t xml:space="preserve">refers to the social pressure from others that an individual feels. Directly measured by four items with 5 points' Likert scale, summing up to obtain the score with </w:t>
      </w:r>
      <w:proofErr w:type="gramStart"/>
      <w:r>
        <w:rPr>
          <w:rFonts w:ascii="Arial" w:hAnsi="Arial" w:cs="Arial"/>
          <w:color w:val="0D0D0D" w:themeColor="text1" w:themeTint="F2"/>
          <w:sz w:val="24"/>
          <w:szCs w:val="24"/>
        </w:rPr>
        <w:t>a  higher</w:t>
      </w:r>
      <w:proofErr w:type="gramEnd"/>
      <w:r>
        <w:rPr>
          <w:rFonts w:ascii="Arial" w:hAnsi="Arial" w:cs="Arial"/>
          <w:color w:val="0D0D0D" w:themeColor="text1" w:themeTint="F2"/>
          <w:sz w:val="24"/>
          <w:szCs w:val="24"/>
        </w:rPr>
        <w:t xml:space="preserve"> score indicating a highly influential. Indirect measurement was obtained by having participants rate normative beliefs concerning whether different sources of influence approve the participant to practice tooth brushing behavior and the participant's motivation to comply with those sources. The score was calculated by computing the products of four items of normative belief and their motivation to comply and summing up to obtain an overall score, a higher score indicating approval of the behavior.  </w:t>
      </w:r>
    </w:p>
    <w:p w:rsidR="002F0118" w:rsidRDefault="00682FED">
      <w:pPr>
        <w:autoSpaceDE w:val="0"/>
        <w:autoSpaceDN w:val="0"/>
        <w:adjustRightInd w:val="0"/>
        <w:spacing w:after="0" w:line="480" w:lineRule="auto"/>
        <w:jc w:val="both"/>
        <w:rPr>
          <w:rFonts w:ascii="Arial" w:hAnsi="Arial" w:cs="Arial"/>
          <w:color w:val="000000"/>
          <w:sz w:val="24"/>
          <w:szCs w:val="24"/>
        </w:rPr>
      </w:pPr>
      <w:r>
        <w:rPr>
          <w:rFonts w:ascii="Arial" w:hAnsi="Arial" w:cs="Arial"/>
          <w:b/>
          <w:color w:val="000000"/>
          <w:sz w:val="24"/>
          <w:szCs w:val="24"/>
        </w:rPr>
        <w:t>Descriptive norm:</w:t>
      </w:r>
      <w:r>
        <w:rPr>
          <w:rFonts w:ascii="Arial" w:hAnsi="Arial" w:cs="Arial"/>
          <w:color w:val="000000"/>
          <w:sz w:val="24"/>
          <w:szCs w:val="24"/>
        </w:rPr>
        <w:t xml:space="preserve"> refers to whether the referents perform tooth brushing behavior.    </w:t>
      </w:r>
      <w:r>
        <w:rPr>
          <w:rFonts w:ascii="Arial" w:hAnsi="Arial" w:cs="Arial"/>
          <w:color w:val="707070"/>
          <w:sz w:val="24"/>
          <w:szCs w:val="24"/>
          <w:shd w:val="clear" w:color="auto" w:fill="FFFFFF"/>
        </w:rPr>
        <w:t> </w:t>
      </w:r>
      <w:r>
        <w:rPr>
          <w:rStyle w:val="Strong"/>
          <w:rFonts w:ascii="Arial" w:hAnsi="Arial" w:cs="Arial"/>
          <w:color w:val="4A4A4A"/>
          <w:sz w:val="24"/>
          <w:szCs w:val="24"/>
          <w:shd w:val="clear" w:color="auto" w:fill="FFFFFF"/>
        </w:rPr>
        <w:t>Four items were</w:t>
      </w:r>
      <w:r>
        <w:rPr>
          <w:rFonts w:ascii="Arial" w:hAnsi="Arial" w:cs="Arial"/>
          <w:color w:val="000000"/>
          <w:sz w:val="24"/>
          <w:szCs w:val="24"/>
        </w:rPr>
        <w:t xml:space="preserve"> Directly measured based </w:t>
      </w:r>
      <w:r>
        <w:rPr>
          <w:rStyle w:val="Strong"/>
          <w:rFonts w:ascii="Arial" w:hAnsi="Arial" w:cs="Arial"/>
          <w:color w:val="4A4A4A"/>
          <w:sz w:val="24"/>
          <w:szCs w:val="24"/>
          <w:shd w:val="clear" w:color="auto" w:fill="FFFFFF"/>
        </w:rPr>
        <w:t>on the belief that</w:t>
      </w:r>
      <w:r>
        <w:rPr>
          <w:rFonts w:ascii="Arial" w:hAnsi="Arial" w:cs="Arial"/>
          <w:color w:val="000000"/>
          <w:sz w:val="24"/>
          <w:szCs w:val="24"/>
        </w:rPr>
        <w:t xml:space="preserve"> most people perform the behavior by using a 5-point Likert scale summed up to obtain the score with higher scores indicating more practice of </w:t>
      </w:r>
      <w:proofErr w:type="spellStart"/>
      <w:r>
        <w:rPr>
          <w:rFonts w:ascii="Arial" w:hAnsi="Arial" w:cs="Arial"/>
          <w:color w:val="000000"/>
          <w:sz w:val="24"/>
          <w:szCs w:val="24"/>
        </w:rPr>
        <w:t>toothbrushing</w:t>
      </w:r>
      <w:proofErr w:type="spellEnd"/>
      <w:r>
        <w:rPr>
          <w:rFonts w:ascii="Arial" w:hAnsi="Arial" w:cs="Arial"/>
          <w:color w:val="000000"/>
          <w:sz w:val="24"/>
          <w:szCs w:val="24"/>
        </w:rPr>
        <w:t xml:space="preserve">.  </w:t>
      </w:r>
      <w:proofErr w:type="gramStart"/>
      <w:r>
        <w:rPr>
          <w:rFonts w:ascii="Arial" w:hAnsi="Arial" w:cs="Arial"/>
          <w:color w:val="000000"/>
          <w:sz w:val="24"/>
          <w:szCs w:val="24"/>
        </w:rPr>
        <w:t>four</w:t>
      </w:r>
      <w:proofErr w:type="gramEnd"/>
      <w:r>
        <w:rPr>
          <w:rFonts w:ascii="Arial" w:hAnsi="Arial" w:cs="Arial"/>
          <w:color w:val="000000"/>
          <w:sz w:val="24"/>
          <w:szCs w:val="24"/>
        </w:rPr>
        <w:t xml:space="preserve"> items </w:t>
      </w:r>
      <w:r>
        <w:rPr>
          <w:rStyle w:val="Strong"/>
          <w:rFonts w:ascii="Arial" w:hAnsi="Arial" w:cs="Arial"/>
          <w:color w:val="4A4A4A"/>
          <w:sz w:val="24"/>
          <w:szCs w:val="24"/>
          <w:shd w:val="clear" w:color="auto" w:fill="FFFFFF"/>
        </w:rPr>
        <w:t>were indirectly measured</w:t>
      </w:r>
      <w:r>
        <w:rPr>
          <w:rFonts w:ascii="Arial" w:hAnsi="Arial" w:cs="Arial"/>
          <w:color w:val="000000"/>
          <w:sz w:val="24"/>
          <w:szCs w:val="24"/>
        </w:rPr>
        <w:t xml:space="preserve"> by normative belief summed up to obtain the score with a higher score indicating more to practice </w:t>
      </w:r>
      <w:proofErr w:type="spellStart"/>
      <w:r>
        <w:rPr>
          <w:rFonts w:ascii="Arial" w:hAnsi="Arial" w:cs="Arial"/>
          <w:color w:val="000000"/>
          <w:sz w:val="24"/>
          <w:szCs w:val="24"/>
        </w:rPr>
        <w:t>toothbrushing</w:t>
      </w:r>
      <w:proofErr w:type="spellEnd"/>
      <w:r>
        <w:rPr>
          <w:rFonts w:ascii="Arial" w:hAnsi="Arial" w:cs="Arial"/>
          <w:color w:val="000000"/>
          <w:sz w:val="24"/>
          <w:szCs w:val="24"/>
        </w:rPr>
        <w:t xml:space="preserve">.    </w:t>
      </w:r>
    </w:p>
    <w:p w:rsidR="002F0118" w:rsidRDefault="00682FED">
      <w:pPr>
        <w:autoSpaceDE w:val="0"/>
        <w:autoSpaceDN w:val="0"/>
        <w:adjustRightInd w:val="0"/>
        <w:spacing w:after="0" w:line="480" w:lineRule="auto"/>
        <w:jc w:val="both"/>
        <w:rPr>
          <w:rFonts w:ascii="Arial" w:hAnsi="Arial" w:cs="Arial"/>
          <w:color w:val="0D0D0D" w:themeColor="text1" w:themeTint="F2"/>
          <w:sz w:val="24"/>
          <w:szCs w:val="24"/>
        </w:rPr>
      </w:pPr>
      <w:r>
        <w:rPr>
          <w:rFonts w:ascii="Arial" w:hAnsi="Arial" w:cs="Arial"/>
          <w:b/>
          <w:color w:val="000000"/>
          <w:sz w:val="24"/>
          <w:szCs w:val="24"/>
        </w:rPr>
        <w:t>Perceived control</w:t>
      </w:r>
      <w:r>
        <w:rPr>
          <w:rFonts w:ascii="Arial" w:hAnsi="Arial" w:cs="Arial"/>
          <w:color w:val="000000"/>
          <w:sz w:val="24"/>
          <w:szCs w:val="24"/>
        </w:rPr>
        <w:t xml:space="preserve">: </w:t>
      </w:r>
      <w:r>
        <w:rPr>
          <w:rFonts w:ascii="Arial" w:hAnsi="Arial" w:cs="Arial"/>
          <w:color w:val="0D0D0D" w:themeColor="text1" w:themeTint="F2"/>
          <w:sz w:val="24"/>
          <w:szCs w:val="24"/>
        </w:rPr>
        <w:t xml:space="preserve">one’s perception of the degree to which various environmental factors make it easy or difficult to carry out the behavior. Perceived control was directly measured by the overall measure of perceived control over the behavior by four items with five-point SDS and summed up to obtain the score with higher scores </w:t>
      </w:r>
      <w:r>
        <w:rPr>
          <w:rStyle w:val="Strong"/>
          <w:rFonts w:ascii="Arial" w:hAnsi="Arial" w:cs="Arial"/>
          <w:b w:val="0"/>
          <w:color w:val="0D0D0D" w:themeColor="text1" w:themeTint="F2"/>
          <w:sz w:val="24"/>
          <w:szCs w:val="24"/>
          <w:shd w:val="clear" w:color="auto" w:fill="FFFFFF"/>
        </w:rPr>
        <w:t>indicating that</w:t>
      </w:r>
      <w:r>
        <w:rPr>
          <w:rFonts w:ascii="Arial" w:hAnsi="Arial" w:cs="Arial"/>
          <w:color w:val="0D0D0D" w:themeColor="text1" w:themeTint="F2"/>
          <w:sz w:val="24"/>
          <w:szCs w:val="24"/>
        </w:rPr>
        <w:t xml:space="preserve"> the factor was under control and indirectly measured by control belief five items </w:t>
      </w:r>
      <w:r>
        <w:rPr>
          <w:rFonts w:ascii="Arial" w:hAnsi="Arial" w:cs="Arial"/>
          <w:color w:val="0D0D0D" w:themeColor="text1" w:themeTint="F2"/>
          <w:sz w:val="24"/>
          <w:szCs w:val="24"/>
        </w:rPr>
        <w:lastRenderedPageBreak/>
        <w:t xml:space="preserve">multiplied by five perceived power items. The scores were computed by summing the products of control beliefs and perceived power values with a higher score </w:t>
      </w:r>
      <w:r>
        <w:rPr>
          <w:rFonts w:ascii="Arial" w:hAnsi="Arial" w:cs="Arial"/>
          <w:color w:val="0D0D0D" w:themeColor="text1" w:themeTint="F2"/>
          <w:sz w:val="24"/>
          <w:szCs w:val="24"/>
          <w:shd w:val="clear" w:color="auto" w:fill="FFFFFF"/>
        </w:rPr>
        <w:t>indicating</w:t>
      </w:r>
      <w:r>
        <w:rPr>
          <w:rStyle w:val="Strong"/>
          <w:rFonts w:ascii="Arial" w:hAnsi="Arial" w:cs="Arial"/>
          <w:b w:val="0"/>
          <w:color w:val="0D0D0D" w:themeColor="text1" w:themeTint="F2"/>
          <w:sz w:val="24"/>
          <w:szCs w:val="24"/>
          <w:shd w:val="clear" w:color="auto" w:fill="FFFFFF"/>
        </w:rPr>
        <w:t xml:space="preserve"> that the</w:t>
      </w:r>
      <w:r>
        <w:rPr>
          <w:rFonts w:ascii="Arial" w:hAnsi="Arial" w:cs="Arial"/>
          <w:color w:val="0D0D0D" w:themeColor="text1" w:themeTint="F2"/>
          <w:sz w:val="24"/>
          <w:szCs w:val="24"/>
        </w:rPr>
        <w:t xml:space="preserve"> factor was under control.</w:t>
      </w:r>
    </w:p>
    <w:p w:rsidR="002F0118" w:rsidRDefault="00682FED">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color w:val="000000"/>
          <w:sz w:val="24"/>
          <w:szCs w:val="24"/>
        </w:rPr>
        <w:t>Self-efficacy</w:t>
      </w:r>
      <w:r>
        <w:rPr>
          <w:rFonts w:ascii="Arial" w:hAnsi="Arial" w:cs="Arial"/>
          <w:color w:val="000000"/>
          <w:sz w:val="24"/>
          <w:szCs w:val="24"/>
        </w:rPr>
        <w:t xml:space="preserve">:  </w:t>
      </w:r>
      <w:r>
        <w:rPr>
          <w:rFonts w:ascii="Arial" w:hAnsi="Arial" w:cs="Arial"/>
          <w:color w:val="0D0D0D" w:themeColor="text1" w:themeTint="F2"/>
          <w:sz w:val="24"/>
          <w:szCs w:val="24"/>
        </w:rPr>
        <w:t xml:space="preserve">is one’s degree of confidence in the ability to perform the behavior even in the face of various obstacles or challenges. </w:t>
      </w:r>
      <w:r>
        <w:rPr>
          <w:rStyle w:val="Strong"/>
          <w:rFonts w:ascii="Arial" w:hAnsi="Arial" w:cs="Arial"/>
          <w:b w:val="0"/>
          <w:color w:val="0D0D0D" w:themeColor="text1" w:themeTint="F2"/>
          <w:sz w:val="24"/>
          <w:szCs w:val="24"/>
          <w:shd w:val="clear" w:color="auto" w:fill="FFFFFF"/>
        </w:rPr>
        <w:t>They are</w:t>
      </w:r>
      <w:r>
        <w:rPr>
          <w:rFonts w:ascii="Arial" w:hAnsi="Arial" w:cs="Arial"/>
          <w:color w:val="0D0D0D" w:themeColor="text1" w:themeTint="F2"/>
          <w:sz w:val="24"/>
          <w:szCs w:val="24"/>
        </w:rPr>
        <w:t xml:space="preserve"> Directly measured by 5-point Likert scales containing three items and indirectly measured by 5-point Likert scales containing five items and summed up to obtain the score with a higher score </w:t>
      </w:r>
      <w:r>
        <w:rPr>
          <w:rStyle w:val="Strong"/>
          <w:rFonts w:ascii="Arial" w:hAnsi="Arial" w:cs="Arial"/>
          <w:b w:val="0"/>
          <w:color w:val="0D0D0D" w:themeColor="text1" w:themeTint="F2"/>
          <w:sz w:val="24"/>
          <w:szCs w:val="24"/>
          <w:shd w:val="clear" w:color="auto" w:fill="FFFFFF"/>
        </w:rPr>
        <w:t>indicating better confidence</w:t>
      </w:r>
      <w:r>
        <w:rPr>
          <w:rFonts w:ascii="Arial" w:hAnsi="Arial" w:cs="Arial"/>
          <w:color w:val="0D0D0D" w:themeColor="text1" w:themeTint="F2"/>
          <w:sz w:val="24"/>
          <w:szCs w:val="24"/>
        </w:rPr>
        <w:t xml:space="preserve"> in the practice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w:t>
      </w:r>
    </w:p>
    <w:p w:rsidR="002F0118" w:rsidRDefault="00682FED">
      <w:pPr>
        <w:autoSpaceDE w:val="0"/>
        <w:autoSpaceDN w:val="0"/>
        <w:adjustRightInd w:val="0"/>
        <w:spacing w:after="0" w:line="480" w:lineRule="auto"/>
        <w:jc w:val="both"/>
        <w:rPr>
          <w:rFonts w:ascii="Arial" w:hAnsi="Arial" w:cs="Arial"/>
          <w:color w:val="000000"/>
          <w:sz w:val="24"/>
          <w:szCs w:val="24"/>
        </w:rPr>
      </w:pPr>
      <w:r>
        <w:rPr>
          <w:rFonts w:ascii="Arial" w:hAnsi="Arial" w:cs="Arial"/>
          <w:b/>
          <w:color w:val="000000"/>
          <w:sz w:val="24"/>
          <w:szCs w:val="24"/>
        </w:rPr>
        <w:t>Knowledge:</w:t>
      </w:r>
      <w:r>
        <w:rPr>
          <w:rFonts w:ascii="Arial" w:hAnsi="Arial" w:cs="Arial"/>
          <w:color w:val="000000"/>
          <w:sz w:val="24"/>
          <w:szCs w:val="24"/>
        </w:rPr>
        <w:t xml:space="preserve"> </w:t>
      </w:r>
      <w:r>
        <w:rPr>
          <w:rFonts w:ascii="Arial" w:hAnsi="Arial" w:cs="Arial"/>
          <w:color w:val="0D0D0D" w:themeColor="text1" w:themeTint="F2"/>
          <w:sz w:val="24"/>
          <w:szCs w:val="24"/>
        </w:rPr>
        <w:t>The study participants were asked 11 knowledge questions and, the total score was obtained for each respondent summed up to obtain the score a</w:t>
      </w:r>
      <w:r>
        <w:rPr>
          <w:rStyle w:val="Strong"/>
          <w:rFonts w:ascii="Arial" w:hAnsi="Arial" w:cs="Arial"/>
          <w:b w:val="0"/>
          <w:color w:val="0D0D0D" w:themeColor="text1" w:themeTint="F2"/>
          <w:sz w:val="24"/>
          <w:szCs w:val="24"/>
          <w:shd w:val="clear" w:color="auto" w:fill="FFFFFF"/>
        </w:rPr>
        <w:t xml:space="preserve"> high score indicated</w:t>
      </w:r>
      <w:r>
        <w:rPr>
          <w:rFonts w:ascii="Arial" w:hAnsi="Arial" w:cs="Arial"/>
          <w:color w:val="0D0D0D" w:themeColor="text1" w:themeTint="F2"/>
          <w:sz w:val="24"/>
          <w:szCs w:val="24"/>
        </w:rPr>
        <w:t xml:space="preserve"> better knowledge. </w:t>
      </w:r>
    </w:p>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Data collection instrument </w:t>
      </w:r>
    </w:p>
    <w:p w:rsidR="002F0118" w:rsidRDefault="00682FED">
      <w:pPr>
        <w:spacing w:line="480" w:lineRule="auto"/>
        <w:jc w:val="both"/>
        <w:rPr>
          <w:rFonts w:ascii="Arial" w:eastAsia="Calibri" w:hAnsi="Arial" w:cs="Arial"/>
          <w:sz w:val="24"/>
          <w:szCs w:val="24"/>
        </w:rPr>
      </w:pPr>
      <w:r>
        <w:rPr>
          <w:rFonts w:ascii="Arial" w:eastAsia="Calibri" w:hAnsi="Arial" w:cs="Arial"/>
          <w:sz w:val="24"/>
          <w:szCs w:val="24"/>
        </w:rPr>
        <w:t xml:space="preserve">An elicitation study was conducted on 20  Shimbit primary school children in </w:t>
      </w:r>
      <w:r>
        <w:rPr>
          <w:rFonts w:ascii="Arial" w:hAnsi="Arial" w:cs="Arial"/>
          <w:color w:val="0D0D0D" w:themeColor="text1" w:themeTint="F2"/>
          <w:kern w:val="24"/>
          <w:sz w:val="24"/>
          <w:szCs w:val="24"/>
        </w:rPr>
        <w:t>Bahir Dar city</w:t>
      </w:r>
      <w:r>
        <w:rPr>
          <w:rFonts w:ascii="Arial" w:eastAsia="Calibri" w:hAnsi="Arial" w:cs="Arial"/>
          <w:sz w:val="24"/>
          <w:szCs w:val="24"/>
        </w:rPr>
        <w:t xml:space="preserve">, before developing closed-ended questions </w:t>
      </w:r>
      <w:r>
        <w:rPr>
          <w:rFonts w:ascii="Arial" w:eastAsia="Calibri" w:hAnsi="Arial" w:cs="Arial"/>
          <w:sz w:val="24"/>
          <w:szCs w:val="24"/>
        </w:rPr>
        <w:fldChar w:fldCharType="begin"/>
      </w:r>
      <w:r>
        <w:rPr>
          <w:rFonts w:ascii="Arial" w:eastAsia="Calibri" w:hAnsi="Arial" w:cs="Arial"/>
          <w:sz w:val="24"/>
          <w:szCs w:val="24"/>
        </w:rPr>
        <w:instrText xml:space="preserve"> ADDIN  EN.CITE &lt;EndNote&gt;&lt;Cite&gt;&lt;Author&gt;Montano&lt;/Author&gt;&lt;Year&gt;2015&lt;/Year&gt;&lt;RecNum&gt;685&lt;/RecNum&gt;&lt;DisplayText&gt;(1)&lt;/DisplayText&gt;&lt;record&gt;&lt;rec-number&gt;685&lt;/rec-number&gt;&lt;foreign-keys&gt;&lt;key app="EN" db-id="2datz2arow5vdbeda0bxfsf1xvfdvvsvx2zr"&gt;685&lt;/key&gt;&lt;/foreign-keys&gt;&lt;ref-type name="Journal Article"&gt;17&lt;/ref-type&gt;&lt;contributors&gt;&lt;authors&gt;&lt;author&gt;Montano, Daniel E&lt;/author&gt;&lt;author&gt;Kasprzyk, Danuta&lt;/author&gt;&lt;/authors&gt;&lt;/contributors&gt;&lt;titles&gt;&lt;title&gt;Theory of reasoned action, theory of planned behavior, and the integrated behavioral model&lt;/title&gt;&lt;secondary-title&gt;Health behavior: Theory, research and practice&lt;/secondary-title&gt;&lt;/titles&gt;&lt;periodical&gt;&lt;full-title&gt;Health behavior: Theory, research and practice&lt;/full-title&gt;&lt;/periodical&gt;&lt;pages&gt;231&lt;/pages&gt;&lt;volume&gt;70&lt;/volume&gt;&lt;number&gt;4&lt;/number&gt;&lt;dates&gt;&lt;year&gt;2015&lt;/year&gt;&lt;/dates&gt;&lt;urls&gt;&lt;/urls&gt;&lt;/record&gt;&lt;/Cite&gt;&lt;/EndNote&gt;</w:instrText>
      </w:r>
      <w:r>
        <w:rPr>
          <w:rFonts w:ascii="Arial" w:eastAsia="Calibri" w:hAnsi="Arial" w:cs="Arial"/>
          <w:sz w:val="24"/>
          <w:szCs w:val="24"/>
        </w:rPr>
        <w:fldChar w:fldCharType="separate"/>
      </w:r>
      <w:r>
        <w:rPr>
          <w:rFonts w:ascii="Arial" w:eastAsia="Calibri" w:hAnsi="Arial" w:cs="Arial"/>
          <w:sz w:val="24"/>
          <w:szCs w:val="24"/>
        </w:rPr>
        <w:t>(</w:t>
      </w:r>
      <w:hyperlink w:anchor="_ENREF_1" w:tooltip="Montano, 2015 #661" w:history="1">
        <w:r>
          <w:rPr>
            <w:rFonts w:ascii="Arial" w:eastAsia="Calibri" w:hAnsi="Arial" w:cs="Arial"/>
            <w:sz w:val="24"/>
            <w:szCs w:val="24"/>
          </w:rPr>
          <w:t>1</w:t>
        </w:r>
      </w:hyperlink>
      <w:r>
        <w:rPr>
          <w:rFonts w:ascii="Arial" w:eastAsia="Calibri" w:hAnsi="Arial" w:cs="Arial"/>
          <w:sz w:val="24"/>
          <w:szCs w:val="24"/>
        </w:rPr>
        <w:t>)</w:t>
      </w:r>
      <w:r>
        <w:rPr>
          <w:rFonts w:ascii="Arial" w:eastAsia="Calibri" w:hAnsi="Arial" w:cs="Arial"/>
          <w:sz w:val="24"/>
          <w:szCs w:val="24"/>
        </w:rPr>
        <w:fldChar w:fldCharType="end"/>
      </w:r>
      <w:r>
        <w:rPr>
          <w:rFonts w:ascii="Arial" w:eastAsia="Calibri" w:hAnsi="Arial" w:cs="Arial"/>
          <w:sz w:val="24"/>
          <w:szCs w:val="24"/>
        </w:rPr>
        <w:t xml:space="preserve">. Elicitation study is a critical step in the application of an integrated behavioral model. The participants were asked to answer 12 open-ended questions to elicit their behavioral beliefs, normative beliefs, and control beliefs about </w:t>
      </w:r>
      <w:proofErr w:type="spellStart"/>
      <w:r>
        <w:rPr>
          <w:rFonts w:ascii="Arial" w:eastAsia="Calibri" w:hAnsi="Arial" w:cs="Arial"/>
          <w:sz w:val="24"/>
          <w:szCs w:val="24"/>
        </w:rPr>
        <w:t>toothbrushing</w:t>
      </w:r>
      <w:proofErr w:type="spellEnd"/>
      <w:r>
        <w:rPr>
          <w:rFonts w:ascii="Arial" w:eastAsia="Calibri" w:hAnsi="Arial" w:cs="Arial"/>
          <w:sz w:val="24"/>
          <w:szCs w:val="24"/>
        </w:rPr>
        <w:t xml:space="preserve"> practices (Annex 1.1).</w:t>
      </w:r>
    </w:p>
    <w:p w:rsidR="002F0118" w:rsidRDefault="00682FED">
      <w:pPr>
        <w:pStyle w:val="Heading2"/>
        <w:spacing w:before="0" w:line="480" w:lineRule="auto"/>
        <w:jc w:val="both"/>
        <w:rPr>
          <w:rFonts w:ascii="Arial" w:hAnsi="Arial" w:cs="Arial"/>
          <w:color w:val="000000" w:themeColor="text1"/>
          <w:sz w:val="24"/>
          <w:szCs w:val="24"/>
        </w:rPr>
      </w:pPr>
      <w:bookmarkStart w:id="37" w:name="_Toc506196998"/>
      <w:bookmarkStart w:id="38" w:name="_Toc18663593"/>
      <w:r>
        <w:rPr>
          <w:rFonts w:ascii="Arial" w:hAnsi="Arial" w:cs="Arial"/>
          <w:color w:val="000000" w:themeColor="text1"/>
          <w:sz w:val="24"/>
          <w:szCs w:val="24"/>
        </w:rPr>
        <w:t>Data collection tools and techniques</w:t>
      </w:r>
      <w:bookmarkEnd w:id="37"/>
      <w:bookmarkEnd w:id="38"/>
      <w:r>
        <w:rPr>
          <w:rFonts w:ascii="Arial" w:hAnsi="Arial" w:cs="Arial"/>
          <w:color w:val="000000" w:themeColor="text1"/>
          <w:sz w:val="24"/>
          <w:szCs w:val="24"/>
        </w:rPr>
        <w:t xml:space="preserve"> </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An interviewer-administered questionnaire was used to collect data. Eight data collectors and two supervisors were recruited and </w:t>
      </w:r>
      <w:r>
        <w:rPr>
          <w:rStyle w:val="Strong"/>
          <w:rFonts w:ascii="Arial" w:hAnsi="Arial" w:cs="Arial"/>
          <w:b w:val="0"/>
          <w:color w:val="0D0D0D" w:themeColor="text1" w:themeTint="F2"/>
          <w:sz w:val="24"/>
          <w:szCs w:val="24"/>
          <w:shd w:val="clear" w:color="auto" w:fill="FFFFFF"/>
        </w:rPr>
        <w:t>data were collected in</w:t>
      </w:r>
      <w:r>
        <w:rPr>
          <w:rFonts w:ascii="Arial" w:hAnsi="Arial" w:cs="Arial"/>
          <w:color w:val="0D0D0D" w:themeColor="text1" w:themeTint="F2"/>
          <w:sz w:val="24"/>
          <w:szCs w:val="24"/>
        </w:rPr>
        <w:t xml:space="preserve"> the class setting.  All data collectors were oriented for half a day before the data collection period by the principal investigator on the objectives of the study and how to administer the questionnaires, the issues of verbal consent, the writer not to participate in the study, </w:t>
      </w:r>
      <w:r>
        <w:rPr>
          <w:rFonts w:ascii="Arial" w:hAnsi="Arial" w:cs="Arial"/>
          <w:color w:val="0D0D0D" w:themeColor="text1" w:themeTint="F2"/>
          <w:sz w:val="24"/>
          <w:szCs w:val="24"/>
        </w:rPr>
        <w:lastRenderedPageBreak/>
        <w:t xml:space="preserve">and how to assist the respondents on questions that were not clear during data collection. Questionnaires were adapted from items </w:t>
      </w:r>
      <w:r>
        <w:rPr>
          <w:rStyle w:val="Strong"/>
          <w:rFonts w:ascii="Arial" w:hAnsi="Arial" w:cs="Arial"/>
          <w:b w:val="0"/>
          <w:color w:val="0D0D0D" w:themeColor="text1" w:themeTint="F2"/>
          <w:sz w:val="24"/>
          <w:szCs w:val="24"/>
          <w:shd w:val="clear" w:color="auto" w:fill="FFFFFF"/>
        </w:rPr>
        <w:t>used in previous studies</w:t>
      </w:r>
      <w:r>
        <w:rPr>
          <w:rFonts w:ascii="Arial" w:hAnsi="Arial" w:cs="Arial"/>
          <w:color w:val="0D0D0D" w:themeColor="text1" w:themeTint="F2"/>
          <w:sz w:val="24"/>
          <w:szCs w:val="24"/>
        </w:rPr>
        <w:t xml:space="preserve"> and IBM constructs incorporated with elicitation study </w:t>
      </w:r>
      <w:proofErr w:type="gramStart"/>
      <w:r>
        <w:rPr>
          <w:rFonts w:ascii="Arial" w:hAnsi="Arial" w:cs="Arial"/>
          <w:color w:val="0D0D0D" w:themeColor="text1" w:themeTint="F2"/>
          <w:sz w:val="24"/>
          <w:szCs w:val="24"/>
        </w:rPr>
        <w:t>results</w:t>
      </w:r>
      <w:proofErr w:type="gramEnd"/>
      <w:r>
        <w:rPr>
          <w:rFonts w:ascii="Arial" w:hAnsi="Arial" w:cs="Arial"/>
          <w:color w:val="0D0D0D" w:themeColor="text1" w:themeTint="F2"/>
          <w:sz w:val="24"/>
          <w:szCs w:val="24"/>
        </w:rPr>
        <w:fldChar w:fldCharType="begin"/>
      </w:r>
      <w:r>
        <w:rPr>
          <w:rFonts w:ascii="Arial" w:hAnsi="Arial" w:cs="Arial"/>
          <w:color w:val="0D0D0D" w:themeColor="text1" w:themeTint="F2"/>
          <w:sz w:val="24"/>
          <w:szCs w:val="24"/>
        </w:rPr>
        <w:instrText xml:space="preserve"> ADDIN  EN.CITE &lt;EndNote&gt;&lt;Cite&gt;&lt;Author&gt;!!! INVALID CITATION !!!&lt;/Author&gt;&lt;RecNum&gt;0&lt;/RecNum&gt;&lt;DisplayText&gt;(21)&lt;/DisplayText&gt;&lt;record&gt;&lt;dates&gt;&lt;year&gt;!!! INVALID CITATION !!!&lt;/year&gt;&lt;/dates&gt;&lt;/record&gt;&lt;/Cite&gt;&lt;/EndNote&gt;</w:instrText>
      </w:r>
      <w:r>
        <w:rPr>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21" w:tooltip=", !!! INVALID CITATION !!!" w:history="1">
        <w:r>
          <w:rPr>
            <w:rFonts w:ascii="Arial" w:hAnsi="Arial" w:cs="Arial"/>
            <w:color w:val="0D0D0D" w:themeColor="text1" w:themeTint="F2"/>
            <w:sz w:val="24"/>
            <w:szCs w:val="24"/>
          </w:rPr>
          <w:t>21</w:t>
        </w:r>
      </w:hyperlink>
      <w:r>
        <w:rPr>
          <w:rFonts w:ascii="Arial" w:hAnsi="Arial" w:cs="Arial"/>
          <w:color w:val="0D0D0D" w:themeColor="text1" w:themeTint="F2"/>
          <w:sz w:val="24"/>
          <w:szCs w:val="24"/>
        </w:rPr>
        <w:t>)</w:t>
      </w:r>
      <w:r>
        <w:rPr>
          <w:rFonts w:ascii="Arial" w:hAnsi="Arial" w:cs="Arial"/>
          <w:color w:val="0D0D0D" w:themeColor="text1" w:themeTint="F2"/>
          <w:sz w:val="24"/>
          <w:szCs w:val="24"/>
        </w:rPr>
        <w:fldChar w:fldCharType="end"/>
      </w:r>
      <w:r>
        <w:rPr>
          <w:rFonts w:ascii="Arial" w:hAnsi="Arial" w:cs="Arial"/>
          <w:color w:val="0D0D0D" w:themeColor="text1" w:themeTint="F2"/>
          <w:sz w:val="24"/>
          <w:szCs w:val="24"/>
        </w:rPr>
        <w:t xml:space="preserve">. The  questionnaires included; socio-demographic variables (8 items), practice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5 items ) ,knowledge about tooth brushing(12 items) , Intention(4 items) ,Experiential attitude ( 9 items) , instrumental attitude (24 items) ,Injunctive norm ( 12 items), Descriptive norm (8 items), perceived control (14 items) ,self –efficacy(8 items)  and   environmental </w:t>
      </w:r>
      <w:r>
        <w:rPr>
          <w:rStyle w:val="Strong"/>
          <w:rFonts w:ascii="Arial" w:hAnsi="Arial" w:cs="Arial"/>
          <w:b w:val="0"/>
          <w:color w:val="0D0D0D" w:themeColor="text1" w:themeTint="F2"/>
          <w:sz w:val="24"/>
          <w:szCs w:val="24"/>
          <w:shd w:val="clear" w:color="auto" w:fill="FFFFFF"/>
        </w:rPr>
        <w:t>constraints</w:t>
      </w:r>
      <w:r>
        <w:rPr>
          <w:rFonts w:ascii="Arial" w:hAnsi="Arial" w:cs="Arial"/>
          <w:color w:val="0D0D0D" w:themeColor="text1" w:themeTint="F2"/>
          <w:sz w:val="24"/>
          <w:szCs w:val="24"/>
        </w:rPr>
        <w:t xml:space="preserve"> (2 items).</w:t>
      </w:r>
      <w:bookmarkStart w:id="39" w:name="_Toc18663594"/>
      <w:bookmarkStart w:id="40" w:name="_Toc506196999"/>
    </w:p>
    <w:p w:rsidR="002F0118" w:rsidRDefault="00682FED">
      <w:pPr>
        <w:spacing w:after="0" w:line="480" w:lineRule="auto"/>
        <w:jc w:val="both"/>
        <w:rPr>
          <w:rFonts w:ascii="Arial" w:hAnsi="Arial" w:cs="Arial"/>
          <w:sz w:val="24"/>
          <w:szCs w:val="24"/>
        </w:rPr>
      </w:pPr>
      <w:r>
        <w:rPr>
          <w:rFonts w:ascii="Arial" w:hAnsi="Arial" w:cs="Arial"/>
          <w:b/>
          <w:color w:val="000000" w:themeColor="text1"/>
          <w:sz w:val="24"/>
          <w:szCs w:val="24"/>
        </w:rPr>
        <w:t>Statistical analysis</w:t>
      </w:r>
      <w:bookmarkEnd w:id="39"/>
      <w:bookmarkEnd w:id="40"/>
      <w:r>
        <w:rPr>
          <w:rFonts w:ascii="Arial" w:hAnsi="Arial" w:cs="Arial"/>
          <w:color w:val="000000" w:themeColor="text1"/>
          <w:sz w:val="24"/>
          <w:szCs w:val="24"/>
        </w:rPr>
        <w:t xml:space="preserve"> </w:t>
      </w:r>
    </w:p>
    <w:p w:rsidR="002F0118" w:rsidRDefault="00682FED">
      <w:pPr>
        <w:autoSpaceDE w:val="0"/>
        <w:autoSpaceDN w:val="0"/>
        <w:adjustRightInd w:val="0"/>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Data </w:t>
      </w:r>
      <w:r>
        <w:rPr>
          <w:rStyle w:val="Strong"/>
          <w:rFonts w:ascii="Arial" w:hAnsi="Arial" w:cs="Arial"/>
          <w:b w:val="0"/>
          <w:color w:val="0D0D0D" w:themeColor="text1" w:themeTint="F2"/>
          <w:sz w:val="24"/>
          <w:szCs w:val="24"/>
          <w:shd w:val="clear" w:color="auto" w:fill="FFFFFF"/>
        </w:rPr>
        <w:t>were</w:t>
      </w:r>
      <w:r>
        <w:rPr>
          <w:rFonts w:ascii="Arial" w:hAnsi="Arial" w:cs="Arial"/>
          <w:color w:val="0D0D0D" w:themeColor="text1" w:themeTint="F2"/>
          <w:sz w:val="24"/>
          <w:szCs w:val="24"/>
        </w:rPr>
        <w:t xml:space="preserve"> checked for completeness and consistency. Data </w:t>
      </w:r>
      <w:r>
        <w:rPr>
          <w:rStyle w:val="Strong"/>
          <w:rFonts w:ascii="Arial" w:hAnsi="Arial" w:cs="Arial"/>
          <w:b w:val="0"/>
          <w:color w:val="0D0D0D" w:themeColor="text1" w:themeTint="F2"/>
          <w:sz w:val="24"/>
          <w:szCs w:val="24"/>
          <w:shd w:val="clear" w:color="auto" w:fill="FFFFFF"/>
        </w:rPr>
        <w:t>were</w:t>
      </w:r>
      <w:r>
        <w:rPr>
          <w:rFonts w:ascii="Arial" w:hAnsi="Arial" w:cs="Arial"/>
          <w:color w:val="0D0D0D" w:themeColor="text1" w:themeTint="F2"/>
          <w:sz w:val="24"/>
          <w:szCs w:val="24"/>
        </w:rPr>
        <w:t xml:space="preserve"> entered into Epi data version 3.02 and exported to Stata version 14.1 for analysis. </w:t>
      </w:r>
      <w:proofErr w:type="gramStart"/>
      <w:r>
        <w:rPr>
          <w:rFonts w:ascii="Arial" w:hAnsi="Arial" w:cs="Arial"/>
          <w:color w:val="0D0D0D" w:themeColor="text1" w:themeTint="F2"/>
          <w:sz w:val="24"/>
          <w:szCs w:val="24"/>
        </w:rPr>
        <w:t xml:space="preserve">Descriptive statistical analysis </w:t>
      </w:r>
      <w:r>
        <w:rPr>
          <w:rStyle w:val="Strong"/>
          <w:rFonts w:ascii="Arial" w:hAnsi="Arial" w:cs="Arial"/>
          <w:b w:val="0"/>
          <w:color w:val="0D0D0D" w:themeColor="text1" w:themeTint="F2"/>
          <w:sz w:val="24"/>
          <w:szCs w:val="24"/>
          <w:shd w:val="clear" w:color="auto" w:fill="FFFFFF"/>
        </w:rPr>
        <w:t>such as</w:t>
      </w:r>
      <w:r>
        <w:rPr>
          <w:rFonts w:ascii="Arial" w:hAnsi="Arial" w:cs="Arial"/>
          <w:color w:val="0D0D0D" w:themeColor="text1" w:themeTint="F2"/>
          <w:sz w:val="24"/>
          <w:szCs w:val="24"/>
        </w:rPr>
        <w:t xml:space="preserve"> frequency and percentage for categorical variables.</w:t>
      </w:r>
      <w:proofErr w:type="gramEnd"/>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Logistic regression was performed to determine whether the constructs of IBM</w:t>
      </w:r>
      <w:r>
        <w:rPr>
          <w:rStyle w:val="Heading1Char"/>
          <w:rFonts w:ascii="Arial" w:eastAsiaTheme="minorHAnsi" w:hAnsi="Arial" w:cs="Arial"/>
          <w:color w:val="0D0D0D" w:themeColor="text1" w:themeTint="F2"/>
          <w:sz w:val="24"/>
          <w:szCs w:val="24"/>
          <w:shd w:val="clear" w:color="auto" w:fill="FFFFFF"/>
        </w:rPr>
        <w:t xml:space="preserve"> </w:t>
      </w:r>
      <w:r>
        <w:rPr>
          <w:rStyle w:val="Strong"/>
          <w:rFonts w:ascii="Arial" w:hAnsi="Arial" w:cs="Arial"/>
          <w:b w:val="0"/>
          <w:color w:val="0D0D0D" w:themeColor="text1" w:themeTint="F2"/>
          <w:sz w:val="24"/>
          <w:szCs w:val="24"/>
          <w:shd w:val="clear" w:color="auto" w:fill="FFFFFF"/>
        </w:rPr>
        <w:t>could be</w:t>
      </w:r>
      <w:r>
        <w:rPr>
          <w:rFonts w:ascii="Arial" w:hAnsi="Arial" w:cs="Arial"/>
          <w:color w:val="0D0D0D" w:themeColor="text1" w:themeTint="F2"/>
          <w:sz w:val="24"/>
          <w:szCs w:val="24"/>
        </w:rPr>
        <w:t xml:space="preserve"> associated with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For all statistical significance tests, the cut-off value set was p &lt; 0.05 with a Confidence interval of 95%. Those variables whose p-values are less than 0.25 during the simple binary logistic regression analysis were fitted to the final multivariable binary logistic regression model to adjust for potential confounders.  The odds ratio was used to observe the strength of the association between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and each significant independent variable. Path analysis was </w:t>
      </w:r>
      <w:r>
        <w:rPr>
          <w:rStyle w:val="Strong"/>
          <w:rFonts w:ascii="Arial" w:hAnsi="Arial" w:cs="Arial"/>
          <w:b w:val="0"/>
          <w:color w:val="0D0D0D" w:themeColor="text1" w:themeTint="F2"/>
          <w:sz w:val="24"/>
          <w:szCs w:val="24"/>
          <w:shd w:val="clear" w:color="auto" w:fill="FFFFFF"/>
        </w:rPr>
        <w:t>performed</w:t>
      </w:r>
      <w:r>
        <w:rPr>
          <w:rFonts w:ascii="Arial" w:hAnsi="Arial" w:cs="Arial"/>
          <w:color w:val="0D0D0D" w:themeColor="text1" w:themeTint="F2"/>
          <w:sz w:val="24"/>
          <w:szCs w:val="24"/>
        </w:rPr>
        <w:t xml:space="preserve"> to check the causal effect of IBM constructs on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Goodness of fit of the final model was checked using the Hosmer and Lemeshow test of best fit with a large p-value=0.97 and Area under receiver operating characteristics (ROC) curve = 0.98. </w:t>
      </w:r>
    </w:p>
    <w:p w:rsidR="002F0118" w:rsidRDefault="00682FED">
      <w:pPr>
        <w:spacing w:after="0" w:line="480" w:lineRule="auto"/>
        <w:jc w:val="both"/>
        <w:rPr>
          <w:rFonts w:ascii="Arial" w:hAnsi="Arial" w:cs="Arial"/>
          <w:b/>
          <w:sz w:val="24"/>
          <w:szCs w:val="24"/>
        </w:rPr>
      </w:pPr>
      <w:r>
        <w:rPr>
          <w:rFonts w:ascii="Arial" w:hAnsi="Arial" w:cs="Arial"/>
          <w:b/>
          <w:sz w:val="24"/>
          <w:szCs w:val="24"/>
        </w:rPr>
        <w:lastRenderedPageBreak/>
        <w:t xml:space="preserve">    Data Quality Assurance   </w:t>
      </w:r>
    </w:p>
    <w:p w:rsidR="002F0118" w:rsidRDefault="00682FED">
      <w:pPr>
        <w:spacing w:after="0" w:line="480" w:lineRule="auto"/>
        <w:jc w:val="both"/>
        <w:rPr>
          <w:rFonts w:ascii="Arial" w:hAnsi="Arial" w:cs="Arial"/>
          <w:bCs/>
          <w:color w:val="0D0D0D" w:themeColor="text1" w:themeTint="F2"/>
          <w:sz w:val="24"/>
          <w:szCs w:val="24"/>
          <w:shd w:val="clear" w:color="auto" w:fill="FFFFFF"/>
        </w:rPr>
      </w:pPr>
      <w:r>
        <w:rPr>
          <w:rFonts w:ascii="Arial" w:hAnsi="Arial" w:cs="Arial"/>
          <w:color w:val="0D0D0D" w:themeColor="text1" w:themeTint="F2"/>
          <w:sz w:val="24"/>
          <w:szCs w:val="24"/>
        </w:rPr>
        <w:t xml:space="preserve">The questionnaire was prepared in English and translated into the Amharic version. Finally, it was back-translated into English by </w:t>
      </w:r>
      <w:proofErr w:type="gramStart"/>
      <w:r>
        <w:rPr>
          <w:rStyle w:val="Strong"/>
          <w:rFonts w:ascii="Arial" w:hAnsi="Arial" w:cs="Arial"/>
          <w:b w:val="0"/>
          <w:color w:val="0D0D0D" w:themeColor="text1" w:themeTint="F2"/>
          <w:sz w:val="24"/>
          <w:szCs w:val="24"/>
          <w:shd w:val="clear" w:color="auto" w:fill="FFFFFF"/>
        </w:rPr>
        <w:t>another</w:t>
      </w:r>
      <w:r>
        <w:rPr>
          <w:rFonts w:ascii="Arial" w:hAnsi="Arial" w:cs="Arial"/>
          <w:color w:val="0D0D0D" w:themeColor="text1" w:themeTint="F2"/>
          <w:sz w:val="24"/>
          <w:szCs w:val="24"/>
        </w:rPr>
        <w:t xml:space="preserve">  person</w:t>
      </w:r>
      <w:proofErr w:type="gramEnd"/>
      <w:r>
        <w:rPr>
          <w:rFonts w:ascii="Arial" w:hAnsi="Arial" w:cs="Arial"/>
          <w:color w:val="0D0D0D" w:themeColor="text1" w:themeTint="F2"/>
          <w:sz w:val="24"/>
          <w:szCs w:val="24"/>
        </w:rPr>
        <w:t xml:space="preserve"> to ensure consistency. </w:t>
      </w:r>
      <w:r>
        <w:rPr>
          <w:rStyle w:val="Strong"/>
          <w:rFonts w:ascii="Arial" w:hAnsi="Arial" w:cs="Arial"/>
          <w:b w:val="0"/>
          <w:color w:val="0D0D0D" w:themeColor="text1" w:themeTint="F2"/>
          <w:sz w:val="24"/>
          <w:szCs w:val="24"/>
          <w:shd w:val="clear" w:color="auto" w:fill="FFFFFF"/>
        </w:rPr>
        <w:t>Pretests were performed</w:t>
      </w:r>
      <w:r>
        <w:rPr>
          <w:rFonts w:ascii="Arial" w:hAnsi="Arial" w:cs="Arial"/>
          <w:color w:val="0D0D0D" w:themeColor="text1" w:themeTint="F2"/>
          <w:sz w:val="24"/>
          <w:szCs w:val="24"/>
        </w:rPr>
        <w:t xml:space="preserve"> on 5% (31) of the study population in Felege Abay primary schools in Bahir Dar City. After </w:t>
      </w:r>
      <w:r>
        <w:rPr>
          <w:rStyle w:val="Heading1Char"/>
          <w:rFonts w:ascii="Arial" w:eastAsiaTheme="minorHAnsi" w:hAnsi="Arial" w:cs="Arial"/>
          <w:b w:val="0"/>
          <w:color w:val="0D0D0D" w:themeColor="text1" w:themeTint="F2"/>
          <w:sz w:val="24"/>
          <w:szCs w:val="24"/>
          <w:shd w:val="clear" w:color="auto" w:fill="FFFFFF"/>
        </w:rPr>
        <w:t>the</w:t>
      </w:r>
      <w:r>
        <w:rPr>
          <w:rStyle w:val="Strong"/>
          <w:rFonts w:ascii="Arial" w:hAnsi="Arial" w:cs="Arial"/>
          <w:b w:val="0"/>
          <w:color w:val="0D0D0D" w:themeColor="text1" w:themeTint="F2"/>
          <w:sz w:val="24"/>
          <w:szCs w:val="24"/>
          <w:shd w:val="clear" w:color="auto" w:fill="FFFFFF"/>
        </w:rPr>
        <w:t xml:space="preserve"> pre-test, the </w:t>
      </w:r>
      <w:r>
        <w:rPr>
          <w:rFonts w:ascii="Arial" w:hAnsi="Arial" w:cs="Arial"/>
          <w:color w:val="0D0D0D" w:themeColor="text1" w:themeTint="F2"/>
          <w:sz w:val="24"/>
          <w:szCs w:val="24"/>
        </w:rPr>
        <w:t xml:space="preserve">necessary amendment was made. One day </w:t>
      </w:r>
      <w:r>
        <w:rPr>
          <w:rStyle w:val="Strong"/>
          <w:rFonts w:ascii="Arial" w:hAnsi="Arial" w:cs="Arial"/>
          <w:b w:val="0"/>
          <w:color w:val="0D0D0D" w:themeColor="text1" w:themeTint="F2"/>
          <w:sz w:val="24"/>
          <w:szCs w:val="24"/>
          <w:shd w:val="clear" w:color="auto" w:fill="FFFFFF"/>
        </w:rPr>
        <w:t>of</w:t>
      </w:r>
      <w:r>
        <w:rPr>
          <w:rFonts w:ascii="Arial" w:hAnsi="Arial" w:cs="Arial"/>
          <w:color w:val="0D0D0D" w:themeColor="text1" w:themeTint="F2"/>
          <w:sz w:val="24"/>
          <w:szCs w:val="24"/>
        </w:rPr>
        <w:t xml:space="preserve"> training was given to the data collectors and supervisors on the questionnaire and data collection process. Close supervision was </w:t>
      </w:r>
      <w:r>
        <w:rPr>
          <w:rStyle w:val="Strong"/>
          <w:rFonts w:ascii="Arial" w:hAnsi="Arial" w:cs="Arial"/>
          <w:b w:val="0"/>
          <w:color w:val="0D0D0D" w:themeColor="text1" w:themeTint="F2"/>
          <w:sz w:val="24"/>
          <w:szCs w:val="24"/>
          <w:shd w:val="clear" w:color="auto" w:fill="FFFFFF"/>
        </w:rPr>
        <w:t>performed</w:t>
      </w:r>
      <w:r>
        <w:rPr>
          <w:rFonts w:ascii="Arial" w:hAnsi="Arial" w:cs="Arial"/>
          <w:color w:val="0D0D0D" w:themeColor="text1" w:themeTint="F2"/>
          <w:sz w:val="24"/>
          <w:szCs w:val="24"/>
        </w:rPr>
        <w:t xml:space="preserve"> by the principal investigator and supervisors throughout the data collection period. The collected data </w:t>
      </w:r>
      <w:r>
        <w:rPr>
          <w:rFonts w:ascii="Arial" w:hAnsi="Arial" w:cs="Arial"/>
          <w:color w:val="0D0D0D" w:themeColor="text1" w:themeTint="F2"/>
          <w:sz w:val="24"/>
          <w:szCs w:val="24"/>
          <w:shd w:val="clear" w:color="auto" w:fill="FFFFFF"/>
        </w:rPr>
        <w:t>were</w:t>
      </w:r>
      <w:r>
        <w:rPr>
          <w:rFonts w:ascii="Arial" w:hAnsi="Arial" w:cs="Arial"/>
          <w:color w:val="0D0D0D" w:themeColor="text1" w:themeTint="F2"/>
          <w:sz w:val="24"/>
          <w:szCs w:val="24"/>
        </w:rPr>
        <w:t xml:space="preserve"> checked for completeness and consistency. To increase the data quality double data entry to </w:t>
      </w:r>
      <w:r>
        <w:rPr>
          <w:rStyle w:val="Strong"/>
          <w:rFonts w:ascii="Arial" w:hAnsi="Arial" w:cs="Arial"/>
          <w:b w:val="0"/>
          <w:color w:val="0D0D0D" w:themeColor="text1" w:themeTint="F2"/>
          <w:sz w:val="24"/>
          <w:szCs w:val="24"/>
          <w:shd w:val="clear" w:color="auto" w:fill="FFFFFF"/>
        </w:rPr>
        <w:t>the</w:t>
      </w:r>
      <w:r>
        <w:rPr>
          <w:rFonts w:ascii="Arial" w:hAnsi="Arial" w:cs="Arial"/>
          <w:color w:val="0D0D0D" w:themeColor="text1" w:themeTint="F2"/>
          <w:sz w:val="24"/>
          <w:szCs w:val="24"/>
        </w:rPr>
        <w:t xml:space="preserve"> Epi data was considered. To determine </w:t>
      </w:r>
      <w:r>
        <w:rPr>
          <w:rStyle w:val="Strong"/>
          <w:rFonts w:ascii="Arial" w:hAnsi="Arial" w:cs="Arial"/>
          <w:b w:val="0"/>
          <w:color w:val="0D0D0D" w:themeColor="text1" w:themeTint="F2"/>
          <w:sz w:val="24"/>
          <w:szCs w:val="24"/>
          <w:shd w:val="clear" w:color="auto" w:fill="FFFFFF"/>
        </w:rPr>
        <w:t>the</w:t>
      </w:r>
      <w:r>
        <w:rPr>
          <w:rFonts w:ascii="Arial" w:hAnsi="Arial" w:cs="Arial"/>
          <w:color w:val="0D0D0D" w:themeColor="text1" w:themeTint="F2"/>
          <w:sz w:val="24"/>
          <w:szCs w:val="24"/>
        </w:rPr>
        <w:t xml:space="preserve"> face validity of the questionnaire, the collected views </w:t>
      </w:r>
      <w:r>
        <w:rPr>
          <w:rStyle w:val="Strong"/>
          <w:rFonts w:ascii="Arial" w:hAnsi="Arial" w:cs="Arial"/>
          <w:b w:val="0"/>
          <w:color w:val="0D0D0D" w:themeColor="text1" w:themeTint="F2"/>
          <w:sz w:val="24"/>
          <w:szCs w:val="24"/>
          <w:shd w:val="clear" w:color="auto" w:fill="FFFFFF"/>
        </w:rPr>
        <w:t>and</w:t>
      </w:r>
      <w:r>
        <w:rPr>
          <w:rFonts w:ascii="Arial" w:hAnsi="Arial" w:cs="Arial"/>
          <w:color w:val="0D0D0D" w:themeColor="text1" w:themeTint="F2"/>
          <w:sz w:val="24"/>
          <w:szCs w:val="24"/>
        </w:rPr>
        <w:t xml:space="preserve"> comments of advisors and experts in the fields of health promotion were taken. Confirmatory factor analysis was conducted to check </w:t>
      </w:r>
      <w:r>
        <w:rPr>
          <w:rStyle w:val="Strong"/>
          <w:rFonts w:ascii="Arial" w:hAnsi="Arial" w:cs="Arial"/>
          <w:b w:val="0"/>
          <w:color w:val="0D0D0D" w:themeColor="text1" w:themeTint="F2"/>
          <w:sz w:val="24"/>
          <w:szCs w:val="24"/>
          <w:shd w:val="clear" w:color="auto" w:fill="FFFFFF"/>
        </w:rPr>
        <w:t>the</w:t>
      </w:r>
      <w:r>
        <w:rPr>
          <w:rFonts w:ascii="Arial" w:hAnsi="Arial" w:cs="Arial"/>
          <w:color w:val="0D0D0D" w:themeColor="text1" w:themeTint="F2"/>
          <w:sz w:val="24"/>
          <w:szCs w:val="24"/>
        </w:rPr>
        <w:t xml:space="preserve"> convergent validity of the measurements. Based on this analysis, Factor loadings and Eigenvalue of intention (all), Experiential Attitude (all), Instrumental Attitude (dropping two items), Injunctive Norm (all), Descriptive Norm (all), Perceived control (all), and </w:t>
      </w:r>
      <w:r>
        <w:rPr>
          <w:rStyle w:val="Strong"/>
          <w:rFonts w:ascii="Arial" w:hAnsi="Arial" w:cs="Arial"/>
          <w:b w:val="0"/>
          <w:color w:val="0D0D0D" w:themeColor="text1" w:themeTint="F2"/>
          <w:sz w:val="24"/>
          <w:szCs w:val="24"/>
          <w:shd w:val="clear" w:color="auto" w:fill="FFFFFF"/>
        </w:rPr>
        <w:t>self-efficacy</w:t>
      </w:r>
      <w:r>
        <w:rPr>
          <w:rFonts w:ascii="Arial" w:hAnsi="Arial" w:cs="Arial"/>
          <w:color w:val="0D0D0D" w:themeColor="text1" w:themeTint="F2"/>
          <w:sz w:val="24"/>
          <w:szCs w:val="24"/>
        </w:rPr>
        <w:t xml:space="preserve"> (all) are greater than 0.4and 1 respectively. </w:t>
      </w:r>
      <w:r>
        <w:rPr>
          <w:rStyle w:val="Strong"/>
          <w:rFonts w:ascii="Arial" w:hAnsi="Arial" w:cs="Arial"/>
          <w:b w:val="0"/>
          <w:color w:val="0D0D0D" w:themeColor="text1" w:themeTint="F2"/>
          <w:sz w:val="24"/>
          <w:szCs w:val="24"/>
          <w:shd w:val="clear" w:color="auto" w:fill="FFFFFF"/>
        </w:rPr>
        <w:t>The</w:t>
      </w:r>
      <w:r>
        <w:rPr>
          <w:rFonts w:ascii="Arial" w:hAnsi="Arial" w:cs="Arial"/>
          <w:color w:val="0D0D0D" w:themeColor="text1" w:themeTint="F2"/>
          <w:sz w:val="24"/>
          <w:szCs w:val="24"/>
        </w:rPr>
        <w:t xml:space="preserve"> Kaiser-Meyer-Olkin Measure of Sampling Adequacy ranged from 0.74-to 0.94 and Bartlett's Test of Sphericity was significant. (Annex 1.3)</w:t>
      </w:r>
    </w:p>
    <w:p w:rsidR="002F0118" w:rsidRDefault="00682FED">
      <w:pPr>
        <w:spacing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Reliability analysis was conducted to check the internal consistency of the measurement of this study using composite reliability and Cronbach's alpha (α). </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Ethical approval was obtained from the Institutional Review Board (IRB) of Bahir Dar University, College of Medicine and Health Science, and a Permission letter was taken from Bahir Dar city educational office. </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 xml:space="preserve">Permission to undertake the study was </w:t>
      </w:r>
      <w:r>
        <w:rPr>
          <w:rStyle w:val="Strong"/>
          <w:rFonts w:ascii="Arial" w:hAnsi="Arial" w:cs="Arial"/>
          <w:b w:val="0"/>
          <w:color w:val="0D0D0D" w:themeColor="text1" w:themeTint="F2"/>
          <w:sz w:val="24"/>
          <w:szCs w:val="24"/>
          <w:shd w:val="clear" w:color="auto" w:fill="FFFFFF"/>
        </w:rPr>
        <w:t>performed</w:t>
      </w:r>
      <w:r>
        <w:rPr>
          <w:rFonts w:ascii="Arial" w:hAnsi="Arial" w:cs="Arial"/>
          <w:color w:val="0D0D0D" w:themeColor="text1" w:themeTint="F2"/>
          <w:sz w:val="24"/>
          <w:szCs w:val="24"/>
        </w:rPr>
        <w:t xml:space="preserve"> at all levels. Caretakers were given detailed information about the purpose of the study, data collection procedures, and possible risks/ discomforts and benefits of participating in the study through the consent process. Informed written consent was obtained from all caretakers whose children participated in the study. In this case, caretakers were </w:t>
      </w:r>
      <w:r>
        <w:rPr>
          <w:rStyle w:val="Strong"/>
          <w:rFonts w:ascii="Arial" w:hAnsi="Arial" w:cs="Arial"/>
          <w:b w:val="0"/>
          <w:color w:val="0D0D0D" w:themeColor="text1" w:themeTint="F2"/>
          <w:sz w:val="24"/>
          <w:szCs w:val="24"/>
          <w:shd w:val="clear" w:color="auto" w:fill="FFFFFF"/>
        </w:rPr>
        <w:t>the families</w:t>
      </w:r>
      <w:r>
        <w:rPr>
          <w:rFonts w:ascii="Arial" w:hAnsi="Arial" w:cs="Arial"/>
          <w:color w:val="0D0D0D" w:themeColor="text1" w:themeTint="F2"/>
          <w:sz w:val="24"/>
          <w:szCs w:val="24"/>
        </w:rPr>
        <w:t xml:space="preserve"> of each student and were presented as caretakers. A child was included in the study only if</w:t>
      </w:r>
      <w:r>
        <w:rPr>
          <w:rStyle w:val="Heading1Char"/>
          <w:rFonts w:ascii="Arial" w:eastAsiaTheme="minorHAnsi" w:hAnsi="Arial" w:cs="Arial"/>
          <w:color w:val="0D0D0D" w:themeColor="text1" w:themeTint="F2"/>
          <w:sz w:val="24"/>
          <w:szCs w:val="24"/>
          <w:shd w:val="clear" w:color="auto" w:fill="FFFFFF"/>
        </w:rPr>
        <w:t xml:space="preserve"> </w:t>
      </w:r>
      <w:r>
        <w:rPr>
          <w:rStyle w:val="Strong"/>
          <w:rFonts w:ascii="Arial" w:hAnsi="Arial" w:cs="Arial"/>
          <w:b w:val="0"/>
          <w:color w:val="0D0D0D" w:themeColor="text1" w:themeTint="F2"/>
          <w:sz w:val="24"/>
          <w:szCs w:val="24"/>
          <w:shd w:val="clear" w:color="auto" w:fill="FFFFFF"/>
        </w:rPr>
        <w:t>the caretakers agreed with the child</w:t>
      </w:r>
      <w:r>
        <w:rPr>
          <w:rFonts w:ascii="Arial" w:hAnsi="Arial" w:cs="Arial"/>
          <w:color w:val="0D0D0D" w:themeColor="text1" w:themeTint="F2"/>
          <w:sz w:val="24"/>
          <w:szCs w:val="24"/>
        </w:rPr>
        <w:t xml:space="preserve">. Despite the caretakers, consent, a child’s decision not to participate in the study was respected. Informed consent was obtained from each study participant before the commencement of data collection. Confidentiality of information was received from the study participants maintained by using codes rather than the name of participants during data collection procedures. Participants were informed that participation </w:t>
      </w:r>
      <w:r>
        <w:rPr>
          <w:rStyle w:val="Strong"/>
          <w:rFonts w:ascii="Arial" w:hAnsi="Arial" w:cs="Arial"/>
          <w:b w:val="0"/>
          <w:color w:val="0D0D0D" w:themeColor="text1" w:themeTint="F2"/>
          <w:sz w:val="24"/>
          <w:szCs w:val="24"/>
          <w:shd w:val="clear" w:color="auto" w:fill="FFFFFF"/>
        </w:rPr>
        <w:t>was</w:t>
      </w:r>
      <w:r>
        <w:rPr>
          <w:rFonts w:ascii="Arial" w:hAnsi="Arial" w:cs="Arial"/>
          <w:color w:val="0D0D0D" w:themeColor="text1" w:themeTint="F2"/>
          <w:sz w:val="24"/>
          <w:szCs w:val="24"/>
        </w:rPr>
        <w:t xml:space="preserve"> voluntary.</w:t>
      </w:r>
    </w:p>
    <w:p w:rsidR="002F0118" w:rsidRDefault="00682FED">
      <w:pPr>
        <w:spacing w:line="480" w:lineRule="auto"/>
        <w:jc w:val="both"/>
        <w:rPr>
          <w:rFonts w:ascii="Arial" w:hAnsi="Arial" w:cs="Arial"/>
          <w:b/>
          <w:sz w:val="24"/>
          <w:szCs w:val="24"/>
        </w:rPr>
      </w:pPr>
      <w:r>
        <w:rPr>
          <w:rFonts w:ascii="Arial" w:hAnsi="Arial" w:cs="Arial"/>
          <w:b/>
          <w:sz w:val="24"/>
          <w:szCs w:val="24"/>
        </w:rPr>
        <w:t>Findings</w:t>
      </w:r>
    </w:p>
    <w:p w:rsidR="002F0118" w:rsidRDefault="00682FED">
      <w:pPr>
        <w:pStyle w:val="Heading2"/>
        <w:spacing w:before="0" w:line="480" w:lineRule="auto"/>
        <w:jc w:val="both"/>
        <w:rPr>
          <w:rFonts w:ascii="Arial" w:hAnsi="Arial" w:cs="Arial"/>
          <w:color w:val="auto"/>
          <w:sz w:val="24"/>
          <w:szCs w:val="24"/>
        </w:rPr>
      </w:pPr>
      <w:r>
        <w:rPr>
          <w:rFonts w:ascii="Arial" w:hAnsi="Arial" w:cs="Arial"/>
          <w:color w:val="auto"/>
          <w:sz w:val="24"/>
          <w:szCs w:val="24"/>
        </w:rPr>
        <w:t>Socio-demographic characteristics</w:t>
      </w:r>
    </w:p>
    <w:p w:rsidR="002F0118" w:rsidRDefault="00682FED">
      <w:pPr>
        <w:autoSpaceDE w:val="0"/>
        <w:autoSpaceDN w:val="0"/>
        <w:adjustRightInd w:val="0"/>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A total of 601 primary school students participated in Bahir Dar city with a response rate of 98.5%.  The mean age of the respondents was 13 (± 0 .064). Three hundred forty-six (57.57%) of the study participants were female. Concerning the educational status of their family, 171 (28.45%) of the mothers were able to read and write and 105(17.47%) </w:t>
      </w:r>
      <w:r>
        <w:rPr>
          <w:rStyle w:val="Strong"/>
          <w:rFonts w:ascii="Arial" w:hAnsi="Arial" w:cs="Arial"/>
          <w:b w:val="0"/>
          <w:color w:val="0D0D0D" w:themeColor="text1" w:themeTint="F2"/>
          <w:sz w:val="24"/>
          <w:szCs w:val="24"/>
          <w:shd w:val="clear" w:color="auto" w:fill="FFFFFF"/>
        </w:rPr>
        <w:t>were</w:t>
      </w:r>
      <w:r>
        <w:rPr>
          <w:rFonts w:ascii="Arial" w:hAnsi="Arial" w:cs="Arial"/>
          <w:b/>
          <w:color w:val="0D0D0D" w:themeColor="text1" w:themeTint="F2"/>
          <w:sz w:val="24"/>
          <w:szCs w:val="24"/>
        </w:rPr>
        <w:t xml:space="preserve"> </w:t>
      </w:r>
      <w:r>
        <w:rPr>
          <w:rFonts w:ascii="Arial" w:hAnsi="Arial" w:cs="Arial"/>
          <w:color w:val="0D0D0D" w:themeColor="text1" w:themeTint="F2"/>
          <w:sz w:val="24"/>
          <w:szCs w:val="24"/>
        </w:rPr>
        <w:t xml:space="preserve">unable to read and write.  </w:t>
      </w:r>
      <w:r>
        <w:rPr>
          <w:rStyle w:val="Strong"/>
          <w:rFonts w:ascii="Arial" w:hAnsi="Arial" w:cs="Arial"/>
          <w:b w:val="0"/>
          <w:color w:val="0D0D0D" w:themeColor="text1" w:themeTint="F2"/>
          <w:sz w:val="24"/>
          <w:szCs w:val="24"/>
          <w:shd w:val="clear" w:color="auto" w:fill="FFFFFF"/>
        </w:rPr>
        <w:t>Of the fathers, 200 (33.28 %)</w:t>
      </w:r>
      <w:r>
        <w:rPr>
          <w:rFonts w:ascii="Arial" w:hAnsi="Arial" w:cs="Arial"/>
          <w:color w:val="0D0D0D" w:themeColor="text1" w:themeTint="F2"/>
          <w:sz w:val="24"/>
          <w:szCs w:val="24"/>
        </w:rPr>
        <w:t xml:space="preserve"> had College and above education and 159 (26.46%) of the fathers were able to read and write. About 259(43.09%) mothers and 233(38.77%) of the fathers of the students were </w:t>
      </w:r>
      <w:r>
        <w:rPr>
          <w:rStyle w:val="Strong"/>
          <w:rFonts w:ascii="Arial" w:hAnsi="Arial" w:cs="Arial"/>
          <w:b w:val="0"/>
          <w:color w:val="0D0D0D" w:themeColor="text1" w:themeTint="F2"/>
          <w:sz w:val="24"/>
          <w:szCs w:val="24"/>
          <w:shd w:val="clear" w:color="auto" w:fill="FFFFFF"/>
        </w:rPr>
        <w:t>housewives</w:t>
      </w:r>
      <w:r>
        <w:rPr>
          <w:rFonts w:ascii="Arial" w:hAnsi="Arial" w:cs="Arial"/>
          <w:b/>
          <w:color w:val="0D0D0D" w:themeColor="text1" w:themeTint="F2"/>
          <w:sz w:val="24"/>
          <w:szCs w:val="24"/>
        </w:rPr>
        <w:t xml:space="preserve"> </w:t>
      </w:r>
      <w:r>
        <w:rPr>
          <w:rFonts w:ascii="Arial" w:hAnsi="Arial" w:cs="Arial"/>
          <w:color w:val="0D0D0D" w:themeColor="text1" w:themeTint="F2"/>
          <w:sz w:val="24"/>
          <w:szCs w:val="24"/>
        </w:rPr>
        <w:t xml:space="preserve">and merchants respectively. Regarding the number of children in the family, the highest proportion was 200(33.28%) who had more than three children, followed by </w:t>
      </w:r>
      <w:r>
        <w:rPr>
          <w:rFonts w:ascii="Arial" w:hAnsi="Arial" w:cs="Arial"/>
          <w:color w:val="0D0D0D" w:themeColor="text1" w:themeTint="F2"/>
          <w:sz w:val="24"/>
          <w:szCs w:val="24"/>
        </w:rPr>
        <w:lastRenderedPageBreak/>
        <w:t xml:space="preserve">188(31.28%) with two children, 162(26.96%) with three children, </w:t>
      </w:r>
      <w:proofErr w:type="gramStart"/>
      <w:r>
        <w:rPr>
          <w:rFonts w:ascii="Arial" w:hAnsi="Arial" w:cs="Arial"/>
          <w:color w:val="0D0D0D" w:themeColor="text1" w:themeTint="F2"/>
          <w:sz w:val="24"/>
          <w:szCs w:val="24"/>
        </w:rPr>
        <w:t>and  51</w:t>
      </w:r>
      <w:proofErr w:type="gramEnd"/>
      <w:r>
        <w:rPr>
          <w:rFonts w:ascii="Arial" w:hAnsi="Arial" w:cs="Arial"/>
          <w:color w:val="0D0D0D" w:themeColor="text1" w:themeTint="F2"/>
          <w:sz w:val="24"/>
          <w:szCs w:val="24"/>
        </w:rPr>
        <w:t xml:space="preserve"> (8.49%) one child (table 1).   </w:t>
      </w:r>
    </w:p>
    <w:p w:rsidR="002F0118" w:rsidRDefault="00682FED">
      <w:pPr>
        <w:spacing w:line="480" w:lineRule="auto"/>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Table </w:t>
      </w:r>
      <w:proofErr w:type="gramEnd"/>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SEQ Table \* ARABIC </w:instrText>
      </w:r>
      <w:r>
        <w:rPr>
          <w:rFonts w:ascii="Arial" w:hAnsi="Arial" w:cs="Arial"/>
          <w:color w:val="000000" w:themeColor="text1"/>
          <w:sz w:val="24"/>
          <w:szCs w:val="24"/>
        </w:rPr>
        <w:fldChar w:fldCharType="separate"/>
      </w:r>
      <w:r w:rsidR="00715A58">
        <w:rPr>
          <w:rFonts w:ascii="Arial" w:hAnsi="Arial" w:cs="Arial"/>
          <w:noProof/>
          <w:color w:val="000000" w:themeColor="text1"/>
          <w:sz w:val="24"/>
          <w:szCs w:val="24"/>
        </w:rPr>
        <w:t>1</w:t>
      </w:r>
      <w:r>
        <w:rPr>
          <w:rFonts w:ascii="Arial" w:hAnsi="Arial" w:cs="Arial"/>
          <w:color w:val="000000" w:themeColor="text1"/>
          <w:sz w:val="24"/>
          <w:szCs w:val="24"/>
        </w:rPr>
        <w:fldChar w:fldCharType="end"/>
      </w:r>
      <w:proofErr w:type="gramStart"/>
      <w:r>
        <w:rPr>
          <w:rFonts w:ascii="Arial" w:hAnsi="Arial" w:cs="Arial"/>
          <w:color w:val="000000" w:themeColor="text1"/>
          <w:sz w:val="24"/>
          <w:szCs w:val="24"/>
        </w:rPr>
        <w:t>: Participants’ socio-demographic characteristics among primary schools children, Bahir Dar city, Ethiopia, April 2021.</w:t>
      </w:r>
      <w:proofErr w:type="gramEnd"/>
    </w:p>
    <w:tbl>
      <w:tblPr>
        <w:tblW w:w="0" w:type="auto"/>
        <w:tblLook w:val="04A0" w:firstRow="1" w:lastRow="0" w:firstColumn="1" w:lastColumn="0" w:noHBand="0" w:noVBand="1"/>
      </w:tblPr>
      <w:tblGrid>
        <w:gridCol w:w="2988"/>
        <w:gridCol w:w="2700"/>
        <w:gridCol w:w="2430"/>
        <w:gridCol w:w="1127"/>
      </w:tblGrid>
      <w:tr w:rsidR="002F0118">
        <w:tc>
          <w:tcPr>
            <w:tcW w:w="5688" w:type="dxa"/>
            <w:gridSpan w:val="2"/>
            <w:tcBorders>
              <w:top w:val="single" w:sz="4" w:space="0" w:color="auto"/>
              <w:bottom w:val="single" w:sz="4" w:space="0" w:color="auto"/>
            </w:tcBorders>
          </w:tcPr>
          <w:p w:rsidR="002F0118" w:rsidRDefault="00682FED">
            <w:pPr>
              <w:tabs>
                <w:tab w:val="left" w:pos="4019"/>
              </w:tabs>
              <w:spacing w:line="480" w:lineRule="auto"/>
              <w:jc w:val="both"/>
              <w:rPr>
                <w:rFonts w:ascii="Arial" w:hAnsi="Arial" w:cs="Arial"/>
                <w:sz w:val="24"/>
                <w:szCs w:val="24"/>
              </w:rPr>
            </w:pPr>
            <w:r>
              <w:rPr>
                <w:rFonts w:ascii="Arial" w:hAnsi="Arial" w:cs="Arial"/>
                <w:sz w:val="24"/>
                <w:szCs w:val="24"/>
              </w:rPr>
              <w:t xml:space="preserve">   Variable                       Category</w:t>
            </w:r>
            <w:r>
              <w:rPr>
                <w:rFonts w:ascii="Arial" w:hAnsi="Arial" w:cs="Arial"/>
                <w:sz w:val="24"/>
                <w:szCs w:val="24"/>
              </w:rPr>
              <w:tab/>
            </w:r>
          </w:p>
        </w:tc>
        <w:tc>
          <w:tcPr>
            <w:tcW w:w="2430" w:type="dxa"/>
            <w:tcBorders>
              <w:top w:val="single" w:sz="4" w:space="0" w:color="auto"/>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Frequency</w:t>
            </w:r>
          </w:p>
        </w:tc>
        <w:tc>
          <w:tcPr>
            <w:tcW w:w="1127" w:type="dxa"/>
            <w:tcBorders>
              <w:top w:val="single" w:sz="4" w:space="0" w:color="auto"/>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Percent</w:t>
            </w:r>
          </w:p>
        </w:tc>
      </w:tr>
      <w:tr w:rsidR="002F0118">
        <w:tc>
          <w:tcPr>
            <w:tcW w:w="2988" w:type="dxa"/>
            <w:vMerge w:val="restart"/>
            <w:tcBorders>
              <w:top w:val="single" w:sz="4" w:space="0" w:color="auto"/>
            </w:tcBorders>
          </w:tcPr>
          <w:p w:rsidR="002F0118" w:rsidRDefault="00682FED">
            <w:pPr>
              <w:spacing w:after="0" w:line="360" w:lineRule="auto"/>
              <w:jc w:val="both"/>
              <w:rPr>
                <w:rFonts w:ascii="Arial" w:hAnsi="Arial" w:cs="Arial"/>
                <w:sz w:val="24"/>
                <w:szCs w:val="24"/>
              </w:rPr>
            </w:pPr>
            <w:r>
              <w:rPr>
                <w:rFonts w:ascii="Arial" w:hAnsi="Arial" w:cs="Arial"/>
                <w:sz w:val="24"/>
                <w:szCs w:val="24"/>
              </w:rPr>
              <w:t xml:space="preserve">School type </w:t>
            </w:r>
          </w:p>
        </w:tc>
        <w:tc>
          <w:tcPr>
            <w:tcW w:w="2700" w:type="dxa"/>
            <w:tcBorders>
              <w:top w:val="single" w:sz="4" w:space="0" w:color="auto"/>
            </w:tcBorders>
          </w:tcPr>
          <w:p w:rsidR="002F0118" w:rsidRDefault="00682FED">
            <w:pPr>
              <w:spacing w:after="0" w:line="360" w:lineRule="auto"/>
              <w:jc w:val="both"/>
              <w:rPr>
                <w:rFonts w:ascii="Arial" w:hAnsi="Arial" w:cs="Arial"/>
                <w:sz w:val="24"/>
                <w:szCs w:val="24"/>
              </w:rPr>
            </w:pPr>
            <w:r>
              <w:rPr>
                <w:rFonts w:ascii="Arial" w:hAnsi="Arial" w:cs="Arial"/>
                <w:sz w:val="24"/>
                <w:szCs w:val="24"/>
              </w:rPr>
              <w:t>Government</w:t>
            </w:r>
          </w:p>
        </w:tc>
        <w:tc>
          <w:tcPr>
            <w:tcW w:w="2430" w:type="dxa"/>
            <w:tcBorders>
              <w:top w:val="single" w:sz="4" w:space="0" w:color="auto"/>
            </w:tcBorders>
          </w:tcPr>
          <w:p w:rsidR="002F0118" w:rsidRDefault="00682FED">
            <w:pPr>
              <w:spacing w:after="0" w:line="360" w:lineRule="auto"/>
              <w:jc w:val="both"/>
              <w:rPr>
                <w:rFonts w:ascii="Arial" w:hAnsi="Arial" w:cs="Arial"/>
                <w:sz w:val="24"/>
                <w:szCs w:val="24"/>
              </w:rPr>
            </w:pPr>
            <w:r>
              <w:rPr>
                <w:rFonts w:ascii="Arial" w:hAnsi="Arial" w:cs="Arial"/>
                <w:sz w:val="24"/>
                <w:szCs w:val="24"/>
              </w:rPr>
              <w:t xml:space="preserve">347     </w:t>
            </w:r>
          </w:p>
        </w:tc>
        <w:tc>
          <w:tcPr>
            <w:tcW w:w="1127" w:type="dxa"/>
            <w:tcBorders>
              <w:top w:val="single" w:sz="4" w:space="0" w:color="auto"/>
            </w:tcBorders>
          </w:tcPr>
          <w:p w:rsidR="002F0118" w:rsidRDefault="00682FED">
            <w:pPr>
              <w:spacing w:after="0" w:line="360" w:lineRule="auto"/>
              <w:jc w:val="both"/>
              <w:rPr>
                <w:rFonts w:ascii="Arial" w:hAnsi="Arial" w:cs="Arial"/>
                <w:sz w:val="24"/>
                <w:szCs w:val="24"/>
              </w:rPr>
            </w:pPr>
            <w:r>
              <w:rPr>
                <w:rFonts w:ascii="Arial" w:hAnsi="Arial" w:cs="Arial"/>
                <w:sz w:val="24"/>
                <w:szCs w:val="24"/>
              </w:rPr>
              <w:t>57.74</w:t>
            </w:r>
          </w:p>
        </w:tc>
      </w:tr>
      <w:tr w:rsidR="002F0118">
        <w:tc>
          <w:tcPr>
            <w:tcW w:w="2988" w:type="dxa"/>
            <w:vMerge/>
          </w:tcPr>
          <w:p w:rsidR="002F0118" w:rsidRDefault="002F0118">
            <w:pPr>
              <w:spacing w:after="0" w:line="360" w:lineRule="auto"/>
              <w:jc w:val="both"/>
              <w:rPr>
                <w:rFonts w:ascii="Arial" w:hAnsi="Arial" w:cs="Arial"/>
                <w:sz w:val="24"/>
                <w:szCs w:val="24"/>
              </w:rPr>
            </w:pPr>
          </w:p>
        </w:tc>
        <w:tc>
          <w:tcPr>
            <w:tcW w:w="2700" w:type="dxa"/>
          </w:tcPr>
          <w:p w:rsidR="002F0118" w:rsidRDefault="00682FED">
            <w:pPr>
              <w:spacing w:after="0" w:line="360" w:lineRule="auto"/>
              <w:jc w:val="both"/>
              <w:rPr>
                <w:rFonts w:ascii="Arial" w:hAnsi="Arial" w:cs="Arial"/>
                <w:sz w:val="24"/>
                <w:szCs w:val="24"/>
              </w:rPr>
            </w:pPr>
            <w:r>
              <w:rPr>
                <w:rFonts w:ascii="Arial" w:hAnsi="Arial" w:cs="Arial"/>
                <w:sz w:val="24"/>
                <w:szCs w:val="24"/>
              </w:rPr>
              <w:t>Private</w:t>
            </w:r>
          </w:p>
        </w:tc>
        <w:tc>
          <w:tcPr>
            <w:tcW w:w="2430" w:type="dxa"/>
          </w:tcPr>
          <w:p w:rsidR="002F0118" w:rsidRDefault="00682FED">
            <w:pPr>
              <w:spacing w:after="0" w:line="360" w:lineRule="auto"/>
              <w:jc w:val="both"/>
              <w:rPr>
                <w:rFonts w:ascii="Arial" w:hAnsi="Arial" w:cs="Arial"/>
                <w:sz w:val="24"/>
                <w:szCs w:val="24"/>
              </w:rPr>
            </w:pPr>
            <w:r>
              <w:rPr>
                <w:rFonts w:ascii="Arial" w:hAnsi="Arial" w:cs="Arial"/>
                <w:sz w:val="24"/>
                <w:szCs w:val="24"/>
              </w:rPr>
              <w:t xml:space="preserve">254       </w:t>
            </w:r>
          </w:p>
        </w:tc>
        <w:tc>
          <w:tcPr>
            <w:tcW w:w="1127" w:type="dxa"/>
          </w:tcPr>
          <w:p w:rsidR="002F0118" w:rsidRDefault="00682FED">
            <w:pPr>
              <w:spacing w:after="0" w:line="360" w:lineRule="auto"/>
              <w:jc w:val="both"/>
              <w:rPr>
                <w:rFonts w:ascii="Arial" w:hAnsi="Arial" w:cs="Arial"/>
                <w:sz w:val="24"/>
                <w:szCs w:val="24"/>
              </w:rPr>
            </w:pPr>
            <w:r>
              <w:rPr>
                <w:rFonts w:ascii="Arial" w:hAnsi="Arial" w:cs="Arial"/>
                <w:sz w:val="24"/>
                <w:szCs w:val="24"/>
              </w:rPr>
              <w:t>42.26</w:t>
            </w:r>
          </w:p>
        </w:tc>
      </w:tr>
      <w:tr w:rsidR="002F0118">
        <w:tc>
          <w:tcPr>
            <w:tcW w:w="2988" w:type="dxa"/>
            <w:vMerge w:val="restart"/>
          </w:tcPr>
          <w:p w:rsidR="002F0118" w:rsidRDefault="00682FED">
            <w:pPr>
              <w:spacing w:after="0" w:line="360" w:lineRule="auto"/>
              <w:jc w:val="both"/>
              <w:rPr>
                <w:rFonts w:ascii="Arial" w:hAnsi="Arial" w:cs="Arial"/>
                <w:sz w:val="24"/>
                <w:szCs w:val="24"/>
              </w:rPr>
            </w:pPr>
            <w:r>
              <w:rPr>
                <w:rFonts w:ascii="Arial" w:hAnsi="Arial" w:cs="Arial"/>
                <w:sz w:val="24"/>
                <w:szCs w:val="24"/>
              </w:rPr>
              <w:t xml:space="preserve">Child’s sex        </w:t>
            </w:r>
          </w:p>
        </w:tc>
        <w:tc>
          <w:tcPr>
            <w:tcW w:w="2700" w:type="dxa"/>
          </w:tcPr>
          <w:p w:rsidR="002F0118" w:rsidRDefault="00682FED">
            <w:pPr>
              <w:spacing w:after="0" w:line="360" w:lineRule="auto"/>
              <w:jc w:val="both"/>
              <w:rPr>
                <w:rFonts w:ascii="Arial" w:hAnsi="Arial" w:cs="Arial"/>
                <w:sz w:val="24"/>
                <w:szCs w:val="24"/>
              </w:rPr>
            </w:pPr>
            <w:r>
              <w:rPr>
                <w:rFonts w:ascii="Arial" w:hAnsi="Arial" w:cs="Arial"/>
                <w:color w:val="0D0D0D"/>
                <w:sz w:val="24"/>
                <w:szCs w:val="24"/>
              </w:rPr>
              <w:t xml:space="preserve">Male    </w:t>
            </w:r>
          </w:p>
        </w:tc>
        <w:tc>
          <w:tcPr>
            <w:tcW w:w="2430" w:type="dxa"/>
          </w:tcPr>
          <w:p w:rsidR="002F0118" w:rsidRDefault="00682FED">
            <w:pPr>
              <w:spacing w:after="0" w:line="360" w:lineRule="auto"/>
              <w:jc w:val="both"/>
              <w:rPr>
                <w:rFonts w:ascii="Arial" w:hAnsi="Arial" w:cs="Arial"/>
                <w:sz w:val="24"/>
                <w:szCs w:val="24"/>
              </w:rPr>
            </w:pPr>
            <w:r>
              <w:rPr>
                <w:rFonts w:ascii="Arial" w:hAnsi="Arial" w:cs="Arial"/>
                <w:sz w:val="24"/>
                <w:szCs w:val="24"/>
              </w:rPr>
              <w:t xml:space="preserve">255       </w:t>
            </w:r>
          </w:p>
        </w:tc>
        <w:tc>
          <w:tcPr>
            <w:tcW w:w="1127" w:type="dxa"/>
          </w:tcPr>
          <w:p w:rsidR="002F0118" w:rsidRDefault="00682FED">
            <w:pPr>
              <w:spacing w:after="0" w:line="360" w:lineRule="auto"/>
              <w:jc w:val="both"/>
              <w:rPr>
                <w:rFonts w:ascii="Arial" w:hAnsi="Arial" w:cs="Arial"/>
                <w:sz w:val="24"/>
                <w:szCs w:val="24"/>
              </w:rPr>
            </w:pPr>
            <w:r>
              <w:rPr>
                <w:rFonts w:ascii="Arial" w:hAnsi="Arial" w:cs="Arial"/>
                <w:sz w:val="24"/>
                <w:szCs w:val="24"/>
              </w:rPr>
              <w:t>42.43</w:t>
            </w:r>
          </w:p>
        </w:tc>
      </w:tr>
      <w:tr w:rsidR="002F0118">
        <w:trPr>
          <w:trHeight w:val="305"/>
        </w:trPr>
        <w:tc>
          <w:tcPr>
            <w:tcW w:w="2988" w:type="dxa"/>
            <w:vMerge/>
          </w:tcPr>
          <w:p w:rsidR="002F0118" w:rsidRDefault="002F0118">
            <w:pPr>
              <w:spacing w:after="0" w:line="360" w:lineRule="auto"/>
              <w:jc w:val="both"/>
              <w:rPr>
                <w:rFonts w:ascii="Arial" w:hAnsi="Arial" w:cs="Arial"/>
                <w:sz w:val="24"/>
                <w:szCs w:val="24"/>
              </w:rPr>
            </w:pPr>
          </w:p>
        </w:tc>
        <w:tc>
          <w:tcPr>
            <w:tcW w:w="2700" w:type="dxa"/>
          </w:tcPr>
          <w:p w:rsidR="002F0118" w:rsidRDefault="00682FED">
            <w:pPr>
              <w:spacing w:after="0" w:line="360" w:lineRule="auto"/>
              <w:jc w:val="both"/>
              <w:rPr>
                <w:rFonts w:ascii="Arial" w:hAnsi="Arial" w:cs="Arial"/>
                <w:sz w:val="24"/>
                <w:szCs w:val="24"/>
              </w:rPr>
            </w:pPr>
            <w:r>
              <w:rPr>
                <w:rFonts w:ascii="Arial" w:hAnsi="Arial" w:cs="Arial"/>
                <w:color w:val="0D0D0D"/>
                <w:sz w:val="24"/>
                <w:szCs w:val="24"/>
              </w:rPr>
              <w:t>Female</w:t>
            </w:r>
          </w:p>
        </w:tc>
        <w:tc>
          <w:tcPr>
            <w:tcW w:w="2430" w:type="dxa"/>
          </w:tcPr>
          <w:p w:rsidR="002F0118" w:rsidRDefault="00682FED">
            <w:pPr>
              <w:spacing w:after="0" w:line="360" w:lineRule="auto"/>
              <w:jc w:val="both"/>
              <w:rPr>
                <w:rFonts w:ascii="Arial" w:hAnsi="Arial" w:cs="Arial"/>
                <w:sz w:val="24"/>
                <w:szCs w:val="24"/>
              </w:rPr>
            </w:pPr>
            <w:r>
              <w:rPr>
                <w:rFonts w:ascii="Arial" w:hAnsi="Arial" w:cs="Arial"/>
                <w:sz w:val="24"/>
                <w:szCs w:val="24"/>
              </w:rPr>
              <w:t xml:space="preserve">346       </w:t>
            </w:r>
          </w:p>
        </w:tc>
        <w:tc>
          <w:tcPr>
            <w:tcW w:w="1127" w:type="dxa"/>
          </w:tcPr>
          <w:p w:rsidR="002F0118" w:rsidRDefault="00682FED">
            <w:pPr>
              <w:spacing w:after="0" w:line="360" w:lineRule="auto"/>
              <w:jc w:val="both"/>
              <w:rPr>
                <w:rFonts w:ascii="Arial" w:hAnsi="Arial" w:cs="Arial"/>
                <w:sz w:val="24"/>
                <w:szCs w:val="24"/>
              </w:rPr>
            </w:pPr>
            <w:r>
              <w:rPr>
                <w:rFonts w:ascii="Arial" w:hAnsi="Arial" w:cs="Arial"/>
                <w:sz w:val="24"/>
                <w:szCs w:val="24"/>
              </w:rPr>
              <w:t>57.57</w:t>
            </w:r>
          </w:p>
        </w:tc>
      </w:tr>
      <w:tr w:rsidR="002F0118">
        <w:tc>
          <w:tcPr>
            <w:tcW w:w="2988" w:type="dxa"/>
            <w:vMerge w:val="restart"/>
          </w:tcPr>
          <w:p w:rsidR="002F0118" w:rsidRDefault="00682FED">
            <w:pPr>
              <w:spacing w:after="0" w:line="360" w:lineRule="auto"/>
              <w:jc w:val="both"/>
              <w:rPr>
                <w:rFonts w:ascii="Arial" w:hAnsi="Arial" w:cs="Arial"/>
                <w:sz w:val="24"/>
                <w:szCs w:val="24"/>
              </w:rPr>
            </w:pPr>
            <w:r>
              <w:rPr>
                <w:rFonts w:ascii="Arial" w:hAnsi="Arial" w:cs="Arial"/>
                <w:color w:val="0D0D0D"/>
                <w:sz w:val="24"/>
                <w:szCs w:val="24"/>
              </w:rPr>
              <w:t xml:space="preserve">Number of children in the family     </w:t>
            </w:r>
          </w:p>
        </w:tc>
        <w:tc>
          <w:tcPr>
            <w:tcW w:w="2700" w:type="dxa"/>
          </w:tcPr>
          <w:p w:rsidR="002F0118" w:rsidRDefault="00682FED">
            <w:pPr>
              <w:autoSpaceDE w:val="0"/>
              <w:autoSpaceDN w:val="0"/>
              <w:adjustRightInd w:val="0"/>
              <w:spacing w:after="0" w:line="360" w:lineRule="auto"/>
              <w:jc w:val="both"/>
              <w:rPr>
                <w:rFonts w:ascii="Arial" w:hAnsi="Arial" w:cs="Arial"/>
                <w:color w:val="0D0D0D"/>
                <w:sz w:val="24"/>
                <w:szCs w:val="24"/>
              </w:rPr>
            </w:pPr>
            <w:r>
              <w:rPr>
                <w:rFonts w:ascii="Arial" w:hAnsi="Arial" w:cs="Arial"/>
                <w:color w:val="0D0D0D"/>
                <w:sz w:val="24"/>
                <w:szCs w:val="24"/>
              </w:rPr>
              <w:t xml:space="preserve">One child   </w:t>
            </w:r>
          </w:p>
        </w:tc>
        <w:tc>
          <w:tcPr>
            <w:tcW w:w="2430" w:type="dxa"/>
          </w:tcPr>
          <w:p w:rsidR="002F0118" w:rsidRDefault="00682FED">
            <w:pPr>
              <w:spacing w:after="0" w:line="360" w:lineRule="auto"/>
              <w:jc w:val="both"/>
              <w:rPr>
                <w:rFonts w:ascii="Arial" w:hAnsi="Arial" w:cs="Arial"/>
                <w:sz w:val="24"/>
                <w:szCs w:val="24"/>
              </w:rPr>
            </w:pPr>
            <w:r>
              <w:rPr>
                <w:rFonts w:ascii="Arial" w:hAnsi="Arial" w:cs="Arial"/>
                <w:sz w:val="24"/>
                <w:szCs w:val="24"/>
              </w:rPr>
              <w:t xml:space="preserve">51        </w:t>
            </w:r>
          </w:p>
        </w:tc>
        <w:tc>
          <w:tcPr>
            <w:tcW w:w="1127" w:type="dxa"/>
          </w:tcPr>
          <w:p w:rsidR="002F0118" w:rsidRDefault="00682FED">
            <w:pPr>
              <w:spacing w:after="0" w:line="360" w:lineRule="auto"/>
              <w:jc w:val="both"/>
              <w:rPr>
                <w:rFonts w:ascii="Arial" w:hAnsi="Arial" w:cs="Arial"/>
                <w:sz w:val="24"/>
                <w:szCs w:val="24"/>
              </w:rPr>
            </w:pPr>
            <w:r>
              <w:rPr>
                <w:rFonts w:ascii="Arial" w:hAnsi="Arial" w:cs="Arial"/>
                <w:sz w:val="24"/>
                <w:szCs w:val="24"/>
              </w:rPr>
              <w:t>8.49</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autoSpaceDE w:val="0"/>
              <w:autoSpaceDN w:val="0"/>
              <w:adjustRightInd w:val="0"/>
              <w:spacing w:after="0" w:line="480" w:lineRule="auto"/>
              <w:jc w:val="both"/>
              <w:rPr>
                <w:rFonts w:ascii="Arial" w:hAnsi="Arial" w:cs="Arial"/>
                <w:color w:val="0D0D0D"/>
                <w:sz w:val="24"/>
                <w:szCs w:val="24"/>
              </w:rPr>
            </w:pPr>
            <w:r>
              <w:rPr>
                <w:rFonts w:ascii="Arial" w:hAnsi="Arial" w:cs="Arial"/>
                <w:color w:val="0D0D0D"/>
                <w:sz w:val="24"/>
                <w:szCs w:val="24"/>
              </w:rPr>
              <w:t xml:space="preserve">Two child </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188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31.28</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autoSpaceDE w:val="0"/>
              <w:autoSpaceDN w:val="0"/>
              <w:adjustRightInd w:val="0"/>
              <w:spacing w:after="0" w:line="480" w:lineRule="auto"/>
              <w:jc w:val="both"/>
              <w:rPr>
                <w:rFonts w:ascii="Arial" w:hAnsi="Arial" w:cs="Arial"/>
                <w:color w:val="0D0D0D"/>
                <w:sz w:val="24"/>
                <w:szCs w:val="24"/>
              </w:rPr>
            </w:pPr>
            <w:r>
              <w:rPr>
                <w:rFonts w:ascii="Arial" w:hAnsi="Arial" w:cs="Arial"/>
                <w:color w:val="0D0D0D"/>
                <w:sz w:val="24"/>
                <w:szCs w:val="24"/>
              </w:rPr>
              <w:t xml:space="preserve">Three child       </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162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 26.96</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autoSpaceDE w:val="0"/>
              <w:autoSpaceDN w:val="0"/>
              <w:adjustRightInd w:val="0"/>
              <w:spacing w:after="0" w:line="480" w:lineRule="auto"/>
              <w:jc w:val="both"/>
              <w:rPr>
                <w:rFonts w:ascii="Arial" w:hAnsi="Arial" w:cs="Arial"/>
                <w:color w:val="0D0D0D"/>
                <w:sz w:val="24"/>
                <w:szCs w:val="24"/>
              </w:rPr>
            </w:pPr>
            <w:r>
              <w:rPr>
                <w:rFonts w:ascii="Arial" w:hAnsi="Arial" w:cs="Arial"/>
                <w:color w:val="0D0D0D"/>
                <w:sz w:val="24"/>
                <w:szCs w:val="24"/>
              </w:rPr>
              <w:t>More than three child</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200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33.28</w:t>
            </w:r>
          </w:p>
        </w:tc>
      </w:tr>
      <w:tr w:rsidR="002F0118">
        <w:tc>
          <w:tcPr>
            <w:tcW w:w="2988" w:type="dxa"/>
            <w:vMerge w:val="restart"/>
          </w:tcPr>
          <w:p w:rsidR="002F0118" w:rsidRDefault="00682FED">
            <w:pPr>
              <w:spacing w:after="0" w:line="480" w:lineRule="auto"/>
              <w:jc w:val="both"/>
              <w:rPr>
                <w:rFonts w:ascii="Arial" w:hAnsi="Arial" w:cs="Arial"/>
                <w:sz w:val="24"/>
                <w:szCs w:val="24"/>
              </w:rPr>
            </w:pPr>
            <w:r>
              <w:rPr>
                <w:rFonts w:ascii="Arial" w:hAnsi="Arial" w:cs="Arial"/>
                <w:color w:val="0D0D0D"/>
                <w:sz w:val="24"/>
                <w:szCs w:val="24"/>
              </w:rPr>
              <w:t xml:space="preserve">Father’s job       </w:t>
            </w:r>
          </w:p>
        </w:tc>
        <w:tc>
          <w:tcPr>
            <w:tcW w:w="2700" w:type="dxa"/>
          </w:tcPr>
          <w:p w:rsidR="002F0118" w:rsidRDefault="00682FED">
            <w:pPr>
              <w:autoSpaceDE w:val="0"/>
              <w:autoSpaceDN w:val="0"/>
              <w:adjustRightInd w:val="0"/>
              <w:spacing w:after="0" w:line="480" w:lineRule="auto"/>
              <w:jc w:val="both"/>
              <w:rPr>
                <w:rFonts w:ascii="Arial" w:hAnsi="Arial" w:cs="Arial"/>
                <w:color w:val="0D0D0D"/>
                <w:sz w:val="24"/>
                <w:szCs w:val="24"/>
              </w:rPr>
            </w:pPr>
            <w:r>
              <w:rPr>
                <w:rFonts w:ascii="Arial" w:hAnsi="Arial" w:cs="Arial"/>
                <w:color w:val="0D0D0D"/>
                <w:sz w:val="24"/>
                <w:szCs w:val="24"/>
              </w:rPr>
              <w:t>Government employee</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197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32.78</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autoSpaceDE w:val="0"/>
              <w:autoSpaceDN w:val="0"/>
              <w:adjustRightInd w:val="0"/>
              <w:spacing w:after="0" w:line="480" w:lineRule="auto"/>
              <w:jc w:val="both"/>
              <w:rPr>
                <w:rFonts w:ascii="Arial" w:hAnsi="Arial" w:cs="Arial"/>
                <w:color w:val="0D0D0D"/>
                <w:sz w:val="24"/>
                <w:szCs w:val="24"/>
              </w:rPr>
            </w:pPr>
            <w:r>
              <w:rPr>
                <w:rFonts w:ascii="Arial" w:hAnsi="Arial" w:cs="Arial"/>
                <w:color w:val="0D0D0D"/>
                <w:sz w:val="24"/>
                <w:szCs w:val="24"/>
              </w:rPr>
              <w:t>Merchant</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233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38.77</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autoSpaceDE w:val="0"/>
              <w:autoSpaceDN w:val="0"/>
              <w:adjustRightInd w:val="0"/>
              <w:spacing w:after="0" w:line="480" w:lineRule="auto"/>
              <w:jc w:val="both"/>
              <w:rPr>
                <w:rFonts w:ascii="Arial" w:hAnsi="Arial" w:cs="Arial"/>
                <w:color w:val="0D0D0D"/>
                <w:sz w:val="24"/>
                <w:szCs w:val="24"/>
              </w:rPr>
            </w:pPr>
            <w:r>
              <w:rPr>
                <w:rFonts w:ascii="Arial" w:hAnsi="Arial" w:cs="Arial"/>
                <w:color w:val="0D0D0D"/>
                <w:sz w:val="24"/>
                <w:szCs w:val="24"/>
              </w:rPr>
              <w:t>Farmer</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48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7.99</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spacing w:after="0" w:line="480" w:lineRule="auto"/>
              <w:jc w:val="both"/>
              <w:rPr>
                <w:rFonts w:ascii="Arial" w:hAnsi="Arial" w:cs="Arial"/>
                <w:sz w:val="24"/>
                <w:szCs w:val="24"/>
              </w:rPr>
            </w:pPr>
            <w:r>
              <w:rPr>
                <w:rFonts w:ascii="Arial" w:hAnsi="Arial" w:cs="Arial"/>
                <w:sz w:val="24"/>
                <w:szCs w:val="24"/>
              </w:rPr>
              <w:t>Others</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123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20.47</w:t>
            </w:r>
          </w:p>
        </w:tc>
      </w:tr>
      <w:tr w:rsidR="002F0118">
        <w:tc>
          <w:tcPr>
            <w:tcW w:w="2988" w:type="dxa"/>
            <w:vMerge w:val="restart"/>
          </w:tcPr>
          <w:p w:rsidR="002F0118" w:rsidRDefault="00682FED">
            <w:pPr>
              <w:spacing w:after="0" w:line="480" w:lineRule="auto"/>
              <w:jc w:val="both"/>
              <w:rPr>
                <w:rFonts w:ascii="Arial" w:hAnsi="Arial" w:cs="Arial"/>
                <w:sz w:val="24"/>
                <w:szCs w:val="24"/>
              </w:rPr>
            </w:pPr>
            <w:r>
              <w:rPr>
                <w:rFonts w:ascii="Arial" w:hAnsi="Arial" w:cs="Arial"/>
                <w:color w:val="0D0D0D"/>
                <w:sz w:val="24"/>
                <w:szCs w:val="24"/>
              </w:rPr>
              <w:t xml:space="preserve">Mother’s employment status      </w:t>
            </w:r>
          </w:p>
        </w:tc>
        <w:tc>
          <w:tcPr>
            <w:tcW w:w="270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housewife </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259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43.09</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Merchant </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176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29.28</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spacing w:after="0" w:line="480" w:lineRule="auto"/>
              <w:jc w:val="both"/>
              <w:rPr>
                <w:rFonts w:ascii="Arial" w:hAnsi="Arial" w:cs="Arial"/>
                <w:sz w:val="24"/>
                <w:szCs w:val="24"/>
              </w:rPr>
            </w:pPr>
            <w:r>
              <w:rPr>
                <w:rFonts w:ascii="Arial" w:hAnsi="Arial" w:cs="Arial"/>
                <w:sz w:val="24"/>
                <w:szCs w:val="24"/>
              </w:rPr>
              <w:t>governmental employee</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131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21.80</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spacing w:after="0" w:line="480" w:lineRule="auto"/>
              <w:jc w:val="both"/>
              <w:rPr>
                <w:rFonts w:ascii="Arial" w:hAnsi="Arial" w:cs="Arial"/>
                <w:sz w:val="24"/>
                <w:szCs w:val="24"/>
              </w:rPr>
            </w:pPr>
            <w:r>
              <w:rPr>
                <w:rFonts w:ascii="Arial" w:hAnsi="Arial" w:cs="Arial"/>
                <w:sz w:val="24"/>
                <w:szCs w:val="24"/>
              </w:rPr>
              <w:t>Others</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35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5.82</w:t>
            </w:r>
          </w:p>
        </w:tc>
      </w:tr>
      <w:tr w:rsidR="002F0118">
        <w:tc>
          <w:tcPr>
            <w:tcW w:w="2988" w:type="dxa"/>
            <w:vMerge w:val="restart"/>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Fathers’ education   </w:t>
            </w:r>
          </w:p>
        </w:tc>
        <w:tc>
          <w:tcPr>
            <w:tcW w:w="2700" w:type="dxa"/>
          </w:tcPr>
          <w:p w:rsidR="002F0118" w:rsidRDefault="00682FED">
            <w:pPr>
              <w:tabs>
                <w:tab w:val="left" w:pos="3660"/>
              </w:tabs>
              <w:spacing w:after="0" w:line="480" w:lineRule="auto"/>
              <w:jc w:val="both"/>
              <w:rPr>
                <w:rFonts w:ascii="Arial" w:hAnsi="Arial" w:cs="Arial"/>
                <w:sz w:val="24"/>
                <w:szCs w:val="24"/>
              </w:rPr>
            </w:pPr>
            <w:r>
              <w:rPr>
                <w:rFonts w:ascii="Arial" w:hAnsi="Arial" w:cs="Arial"/>
                <w:sz w:val="24"/>
                <w:szCs w:val="24"/>
              </w:rPr>
              <w:t xml:space="preserve">unable to read and </w:t>
            </w:r>
            <w:r>
              <w:rPr>
                <w:rFonts w:ascii="Arial" w:hAnsi="Arial" w:cs="Arial"/>
                <w:sz w:val="24"/>
                <w:szCs w:val="24"/>
              </w:rPr>
              <w:lastRenderedPageBreak/>
              <w:t>write</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lastRenderedPageBreak/>
              <w:t xml:space="preserve">44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7.32</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tabs>
                <w:tab w:val="left" w:pos="3660"/>
              </w:tabs>
              <w:spacing w:after="0" w:line="480" w:lineRule="auto"/>
              <w:jc w:val="both"/>
              <w:rPr>
                <w:rFonts w:ascii="Arial" w:hAnsi="Arial" w:cs="Arial"/>
                <w:sz w:val="24"/>
                <w:szCs w:val="24"/>
              </w:rPr>
            </w:pPr>
            <w:r>
              <w:rPr>
                <w:rFonts w:ascii="Arial" w:hAnsi="Arial" w:cs="Arial"/>
                <w:sz w:val="24"/>
                <w:szCs w:val="24"/>
              </w:rPr>
              <w:t>Able to read and write</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159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26.46</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tabs>
                <w:tab w:val="left" w:pos="3660"/>
              </w:tabs>
              <w:spacing w:after="0" w:line="480" w:lineRule="auto"/>
              <w:jc w:val="both"/>
              <w:rPr>
                <w:rFonts w:ascii="Arial" w:hAnsi="Arial" w:cs="Arial"/>
                <w:sz w:val="24"/>
                <w:szCs w:val="24"/>
              </w:rPr>
            </w:pPr>
            <w:r>
              <w:rPr>
                <w:rFonts w:ascii="Arial" w:hAnsi="Arial" w:cs="Arial"/>
                <w:sz w:val="24"/>
                <w:szCs w:val="24"/>
              </w:rPr>
              <w:t>Elementary school</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66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10.98</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tabs>
                <w:tab w:val="left" w:pos="3660"/>
              </w:tabs>
              <w:spacing w:after="0" w:line="480" w:lineRule="auto"/>
              <w:jc w:val="both"/>
              <w:rPr>
                <w:rFonts w:ascii="Arial" w:hAnsi="Arial" w:cs="Arial"/>
                <w:sz w:val="24"/>
                <w:szCs w:val="24"/>
              </w:rPr>
            </w:pPr>
            <w:r>
              <w:rPr>
                <w:rFonts w:ascii="Arial" w:hAnsi="Arial" w:cs="Arial"/>
                <w:sz w:val="24"/>
                <w:szCs w:val="24"/>
              </w:rPr>
              <w:t>secondary school</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63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10.48</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tabs>
                <w:tab w:val="left" w:pos="3660"/>
              </w:tabs>
              <w:spacing w:after="0" w:line="480" w:lineRule="auto"/>
              <w:jc w:val="both"/>
              <w:rPr>
                <w:rFonts w:ascii="Arial" w:hAnsi="Arial" w:cs="Arial"/>
                <w:sz w:val="24"/>
                <w:szCs w:val="24"/>
              </w:rPr>
            </w:pPr>
            <w:r>
              <w:rPr>
                <w:rFonts w:ascii="Arial" w:hAnsi="Arial" w:cs="Arial"/>
                <w:sz w:val="24"/>
                <w:szCs w:val="24"/>
              </w:rPr>
              <w:t>grade 12 complete</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69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11.48</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 College and above</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200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33.28</w:t>
            </w:r>
          </w:p>
        </w:tc>
      </w:tr>
      <w:tr w:rsidR="002F0118">
        <w:tc>
          <w:tcPr>
            <w:tcW w:w="2988" w:type="dxa"/>
            <w:vMerge w:val="restart"/>
          </w:tcPr>
          <w:p w:rsidR="002F0118" w:rsidRDefault="00682FED">
            <w:pPr>
              <w:spacing w:after="0" w:line="480" w:lineRule="auto"/>
              <w:jc w:val="both"/>
              <w:rPr>
                <w:rFonts w:ascii="Arial" w:hAnsi="Arial" w:cs="Arial"/>
                <w:sz w:val="24"/>
                <w:szCs w:val="24"/>
              </w:rPr>
            </w:pPr>
            <w:r>
              <w:rPr>
                <w:rFonts w:ascii="Arial" w:hAnsi="Arial" w:cs="Arial"/>
                <w:sz w:val="24"/>
                <w:szCs w:val="24"/>
              </w:rPr>
              <w:t>Mothers’ education</w:t>
            </w:r>
          </w:p>
        </w:tc>
        <w:tc>
          <w:tcPr>
            <w:tcW w:w="2700" w:type="dxa"/>
          </w:tcPr>
          <w:p w:rsidR="002F0118" w:rsidRDefault="00682FED">
            <w:pPr>
              <w:tabs>
                <w:tab w:val="left" w:pos="3660"/>
              </w:tabs>
              <w:spacing w:after="0" w:line="480" w:lineRule="auto"/>
              <w:jc w:val="both"/>
              <w:rPr>
                <w:rFonts w:ascii="Arial" w:hAnsi="Arial" w:cs="Arial"/>
                <w:sz w:val="24"/>
                <w:szCs w:val="24"/>
              </w:rPr>
            </w:pPr>
            <w:r>
              <w:rPr>
                <w:rFonts w:ascii="Arial" w:hAnsi="Arial" w:cs="Arial"/>
                <w:sz w:val="24"/>
                <w:szCs w:val="24"/>
              </w:rPr>
              <w:t>unable to read and write</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105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17.47</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tabs>
                <w:tab w:val="left" w:pos="3660"/>
              </w:tabs>
              <w:spacing w:after="0" w:line="480" w:lineRule="auto"/>
              <w:jc w:val="both"/>
              <w:rPr>
                <w:rFonts w:ascii="Arial" w:hAnsi="Arial" w:cs="Arial"/>
                <w:sz w:val="24"/>
                <w:szCs w:val="24"/>
              </w:rPr>
            </w:pPr>
            <w:r>
              <w:rPr>
                <w:rFonts w:ascii="Arial" w:hAnsi="Arial" w:cs="Arial"/>
                <w:sz w:val="24"/>
                <w:szCs w:val="24"/>
              </w:rPr>
              <w:t xml:space="preserve"> Able to read and write</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171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28.45</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tabs>
                <w:tab w:val="left" w:pos="3660"/>
              </w:tabs>
              <w:spacing w:after="0" w:line="480" w:lineRule="auto"/>
              <w:jc w:val="both"/>
              <w:rPr>
                <w:rFonts w:ascii="Arial" w:hAnsi="Arial" w:cs="Arial"/>
                <w:sz w:val="24"/>
                <w:szCs w:val="24"/>
              </w:rPr>
            </w:pPr>
            <w:r>
              <w:rPr>
                <w:rFonts w:ascii="Arial" w:hAnsi="Arial" w:cs="Arial"/>
                <w:sz w:val="24"/>
                <w:szCs w:val="24"/>
              </w:rPr>
              <w:t>Elementary school</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54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 8.99</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tabs>
                <w:tab w:val="left" w:pos="3660"/>
              </w:tabs>
              <w:spacing w:after="0" w:line="480" w:lineRule="auto"/>
              <w:jc w:val="both"/>
              <w:rPr>
                <w:rFonts w:ascii="Arial" w:hAnsi="Arial" w:cs="Arial"/>
                <w:sz w:val="24"/>
                <w:szCs w:val="24"/>
              </w:rPr>
            </w:pPr>
            <w:r>
              <w:rPr>
                <w:rFonts w:ascii="Arial" w:hAnsi="Arial" w:cs="Arial"/>
                <w:sz w:val="24"/>
                <w:szCs w:val="24"/>
              </w:rPr>
              <w:t>secondary school</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38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6.32 </w:t>
            </w:r>
          </w:p>
        </w:tc>
      </w:tr>
      <w:tr w:rsidR="002F0118">
        <w:tc>
          <w:tcPr>
            <w:tcW w:w="2988" w:type="dxa"/>
            <w:vMerge/>
          </w:tcPr>
          <w:p w:rsidR="002F0118" w:rsidRDefault="002F0118">
            <w:pPr>
              <w:spacing w:after="0" w:line="480" w:lineRule="auto"/>
              <w:jc w:val="both"/>
              <w:rPr>
                <w:rFonts w:ascii="Arial" w:hAnsi="Arial" w:cs="Arial"/>
                <w:sz w:val="24"/>
                <w:szCs w:val="24"/>
              </w:rPr>
            </w:pPr>
          </w:p>
        </w:tc>
        <w:tc>
          <w:tcPr>
            <w:tcW w:w="2700" w:type="dxa"/>
          </w:tcPr>
          <w:p w:rsidR="002F0118" w:rsidRDefault="00682FED">
            <w:pPr>
              <w:tabs>
                <w:tab w:val="left" w:pos="3660"/>
              </w:tabs>
              <w:spacing w:after="0" w:line="480" w:lineRule="auto"/>
              <w:jc w:val="both"/>
              <w:rPr>
                <w:rFonts w:ascii="Arial" w:hAnsi="Arial" w:cs="Arial"/>
                <w:sz w:val="24"/>
                <w:szCs w:val="24"/>
              </w:rPr>
            </w:pPr>
            <w:r>
              <w:rPr>
                <w:rFonts w:ascii="Arial" w:hAnsi="Arial" w:cs="Arial"/>
                <w:sz w:val="24"/>
                <w:szCs w:val="24"/>
              </w:rPr>
              <w:t>grade 12 complete</w:t>
            </w:r>
          </w:p>
        </w:tc>
        <w:tc>
          <w:tcPr>
            <w:tcW w:w="2430" w:type="dxa"/>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67       </w:t>
            </w:r>
          </w:p>
        </w:tc>
        <w:tc>
          <w:tcPr>
            <w:tcW w:w="1127" w:type="dxa"/>
          </w:tcPr>
          <w:p w:rsidR="002F0118" w:rsidRDefault="00682FED">
            <w:pPr>
              <w:spacing w:after="0" w:line="480" w:lineRule="auto"/>
              <w:jc w:val="both"/>
              <w:rPr>
                <w:rFonts w:ascii="Arial" w:hAnsi="Arial" w:cs="Arial"/>
                <w:sz w:val="24"/>
                <w:szCs w:val="24"/>
              </w:rPr>
            </w:pPr>
            <w:r>
              <w:rPr>
                <w:rFonts w:ascii="Arial" w:hAnsi="Arial" w:cs="Arial"/>
                <w:sz w:val="24"/>
                <w:szCs w:val="24"/>
              </w:rPr>
              <w:t>11.15</w:t>
            </w:r>
          </w:p>
        </w:tc>
      </w:tr>
      <w:tr w:rsidR="002F0118">
        <w:tc>
          <w:tcPr>
            <w:tcW w:w="2988" w:type="dxa"/>
            <w:vMerge/>
            <w:tcBorders>
              <w:bottom w:val="single" w:sz="4" w:space="0" w:color="auto"/>
            </w:tcBorders>
          </w:tcPr>
          <w:p w:rsidR="002F0118" w:rsidRDefault="002F0118">
            <w:pPr>
              <w:spacing w:after="0" w:line="480" w:lineRule="auto"/>
              <w:jc w:val="both"/>
              <w:rPr>
                <w:rFonts w:ascii="Arial" w:hAnsi="Arial" w:cs="Arial"/>
                <w:sz w:val="24"/>
                <w:szCs w:val="24"/>
              </w:rPr>
            </w:pPr>
          </w:p>
        </w:tc>
        <w:tc>
          <w:tcPr>
            <w:tcW w:w="2700" w:type="dxa"/>
            <w:tcBorders>
              <w:bottom w:val="single" w:sz="4" w:space="0" w:color="auto"/>
            </w:tcBorders>
          </w:tcPr>
          <w:p w:rsidR="002F0118" w:rsidRDefault="00682FED">
            <w:pPr>
              <w:spacing w:after="0" w:line="480" w:lineRule="auto"/>
              <w:jc w:val="both"/>
              <w:rPr>
                <w:rFonts w:ascii="Arial" w:hAnsi="Arial" w:cs="Arial"/>
                <w:sz w:val="24"/>
                <w:szCs w:val="24"/>
              </w:rPr>
            </w:pPr>
            <w:r>
              <w:rPr>
                <w:rFonts w:ascii="Arial" w:hAnsi="Arial" w:cs="Arial"/>
                <w:sz w:val="24"/>
                <w:szCs w:val="24"/>
              </w:rPr>
              <w:t>College and above</w:t>
            </w:r>
          </w:p>
        </w:tc>
        <w:tc>
          <w:tcPr>
            <w:tcW w:w="2430" w:type="dxa"/>
            <w:tcBorders>
              <w:bottom w:val="single" w:sz="4" w:space="0" w:color="auto"/>
            </w:tcBorders>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166      </w:t>
            </w:r>
          </w:p>
        </w:tc>
        <w:tc>
          <w:tcPr>
            <w:tcW w:w="1127" w:type="dxa"/>
            <w:tcBorders>
              <w:bottom w:val="single" w:sz="4" w:space="0" w:color="auto"/>
            </w:tcBorders>
          </w:tcPr>
          <w:p w:rsidR="002F0118" w:rsidRDefault="00682FED">
            <w:pPr>
              <w:spacing w:after="0" w:line="480" w:lineRule="auto"/>
              <w:jc w:val="both"/>
              <w:rPr>
                <w:rFonts w:ascii="Arial" w:hAnsi="Arial" w:cs="Arial"/>
                <w:sz w:val="24"/>
                <w:szCs w:val="24"/>
              </w:rPr>
            </w:pPr>
            <w:r>
              <w:rPr>
                <w:rFonts w:ascii="Arial" w:hAnsi="Arial" w:cs="Arial"/>
                <w:sz w:val="24"/>
                <w:szCs w:val="24"/>
              </w:rPr>
              <w:t>27.62</w:t>
            </w:r>
          </w:p>
        </w:tc>
      </w:tr>
    </w:tbl>
    <w:p w:rsidR="002F0118" w:rsidRDefault="002F0118">
      <w:pPr>
        <w:rPr>
          <w:rFonts w:ascii="Arial" w:hAnsi="Arial" w:cs="Arial"/>
        </w:rPr>
      </w:pPr>
    </w:p>
    <w:p w:rsidR="002F0118" w:rsidRDefault="00682FED">
      <w:pPr>
        <w:pStyle w:val="Heading2"/>
        <w:spacing w:before="0"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Knowledge and practice of </w:t>
      </w:r>
      <w:proofErr w:type="spellStart"/>
      <w:r>
        <w:rPr>
          <w:rFonts w:ascii="Arial" w:hAnsi="Arial" w:cs="Arial"/>
          <w:color w:val="000000" w:themeColor="text1"/>
          <w:sz w:val="24"/>
          <w:szCs w:val="24"/>
        </w:rPr>
        <w:t>toothbrushing</w:t>
      </w:r>
      <w:proofErr w:type="spellEnd"/>
      <w:r>
        <w:rPr>
          <w:rFonts w:ascii="Arial" w:hAnsi="Arial" w:cs="Arial"/>
          <w:color w:val="000000" w:themeColor="text1"/>
          <w:sz w:val="24"/>
          <w:szCs w:val="24"/>
        </w:rPr>
        <w:t xml:space="preserve"> practices </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The mean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knowledge score of the respondents was found to be 7.23(±2.08) with a range of 2 to11. Most (95.51%) of the participants had ever heard about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and 47.4 %( CI: 0.434- 0.514) of respondents were aware of electronic toothbrushes. Of the respondents who heard about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153 (26.66%), 146(25.44%), 113(19.69 %), 81(14.11 %), 63 (10.98%), 12 (2.09%), and 6 (1.05%) of the respondents got the information from dentists, television, internet, school, family, friends, and others respectively.</w:t>
      </w:r>
    </w:p>
    <w:p w:rsidR="002F0118" w:rsidRDefault="00682FED">
      <w:pPr>
        <w:autoSpaceDE w:val="0"/>
        <w:autoSpaceDN w:val="0"/>
        <w:adjustRightInd w:val="0"/>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Regarding participant’s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 most of the respondents (87.52%) had ever brushed their tooth, 273(45.42%) currently practiced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at least once </w:t>
      </w:r>
      <w:r>
        <w:rPr>
          <w:rFonts w:ascii="Arial" w:hAnsi="Arial" w:cs="Arial"/>
          <w:color w:val="0D0D0D" w:themeColor="text1" w:themeTint="F2"/>
          <w:sz w:val="24"/>
          <w:szCs w:val="24"/>
        </w:rPr>
        <w:lastRenderedPageBreak/>
        <w:t xml:space="preserve">per day, and 363(60.40%) had experience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The prevalence of brushing frequency was 243(89.01%), 27(9.89%), and 3 (1.09%) </w:t>
      </w:r>
      <w:r>
        <w:rPr>
          <w:rStyle w:val="Strong"/>
          <w:rFonts w:ascii="Arial" w:hAnsi="Arial" w:cs="Arial"/>
          <w:b w:val="0"/>
          <w:color w:val="0D0D0D" w:themeColor="text1" w:themeTint="F2"/>
          <w:sz w:val="24"/>
          <w:szCs w:val="24"/>
          <w:shd w:val="clear" w:color="auto" w:fill="FFFFFF"/>
        </w:rPr>
        <w:t>brushed</w:t>
      </w:r>
      <w:r>
        <w:rPr>
          <w:rFonts w:ascii="Arial" w:hAnsi="Arial" w:cs="Arial"/>
          <w:color w:val="0D0D0D" w:themeColor="text1" w:themeTint="F2"/>
          <w:sz w:val="24"/>
          <w:szCs w:val="24"/>
        </w:rPr>
        <w:t xml:space="preserve"> once a day, twice a day, and more than twice a day respectively. </w:t>
      </w:r>
      <w:r>
        <w:rPr>
          <w:rStyle w:val="Strong"/>
          <w:rFonts w:ascii="Arial" w:hAnsi="Arial" w:cs="Arial"/>
          <w:b w:val="0"/>
          <w:color w:val="0D0D0D" w:themeColor="text1" w:themeTint="F2"/>
          <w:sz w:val="24"/>
          <w:szCs w:val="24"/>
          <w:shd w:val="clear" w:color="auto" w:fill="FFFFFF"/>
        </w:rPr>
        <w:t>The majority</w:t>
      </w:r>
      <w:r>
        <w:rPr>
          <w:rFonts w:ascii="Arial" w:hAnsi="Arial" w:cs="Arial"/>
          <w:color w:val="0D0D0D" w:themeColor="text1" w:themeTint="F2"/>
          <w:sz w:val="24"/>
          <w:szCs w:val="24"/>
        </w:rPr>
        <w:t xml:space="preserve"> (56.77%) of the study participants preferred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in the morning session (table 2).</w:t>
      </w:r>
    </w:p>
    <w:p w:rsidR="002F0118" w:rsidRDefault="002F0118">
      <w:pPr>
        <w:spacing w:after="0" w:line="480" w:lineRule="auto"/>
        <w:jc w:val="both"/>
        <w:rPr>
          <w:rFonts w:ascii="Arial" w:hAnsi="Arial" w:cs="Arial"/>
          <w:i/>
          <w:sz w:val="24"/>
          <w:szCs w:val="24"/>
        </w:rPr>
      </w:pPr>
      <w:bookmarkStart w:id="41" w:name="_Toc74823990"/>
    </w:p>
    <w:p w:rsidR="002F0118" w:rsidRDefault="00682FED">
      <w:pPr>
        <w:spacing w:after="0" w:line="480" w:lineRule="auto"/>
        <w:jc w:val="both"/>
        <w:rPr>
          <w:rFonts w:ascii="Arial" w:hAnsi="Arial" w:cs="Arial"/>
          <w:i/>
          <w:sz w:val="24"/>
          <w:szCs w:val="24"/>
        </w:rPr>
      </w:pPr>
      <w:r>
        <w:rPr>
          <w:rFonts w:ascii="Arial" w:hAnsi="Arial" w:cs="Arial"/>
          <w:i/>
          <w:sz w:val="24"/>
          <w:szCs w:val="24"/>
        </w:rPr>
        <w:t xml:space="preserve">Table </w:t>
      </w:r>
      <w:r>
        <w:rPr>
          <w:rFonts w:ascii="Arial" w:hAnsi="Arial" w:cs="Arial"/>
          <w:i/>
          <w:sz w:val="24"/>
          <w:szCs w:val="24"/>
        </w:rPr>
        <w:fldChar w:fldCharType="begin"/>
      </w:r>
      <w:r>
        <w:rPr>
          <w:rFonts w:ascii="Arial" w:hAnsi="Arial" w:cs="Arial"/>
          <w:i/>
          <w:sz w:val="24"/>
          <w:szCs w:val="24"/>
        </w:rPr>
        <w:instrText xml:space="preserve"> SEQ Table \* ARABIC </w:instrText>
      </w:r>
      <w:r>
        <w:rPr>
          <w:rFonts w:ascii="Arial" w:hAnsi="Arial" w:cs="Arial"/>
          <w:i/>
          <w:sz w:val="24"/>
          <w:szCs w:val="24"/>
        </w:rPr>
        <w:fldChar w:fldCharType="separate"/>
      </w:r>
      <w:r w:rsidR="00715A58">
        <w:rPr>
          <w:rFonts w:ascii="Arial" w:hAnsi="Arial" w:cs="Arial"/>
          <w:i/>
          <w:noProof/>
          <w:sz w:val="24"/>
          <w:szCs w:val="24"/>
        </w:rPr>
        <w:t>2</w:t>
      </w:r>
      <w:r>
        <w:rPr>
          <w:rFonts w:ascii="Arial" w:hAnsi="Arial" w:cs="Arial"/>
          <w:i/>
          <w:sz w:val="24"/>
          <w:szCs w:val="24"/>
        </w:rPr>
        <w:fldChar w:fldCharType="end"/>
      </w:r>
      <w:r>
        <w:rPr>
          <w:rFonts w:ascii="Arial" w:hAnsi="Arial" w:cs="Arial"/>
          <w:i/>
          <w:sz w:val="24"/>
          <w:szCs w:val="24"/>
        </w:rPr>
        <w:t xml:space="preserve"> </w:t>
      </w:r>
      <w:proofErr w:type="spellStart"/>
      <w:r>
        <w:rPr>
          <w:rFonts w:ascii="Arial" w:hAnsi="Arial" w:cs="Arial"/>
          <w:i/>
          <w:sz w:val="24"/>
          <w:szCs w:val="24"/>
        </w:rPr>
        <w:t>toothbrushing</w:t>
      </w:r>
      <w:proofErr w:type="spellEnd"/>
      <w:r>
        <w:rPr>
          <w:rFonts w:ascii="Arial" w:hAnsi="Arial" w:cs="Arial"/>
          <w:i/>
          <w:sz w:val="24"/>
          <w:szCs w:val="24"/>
        </w:rPr>
        <w:t xml:space="preserve"> practices among primary schools children, Bahir Dar city, Ethiopia, April 2021.</w:t>
      </w:r>
      <w:bookmarkEnd w:id="41"/>
    </w:p>
    <w:tbl>
      <w:tblPr>
        <w:tblW w:w="10548" w:type="dxa"/>
        <w:tblLook w:val="04A0" w:firstRow="1" w:lastRow="0" w:firstColumn="1" w:lastColumn="0" w:noHBand="0" w:noVBand="1"/>
      </w:tblPr>
      <w:tblGrid>
        <w:gridCol w:w="4248"/>
        <w:gridCol w:w="2652"/>
        <w:gridCol w:w="1591"/>
        <w:gridCol w:w="2057"/>
      </w:tblGrid>
      <w:tr w:rsidR="002F0118">
        <w:trPr>
          <w:trHeight w:val="360"/>
        </w:trPr>
        <w:tc>
          <w:tcPr>
            <w:tcW w:w="6900" w:type="dxa"/>
            <w:gridSpan w:val="2"/>
            <w:tcBorders>
              <w:top w:val="single" w:sz="4" w:space="0" w:color="auto"/>
              <w:bottom w:val="single" w:sz="4" w:space="0" w:color="auto"/>
            </w:tcBorders>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                                              Variables </w:t>
            </w:r>
          </w:p>
        </w:tc>
        <w:tc>
          <w:tcPr>
            <w:tcW w:w="1591" w:type="dxa"/>
            <w:tcBorders>
              <w:top w:val="single" w:sz="4" w:space="0" w:color="auto"/>
              <w:bottom w:val="single" w:sz="4" w:space="0" w:color="auto"/>
            </w:tcBorders>
          </w:tcPr>
          <w:p w:rsidR="002F0118" w:rsidRDefault="00682FED">
            <w:pPr>
              <w:spacing w:after="0" w:line="480" w:lineRule="auto"/>
              <w:jc w:val="both"/>
              <w:rPr>
                <w:rFonts w:ascii="Arial" w:hAnsi="Arial" w:cs="Arial"/>
                <w:sz w:val="24"/>
                <w:szCs w:val="24"/>
              </w:rPr>
            </w:pPr>
            <w:r>
              <w:rPr>
                <w:rFonts w:ascii="Arial" w:hAnsi="Arial" w:cs="Arial"/>
                <w:sz w:val="24"/>
                <w:szCs w:val="24"/>
              </w:rPr>
              <w:t>Frequency</w:t>
            </w:r>
          </w:p>
        </w:tc>
        <w:tc>
          <w:tcPr>
            <w:tcW w:w="2057" w:type="dxa"/>
            <w:tcBorders>
              <w:top w:val="single" w:sz="4" w:space="0" w:color="auto"/>
              <w:bottom w:val="single" w:sz="4" w:space="0" w:color="auto"/>
            </w:tcBorders>
          </w:tcPr>
          <w:p w:rsidR="002F0118" w:rsidRDefault="00682FED">
            <w:pPr>
              <w:spacing w:after="0" w:line="480" w:lineRule="auto"/>
              <w:jc w:val="both"/>
              <w:rPr>
                <w:rFonts w:ascii="Arial" w:hAnsi="Arial" w:cs="Arial"/>
                <w:sz w:val="24"/>
                <w:szCs w:val="24"/>
              </w:rPr>
            </w:pPr>
            <w:r>
              <w:rPr>
                <w:rFonts w:ascii="Arial" w:hAnsi="Arial" w:cs="Arial"/>
                <w:sz w:val="24"/>
                <w:szCs w:val="24"/>
              </w:rPr>
              <w:t>Percent</w:t>
            </w:r>
          </w:p>
        </w:tc>
      </w:tr>
      <w:tr w:rsidR="002F0118">
        <w:trPr>
          <w:trHeight w:val="360"/>
        </w:trPr>
        <w:tc>
          <w:tcPr>
            <w:tcW w:w="4248" w:type="dxa"/>
            <w:vMerge w:val="restart"/>
            <w:tcBorders>
              <w:top w:val="single" w:sz="4" w:space="0" w:color="auto"/>
            </w:tcBorders>
          </w:tcPr>
          <w:p w:rsidR="002F0118" w:rsidRDefault="00682FED">
            <w:pPr>
              <w:spacing w:after="0" w:line="480" w:lineRule="auto"/>
              <w:jc w:val="both"/>
              <w:rPr>
                <w:rFonts w:ascii="Arial" w:hAnsi="Arial" w:cs="Arial"/>
                <w:sz w:val="24"/>
                <w:szCs w:val="24"/>
              </w:rPr>
            </w:pPr>
            <w:r>
              <w:rPr>
                <w:rFonts w:ascii="Arial" w:hAnsi="Arial" w:cs="Arial"/>
                <w:sz w:val="24"/>
                <w:szCs w:val="24"/>
              </w:rPr>
              <w:t>Have ever brushed your teeth</w:t>
            </w:r>
          </w:p>
        </w:tc>
        <w:tc>
          <w:tcPr>
            <w:tcW w:w="2652" w:type="dxa"/>
            <w:tcBorders>
              <w:top w:val="single" w:sz="4" w:space="0" w:color="auto"/>
            </w:tcBorders>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yes </w:t>
            </w:r>
          </w:p>
        </w:tc>
        <w:tc>
          <w:tcPr>
            <w:tcW w:w="1591" w:type="dxa"/>
            <w:tcBorders>
              <w:top w:val="single" w:sz="4" w:space="0" w:color="auto"/>
            </w:tcBorders>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526       </w:t>
            </w:r>
          </w:p>
        </w:tc>
        <w:tc>
          <w:tcPr>
            <w:tcW w:w="2057" w:type="dxa"/>
            <w:tcBorders>
              <w:top w:val="single" w:sz="4" w:space="0" w:color="auto"/>
            </w:tcBorders>
          </w:tcPr>
          <w:p w:rsidR="002F0118" w:rsidRDefault="00682FED">
            <w:pPr>
              <w:spacing w:after="0" w:line="480" w:lineRule="auto"/>
              <w:jc w:val="both"/>
              <w:rPr>
                <w:rFonts w:ascii="Arial" w:hAnsi="Arial" w:cs="Arial"/>
                <w:b/>
                <w:sz w:val="24"/>
                <w:szCs w:val="24"/>
              </w:rPr>
            </w:pPr>
            <w:r>
              <w:rPr>
                <w:rFonts w:ascii="Arial" w:hAnsi="Arial" w:cs="Arial"/>
                <w:b/>
                <w:sz w:val="24"/>
                <w:szCs w:val="24"/>
              </w:rPr>
              <w:t>87.52</w:t>
            </w:r>
          </w:p>
        </w:tc>
      </w:tr>
      <w:tr w:rsidR="002F0118">
        <w:trPr>
          <w:trHeight w:val="224"/>
        </w:trPr>
        <w:tc>
          <w:tcPr>
            <w:tcW w:w="4248" w:type="dxa"/>
            <w:vMerge/>
          </w:tcPr>
          <w:p w:rsidR="002F0118" w:rsidRDefault="002F0118">
            <w:pPr>
              <w:spacing w:after="0" w:line="480" w:lineRule="auto"/>
              <w:jc w:val="both"/>
              <w:rPr>
                <w:rFonts w:ascii="Arial" w:hAnsi="Arial" w:cs="Arial"/>
                <w:sz w:val="24"/>
                <w:szCs w:val="24"/>
              </w:rPr>
            </w:pPr>
          </w:p>
        </w:tc>
        <w:tc>
          <w:tcPr>
            <w:tcW w:w="2652"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No</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75       </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12.48</w:t>
            </w:r>
          </w:p>
        </w:tc>
      </w:tr>
      <w:tr w:rsidR="002F0118">
        <w:trPr>
          <w:trHeight w:val="465"/>
        </w:trPr>
        <w:tc>
          <w:tcPr>
            <w:tcW w:w="4248" w:type="dxa"/>
            <w:vMerge w:val="restart"/>
          </w:tcPr>
          <w:p w:rsidR="002F0118" w:rsidRDefault="00682FED">
            <w:pPr>
              <w:spacing w:after="0" w:line="480" w:lineRule="auto"/>
              <w:jc w:val="both"/>
              <w:rPr>
                <w:rFonts w:ascii="Arial" w:hAnsi="Arial" w:cs="Arial"/>
                <w:sz w:val="24"/>
                <w:szCs w:val="24"/>
              </w:rPr>
            </w:pPr>
            <w:r>
              <w:rPr>
                <w:rFonts w:ascii="Arial" w:hAnsi="Arial" w:cs="Arial"/>
                <w:sz w:val="24"/>
                <w:szCs w:val="24"/>
              </w:rPr>
              <w:t xml:space="preserve">Do you brush your teeth within the last one week daily </w:t>
            </w:r>
          </w:p>
        </w:tc>
        <w:tc>
          <w:tcPr>
            <w:tcW w:w="2652"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yes </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273       </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45.42(CI: 0.414- 0.494)</w:t>
            </w:r>
          </w:p>
        </w:tc>
      </w:tr>
      <w:tr w:rsidR="002F0118">
        <w:trPr>
          <w:trHeight w:val="360"/>
        </w:trPr>
        <w:tc>
          <w:tcPr>
            <w:tcW w:w="4248" w:type="dxa"/>
            <w:vMerge/>
          </w:tcPr>
          <w:p w:rsidR="002F0118" w:rsidRDefault="002F0118">
            <w:pPr>
              <w:spacing w:after="0" w:line="480" w:lineRule="auto"/>
              <w:jc w:val="both"/>
              <w:rPr>
                <w:rFonts w:ascii="Arial" w:hAnsi="Arial" w:cs="Arial"/>
                <w:sz w:val="24"/>
                <w:szCs w:val="24"/>
              </w:rPr>
            </w:pPr>
          </w:p>
        </w:tc>
        <w:tc>
          <w:tcPr>
            <w:tcW w:w="2652"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No</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328       </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54.58</w:t>
            </w:r>
          </w:p>
        </w:tc>
      </w:tr>
      <w:tr w:rsidR="002F0118">
        <w:trPr>
          <w:trHeight w:val="285"/>
        </w:trPr>
        <w:tc>
          <w:tcPr>
            <w:tcW w:w="4248" w:type="dxa"/>
            <w:vMerge w:val="restart"/>
          </w:tcPr>
          <w:p w:rsidR="002F0118" w:rsidRDefault="00682FED">
            <w:pPr>
              <w:spacing w:after="0" w:line="480" w:lineRule="auto"/>
              <w:jc w:val="both"/>
              <w:rPr>
                <w:rFonts w:ascii="Arial" w:hAnsi="Arial" w:cs="Arial"/>
                <w:sz w:val="24"/>
                <w:szCs w:val="24"/>
              </w:rPr>
            </w:pPr>
            <w:r>
              <w:rPr>
                <w:rFonts w:ascii="Arial" w:hAnsi="Arial" w:cs="Arial"/>
                <w:color w:val="0D0D0D"/>
                <w:sz w:val="24"/>
                <w:szCs w:val="24"/>
              </w:rPr>
              <w:t>Do you brush your teeth before last week</w:t>
            </w:r>
          </w:p>
        </w:tc>
        <w:tc>
          <w:tcPr>
            <w:tcW w:w="2652"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yes </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363       </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60.40(CI: 0.564- 0.642)</w:t>
            </w:r>
          </w:p>
        </w:tc>
      </w:tr>
      <w:tr w:rsidR="002F0118">
        <w:trPr>
          <w:trHeight w:val="215"/>
        </w:trPr>
        <w:tc>
          <w:tcPr>
            <w:tcW w:w="4248" w:type="dxa"/>
            <w:vMerge/>
          </w:tcPr>
          <w:p w:rsidR="002F0118" w:rsidRDefault="002F0118">
            <w:pPr>
              <w:spacing w:after="0" w:line="480" w:lineRule="auto"/>
              <w:jc w:val="both"/>
              <w:rPr>
                <w:rFonts w:ascii="Arial" w:hAnsi="Arial" w:cs="Arial"/>
                <w:color w:val="0D0D0D"/>
                <w:sz w:val="24"/>
                <w:szCs w:val="24"/>
              </w:rPr>
            </w:pPr>
          </w:p>
        </w:tc>
        <w:tc>
          <w:tcPr>
            <w:tcW w:w="2652"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No</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238       </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39.60</w:t>
            </w:r>
          </w:p>
        </w:tc>
      </w:tr>
      <w:tr w:rsidR="002F0118">
        <w:trPr>
          <w:trHeight w:val="165"/>
        </w:trPr>
        <w:tc>
          <w:tcPr>
            <w:tcW w:w="4248" w:type="dxa"/>
            <w:vMerge w:val="restart"/>
          </w:tcPr>
          <w:p w:rsidR="002F0118" w:rsidRDefault="00682FED">
            <w:pPr>
              <w:spacing w:after="0" w:line="480" w:lineRule="auto"/>
              <w:jc w:val="both"/>
              <w:rPr>
                <w:rFonts w:ascii="Arial" w:hAnsi="Arial" w:cs="Arial"/>
                <w:sz w:val="24"/>
                <w:szCs w:val="24"/>
              </w:rPr>
            </w:pPr>
            <w:r>
              <w:rPr>
                <w:rFonts w:ascii="Arial" w:hAnsi="Arial" w:cs="Arial"/>
                <w:color w:val="0D0D0D"/>
                <w:sz w:val="24"/>
                <w:szCs w:val="24"/>
              </w:rPr>
              <w:t>How many times per day do you brush your teeth</w:t>
            </w:r>
          </w:p>
        </w:tc>
        <w:tc>
          <w:tcPr>
            <w:tcW w:w="2652" w:type="dxa"/>
          </w:tcPr>
          <w:p w:rsidR="002F0118" w:rsidRDefault="00682FED">
            <w:pPr>
              <w:autoSpaceDE w:val="0"/>
              <w:autoSpaceDN w:val="0"/>
              <w:adjustRightInd w:val="0"/>
              <w:spacing w:after="0" w:line="480" w:lineRule="auto"/>
              <w:jc w:val="both"/>
              <w:rPr>
                <w:rFonts w:ascii="Arial" w:hAnsi="Arial" w:cs="Arial"/>
                <w:b/>
                <w:sz w:val="24"/>
                <w:szCs w:val="24"/>
              </w:rPr>
            </w:pPr>
            <w:r>
              <w:rPr>
                <w:rFonts w:ascii="Arial" w:hAnsi="Arial" w:cs="Arial"/>
                <w:b/>
                <w:sz w:val="24"/>
                <w:szCs w:val="24"/>
              </w:rPr>
              <w:t xml:space="preserve">Once a day </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243</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89.01</w:t>
            </w:r>
          </w:p>
        </w:tc>
      </w:tr>
      <w:tr w:rsidR="002F0118">
        <w:trPr>
          <w:trHeight w:val="255"/>
        </w:trPr>
        <w:tc>
          <w:tcPr>
            <w:tcW w:w="4248" w:type="dxa"/>
            <w:vMerge/>
          </w:tcPr>
          <w:p w:rsidR="002F0118" w:rsidRDefault="002F0118">
            <w:pPr>
              <w:spacing w:after="0" w:line="480" w:lineRule="auto"/>
              <w:jc w:val="both"/>
              <w:rPr>
                <w:rFonts w:ascii="Arial" w:hAnsi="Arial" w:cs="Arial"/>
                <w:color w:val="0D0D0D"/>
                <w:sz w:val="24"/>
                <w:szCs w:val="24"/>
              </w:rPr>
            </w:pPr>
          </w:p>
        </w:tc>
        <w:tc>
          <w:tcPr>
            <w:tcW w:w="2652" w:type="dxa"/>
          </w:tcPr>
          <w:p w:rsidR="002F0118" w:rsidRDefault="00682FED">
            <w:pPr>
              <w:autoSpaceDE w:val="0"/>
              <w:autoSpaceDN w:val="0"/>
              <w:adjustRightInd w:val="0"/>
              <w:spacing w:after="0" w:line="480" w:lineRule="auto"/>
              <w:jc w:val="both"/>
              <w:rPr>
                <w:rFonts w:ascii="Arial" w:hAnsi="Arial" w:cs="Arial"/>
                <w:b/>
                <w:sz w:val="24"/>
                <w:szCs w:val="24"/>
              </w:rPr>
            </w:pPr>
            <w:r>
              <w:rPr>
                <w:rFonts w:ascii="Arial" w:hAnsi="Arial" w:cs="Arial"/>
                <w:b/>
                <w:sz w:val="24"/>
                <w:szCs w:val="24"/>
              </w:rPr>
              <w:t>Twice a day</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27</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9.89</w:t>
            </w:r>
          </w:p>
        </w:tc>
      </w:tr>
      <w:tr w:rsidR="002F0118">
        <w:trPr>
          <w:trHeight w:val="242"/>
        </w:trPr>
        <w:tc>
          <w:tcPr>
            <w:tcW w:w="4248" w:type="dxa"/>
            <w:vMerge/>
          </w:tcPr>
          <w:p w:rsidR="002F0118" w:rsidRDefault="002F0118">
            <w:pPr>
              <w:spacing w:after="0" w:line="480" w:lineRule="auto"/>
              <w:jc w:val="both"/>
              <w:rPr>
                <w:rFonts w:ascii="Arial" w:hAnsi="Arial" w:cs="Arial"/>
                <w:color w:val="0D0D0D"/>
                <w:sz w:val="24"/>
                <w:szCs w:val="24"/>
              </w:rPr>
            </w:pPr>
          </w:p>
        </w:tc>
        <w:tc>
          <w:tcPr>
            <w:tcW w:w="2652" w:type="dxa"/>
          </w:tcPr>
          <w:p w:rsidR="002F0118" w:rsidRDefault="00682FED">
            <w:pPr>
              <w:autoSpaceDE w:val="0"/>
              <w:autoSpaceDN w:val="0"/>
              <w:adjustRightInd w:val="0"/>
              <w:spacing w:after="0" w:line="480" w:lineRule="auto"/>
              <w:jc w:val="both"/>
              <w:rPr>
                <w:rFonts w:ascii="Arial" w:hAnsi="Arial" w:cs="Arial"/>
                <w:b/>
                <w:sz w:val="24"/>
                <w:szCs w:val="24"/>
              </w:rPr>
            </w:pPr>
            <w:r>
              <w:rPr>
                <w:rFonts w:ascii="Arial" w:hAnsi="Arial" w:cs="Arial"/>
                <w:b/>
                <w:sz w:val="24"/>
                <w:szCs w:val="24"/>
              </w:rPr>
              <w:t xml:space="preserve">More than twice </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3</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1.09</w:t>
            </w:r>
          </w:p>
        </w:tc>
      </w:tr>
      <w:tr w:rsidR="002F0118">
        <w:trPr>
          <w:trHeight w:val="135"/>
        </w:trPr>
        <w:tc>
          <w:tcPr>
            <w:tcW w:w="4248" w:type="dxa"/>
            <w:vMerge w:val="restart"/>
          </w:tcPr>
          <w:p w:rsidR="002F0118" w:rsidRDefault="00682FED">
            <w:pPr>
              <w:spacing w:after="0" w:line="480" w:lineRule="auto"/>
              <w:jc w:val="both"/>
              <w:rPr>
                <w:rFonts w:ascii="Arial" w:hAnsi="Arial" w:cs="Arial"/>
                <w:sz w:val="24"/>
                <w:szCs w:val="24"/>
              </w:rPr>
            </w:pPr>
            <w:r>
              <w:rPr>
                <w:rFonts w:ascii="Arial" w:hAnsi="Arial" w:cs="Arial"/>
                <w:color w:val="0D0D0D"/>
                <w:sz w:val="24"/>
                <w:szCs w:val="24"/>
              </w:rPr>
              <w:t>When do you brush your teeth</w:t>
            </w:r>
          </w:p>
        </w:tc>
        <w:tc>
          <w:tcPr>
            <w:tcW w:w="2652" w:type="dxa"/>
          </w:tcPr>
          <w:p w:rsidR="002F0118" w:rsidRDefault="00682FED">
            <w:pPr>
              <w:autoSpaceDE w:val="0"/>
              <w:autoSpaceDN w:val="0"/>
              <w:adjustRightInd w:val="0"/>
              <w:spacing w:after="0" w:line="480" w:lineRule="auto"/>
              <w:jc w:val="both"/>
              <w:rPr>
                <w:rFonts w:ascii="Arial" w:hAnsi="Arial" w:cs="Arial"/>
                <w:b/>
                <w:color w:val="0D0D0D"/>
                <w:sz w:val="24"/>
                <w:szCs w:val="24"/>
              </w:rPr>
            </w:pPr>
            <w:r>
              <w:rPr>
                <w:rFonts w:ascii="Arial" w:hAnsi="Arial" w:cs="Arial"/>
                <w:b/>
                <w:color w:val="0D0D0D"/>
                <w:sz w:val="24"/>
                <w:szCs w:val="24"/>
              </w:rPr>
              <w:t xml:space="preserve">In the morning  </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155  </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56.77</w:t>
            </w:r>
          </w:p>
        </w:tc>
      </w:tr>
      <w:tr w:rsidR="002F0118">
        <w:trPr>
          <w:trHeight w:val="210"/>
        </w:trPr>
        <w:tc>
          <w:tcPr>
            <w:tcW w:w="4248" w:type="dxa"/>
            <w:vMerge/>
          </w:tcPr>
          <w:p w:rsidR="002F0118" w:rsidRDefault="002F0118">
            <w:pPr>
              <w:spacing w:after="0" w:line="480" w:lineRule="auto"/>
              <w:jc w:val="both"/>
              <w:rPr>
                <w:rFonts w:ascii="Arial" w:hAnsi="Arial" w:cs="Arial"/>
                <w:color w:val="0D0D0D"/>
                <w:sz w:val="24"/>
                <w:szCs w:val="24"/>
              </w:rPr>
            </w:pPr>
          </w:p>
        </w:tc>
        <w:tc>
          <w:tcPr>
            <w:tcW w:w="2652" w:type="dxa"/>
          </w:tcPr>
          <w:p w:rsidR="002F0118" w:rsidRDefault="00682FED">
            <w:pPr>
              <w:autoSpaceDE w:val="0"/>
              <w:autoSpaceDN w:val="0"/>
              <w:adjustRightInd w:val="0"/>
              <w:spacing w:after="0" w:line="480" w:lineRule="auto"/>
              <w:jc w:val="both"/>
              <w:rPr>
                <w:rFonts w:ascii="Arial" w:hAnsi="Arial" w:cs="Arial"/>
                <w:b/>
                <w:color w:val="0D0D0D"/>
                <w:sz w:val="24"/>
                <w:szCs w:val="24"/>
              </w:rPr>
            </w:pPr>
            <w:r>
              <w:rPr>
                <w:rFonts w:ascii="Arial" w:hAnsi="Arial" w:cs="Arial"/>
                <w:b/>
                <w:color w:val="0D0D0D"/>
                <w:sz w:val="24"/>
                <w:szCs w:val="24"/>
              </w:rPr>
              <w:t xml:space="preserve">After eating </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10</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3.66</w:t>
            </w:r>
          </w:p>
        </w:tc>
      </w:tr>
      <w:tr w:rsidR="002F0118">
        <w:trPr>
          <w:trHeight w:val="195"/>
        </w:trPr>
        <w:tc>
          <w:tcPr>
            <w:tcW w:w="4248" w:type="dxa"/>
            <w:vMerge/>
          </w:tcPr>
          <w:p w:rsidR="002F0118" w:rsidRDefault="002F0118">
            <w:pPr>
              <w:spacing w:after="0" w:line="480" w:lineRule="auto"/>
              <w:jc w:val="both"/>
              <w:rPr>
                <w:rFonts w:ascii="Arial" w:hAnsi="Arial" w:cs="Arial"/>
                <w:color w:val="0D0D0D"/>
                <w:sz w:val="24"/>
                <w:szCs w:val="24"/>
              </w:rPr>
            </w:pPr>
          </w:p>
        </w:tc>
        <w:tc>
          <w:tcPr>
            <w:tcW w:w="2652" w:type="dxa"/>
          </w:tcPr>
          <w:p w:rsidR="002F0118" w:rsidRDefault="00682FED">
            <w:pPr>
              <w:autoSpaceDE w:val="0"/>
              <w:autoSpaceDN w:val="0"/>
              <w:adjustRightInd w:val="0"/>
              <w:spacing w:after="0" w:line="480" w:lineRule="auto"/>
              <w:jc w:val="both"/>
              <w:rPr>
                <w:rFonts w:ascii="Arial" w:hAnsi="Arial" w:cs="Arial"/>
                <w:b/>
                <w:color w:val="0D0D0D"/>
                <w:sz w:val="24"/>
                <w:szCs w:val="24"/>
              </w:rPr>
            </w:pPr>
            <w:r>
              <w:rPr>
                <w:rFonts w:ascii="Arial" w:hAnsi="Arial" w:cs="Arial"/>
                <w:b/>
                <w:color w:val="0D0D0D"/>
                <w:sz w:val="24"/>
                <w:szCs w:val="24"/>
              </w:rPr>
              <w:t xml:space="preserve">Before I go to bed  </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78</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28.57</w:t>
            </w:r>
          </w:p>
        </w:tc>
      </w:tr>
      <w:tr w:rsidR="002F0118">
        <w:trPr>
          <w:trHeight w:val="584"/>
        </w:trPr>
        <w:tc>
          <w:tcPr>
            <w:tcW w:w="4248" w:type="dxa"/>
          </w:tcPr>
          <w:p w:rsidR="002F0118" w:rsidRDefault="002F0118">
            <w:pPr>
              <w:spacing w:after="0" w:line="480" w:lineRule="auto"/>
              <w:jc w:val="both"/>
              <w:rPr>
                <w:rFonts w:ascii="Arial" w:hAnsi="Arial" w:cs="Arial"/>
                <w:color w:val="0D0D0D"/>
                <w:sz w:val="24"/>
                <w:szCs w:val="24"/>
              </w:rPr>
            </w:pPr>
          </w:p>
        </w:tc>
        <w:tc>
          <w:tcPr>
            <w:tcW w:w="2652" w:type="dxa"/>
          </w:tcPr>
          <w:p w:rsidR="002F0118" w:rsidRDefault="00682FED">
            <w:pPr>
              <w:autoSpaceDE w:val="0"/>
              <w:autoSpaceDN w:val="0"/>
              <w:adjustRightInd w:val="0"/>
              <w:spacing w:after="0" w:line="480" w:lineRule="auto"/>
              <w:jc w:val="both"/>
              <w:rPr>
                <w:rFonts w:ascii="Arial" w:hAnsi="Arial" w:cs="Arial"/>
                <w:b/>
                <w:color w:val="0D0D0D"/>
                <w:sz w:val="24"/>
                <w:szCs w:val="24"/>
              </w:rPr>
            </w:pPr>
            <w:r>
              <w:rPr>
                <w:rFonts w:ascii="Arial" w:hAnsi="Arial" w:cs="Arial"/>
                <w:b/>
                <w:color w:val="0D0D0D"/>
                <w:sz w:val="24"/>
                <w:szCs w:val="24"/>
              </w:rPr>
              <w:t xml:space="preserve">In the morning and </w:t>
            </w:r>
            <w:r>
              <w:rPr>
                <w:rFonts w:ascii="Arial" w:hAnsi="Arial" w:cs="Arial"/>
                <w:b/>
                <w:color w:val="0D0D0D"/>
                <w:sz w:val="24"/>
                <w:szCs w:val="24"/>
              </w:rPr>
              <w:lastRenderedPageBreak/>
              <w:t xml:space="preserve">Before I go to bed  </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lastRenderedPageBreak/>
              <w:t>30</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11.00</w:t>
            </w:r>
          </w:p>
        </w:tc>
      </w:tr>
      <w:tr w:rsidR="002F0118">
        <w:trPr>
          <w:trHeight w:val="180"/>
        </w:trPr>
        <w:tc>
          <w:tcPr>
            <w:tcW w:w="4248" w:type="dxa"/>
            <w:vMerge w:val="restart"/>
          </w:tcPr>
          <w:p w:rsidR="002F0118" w:rsidRDefault="00682FED">
            <w:pPr>
              <w:spacing w:after="0" w:line="480" w:lineRule="auto"/>
              <w:jc w:val="both"/>
              <w:rPr>
                <w:rFonts w:ascii="Arial" w:hAnsi="Arial" w:cs="Arial"/>
                <w:color w:val="0D0D0D"/>
                <w:sz w:val="24"/>
                <w:szCs w:val="24"/>
              </w:rPr>
            </w:pPr>
            <w:r>
              <w:rPr>
                <w:rFonts w:ascii="Arial" w:hAnsi="Arial" w:cs="Arial"/>
                <w:color w:val="0D0D0D"/>
                <w:sz w:val="24"/>
                <w:szCs w:val="24"/>
              </w:rPr>
              <w:lastRenderedPageBreak/>
              <w:t xml:space="preserve">Practice of </w:t>
            </w:r>
            <w:proofErr w:type="spellStart"/>
            <w:r>
              <w:rPr>
                <w:rFonts w:ascii="Arial" w:hAnsi="Arial" w:cs="Arial"/>
                <w:color w:val="0D0D0D"/>
                <w:sz w:val="24"/>
                <w:szCs w:val="24"/>
              </w:rPr>
              <w:t>toothbrushing</w:t>
            </w:r>
            <w:proofErr w:type="spellEnd"/>
          </w:p>
        </w:tc>
        <w:tc>
          <w:tcPr>
            <w:tcW w:w="2652"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yes  </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273</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45.42</w:t>
            </w:r>
          </w:p>
        </w:tc>
      </w:tr>
      <w:tr w:rsidR="002F0118">
        <w:trPr>
          <w:trHeight w:val="105"/>
        </w:trPr>
        <w:tc>
          <w:tcPr>
            <w:tcW w:w="4248" w:type="dxa"/>
            <w:vMerge/>
          </w:tcPr>
          <w:p w:rsidR="002F0118" w:rsidRDefault="002F0118">
            <w:pPr>
              <w:spacing w:after="0" w:line="480" w:lineRule="auto"/>
              <w:jc w:val="both"/>
              <w:rPr>
                <w:rFonts w:ascii="Arial" w:hAnsi="Arial" w:cs="Arial"/>
                <w:color w:val="0D0D0D"/>
                <w:sz w:val="24"/>
                <w:szCs w:val="24"/>
              </w:rPr>
            </w:pPr>
          </w:p>
        </w:tc>
        <w:tc>
          <w:tcPr>
            <w:tcW w:w="2652"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No</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328   </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54.58</w:t>
            </w:r>
          </w:p>
        </w:tc>
      </w:tr>
      <w:tr w:rsidR="002F0118">
        <w:trPr>
          <w:trHeight w:val="165"/>
        </w:trPr>
        <w:tc>
          <w:tcPr>
            <w:tcW w:w="4248" w:type="dxa"/>
            <w:vMerge w:val="restart"/>
          </w:tcPr>
          <w:p w:rsidR="002F0118" w:rsidRDefault="00682FED">
            <w:pPr>
              <w:spacing w:after="0" w:line="480" w:lineRule="auto"/>
              <w:jc w:val="both"/>
              <w:rPr>
                <w:rFonts w:ascii="Arial" w:hAnsi="Arial" w:cs="Arial"/>
                <w:color w:val="0D0D0D"/>
                <w:sz w:val="24"/>
                <w:szCs w:val="24"/>
              </w:rPr>
            </w:pPr>
            <w:r>
              <w:rPr>
                <w:rFonts w:ascii="Arial" w:hAnsi="Arial" w:cs="Arial"/>
                <w:sz w:val="24"/>
                <w:szCs w:val="24"/>
              </w:rPr>
              <w:t>access to toothpaste in our town</w:t>
            </w:r>
          </w:p>
        </w:tc>
        <w:tc>
          <w:tcPr>
            <w:tcW w:w="2652"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Yes </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595</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99.00</w:t>
            </w:r>
          </w:p>
        </w:tc>
      </w:tr>
      <w:tr w:rsidR="002F0118">
        <w:trPr>
          <w:trHeight w:val="101"/>
        </w:trPr>
        <w:tc>
          <w:tcPr>
            <w:tcW w:w="4248" w:type="dxa"/>
            <w:vMerge/>
          </w:tcPr>
          <w:p w:rsidR="002F0118" w:rsidRDefault="002F0118">
            <w:pPr>
              <w:spacing w:after="0" w:line="480" w:lineRule="auto"/>
              <w:jc w:val="both"/>
              <w:rPr>
                <w:rFonts w:ascii="Arial" w:hAnsi="Arial" w:cs="Arial"/>
                <w:sz w:val="24"/>
                <w:szCs w:val="24"/>
              </w:rPr>
            </w:pPr>
          </w:p>
        </w:tc>
        <w:tc>
          <w:tcPr>
            <w:tcW w:w="2652"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No</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6  </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1.00</w:t>
            </w:r>
          </w:p>
        </w:tc>
      </w:tr>
      <w:tr w:rsidR="002F0118">
        <w:trPr>
          <w:trHeight w:val="420"/>
        </w:trPr>
        <w:tc>
          <w:tcPr>
            <w:tcW w:w="4248" w:type="dxa"/>
            <w:vMerge w:val="restart"/>
          </w:tcPr>
          <w:p w:rsidR="002F0118" w:rsidRDefault="00682FED">
            <w:pPr>
              <w:spacing w:after="0" w:line="480" w:lineRule="auto"/>
              <w:jc w:val="both"/>
              <w:rPr>
                <w:rFonts w:ascii="Arial" w:hAnsi="Arial" w:cs="Arial"/>
                <w:sz w:val="24"/>
                <w:szCs w:val="24"/>
              </w:rPr>
            </w:pPr>
            <w:r>
              <w:rPr>
                <w:rFonts w:ascii="Arial" w:hAnsi="Arial" w:cs="Arial"/>
                <w:sz w:val="24"/>
                <w:szCs w:val="24"/>
              </w:rPr>
              <w:t>a program that is working to make students aware of tooth brushing  in primary school</w:t>
            </w:r>
          </w:p>
          <w:p w:rsidR="002F0118" w:rsidRDefault="002F0118">
            <w:pPr>
              <w:spacing w:after="0" w:line="480" w:lineRule="auto"/>
              <w:jc w:val="both"/>
              <w:rPr>
                <w:rFonts w:ascii="Arial" w:hAnsi="Arial" w:cs="Arial"/>
                <w:sz w:val="24"/>
                <w:szCs w:val="24"/>
              </w:rPr>
            </w:pPr>
          </w:p>
          <w:p w:rsidR="002F0118" w:rsidRDefault="002F0118">
            <w:pPr>
              <w:spacing w:after="0" w:line="480" w:lineRule="auto"/>
              <w:jc w:val="both"/>
              <w:rPr>
                <w:rFonts w:ascii="Arial" w:hAnsi="Arial" w:cs="Arial"/>
                <w:sz w:val="24"/>
                <w:szCs w:val="24"/>
              </w:rPr>
            </w:pPr>
          </w:p>
          <w:p w:rsidR="002F0118" w:rsidRDefault="002F0118">
            <w:pPr>
              <w:spacing w:after="0" w:line="480" w:lineRule="auto"/>
              <w:jc w:val="both"/>
              <w:rPr>
                <w:rFonts w:ascii="Arial" w:hAnsi="Arial" w:cs="Arial"/>
                <w:sz w:val="24"/>
                <w:szCs w:val="24"/>
              </w:rPr>
            </w:pPr>
          </w:p>
          <w:p w:rsidR="002F0118" w:rsidRDefault="002F0118">
            <w:pPr>
              <w:spacing w:after="0" w:line="480" w:lineRule="auto"/>
              <w:jc w:val="both"/>
              <w:rPr>
                <w:rFonts w:ascii="Arial" w:hAnsi="Arial" w:cs="Arial"/>
                <w:b/>
                <w:sz w:val="24"/>
                <w:szCs w:val="24"/>
              </w:rPr>
            </w:pPr>
          </w:p>
        </w:tc>
        <w:tc>
          <w:tcPr>
            <w:tcW w:w="2652"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 xml:space="preserve">Yes </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215</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35.77</w:t>
            </w:r>
          </w:p>
        </w:tc>
      </w:tr>
      <w:tr w:rsidR="002F0118">
        <w:trPr>
          <w:trHeight w:val="409"/>
        </w:trPr>
        <w:tc>
          <w:tcPr>
            <w:tcW w:w="4248" w:type="dxa"/>
            <w:vMerge/>
          </w:tcPr>
          <w:p w:rsidR="002F0118" w:rsidRDefault="002F0118">
            <w:pPr>
              <w:spacing w:after="0" w:line="480" w:lineRule="auto"/>
              <w:jc w:val="both"/>
              <w:rPr>
                <w:rFonts w:ascii="Arial" w:hAnsi="Arial" w:cs="Arial"/>
                <w:sz w:val="24"/>
                <w:szCs w:val="24"/>
              </w:rPr>
            </w:pPr>
          </w:p>
        </w:tc>
        <w:tc>
          <w:tcPr>
            <w:tcW w:w="2652"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No</w:t>
            </w:r>
          </w:p>
        </w:tc>
        <w:tc>
          <w:tcPr>
            <w:tcW w:w="1591"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386</w:t>
            </w:r>
          </w:p>
        </w:tc>
        <w:tc>
          <w:tcPr>
            <w:tcW w:w="2057" w:type="dxa"/>
          </w:tcPr>
          <w:p w:rsidR="002F0118" w:rsidRDefault="00682FED">
            <w:pPr>
              <w:spacing w:after="0" w:line="480" w:lineRule="auto"/>
              <w:jc w:val="both"/>
              <w:rPr>
                <w:rFonts w:ascii="Arial" w:hAnsi="Arial" w:cs="Arial"/>
                <w:b/>
                <w:sz w:val="24"/>
                <w:szCs w:val="24"/>
              </w:rPr>
            </w:pPr>
            <w:r>
              <w:rPr>
                <w:rFonts w:ascii="Arial" w:hAnsi="Arial" w:cs="Arial"/>
                <w:b/>
                <w:sz w:val="24"/>
                <w:szCs w:val="24"/>
              </w:rPr>
              <w:t>64.23</w:t>
            </w:r>
          </w:p>
        </w:tc>
      </w:tr>
    </w:tbl>
    <w:p w:rsidR="002F0118" w:rsidRDefault="002F0118">
      <w:pPr>
        <w:spacing w:line="480" w:lineRule="auto"/>
        <w:jc w:val="both"/>
        <w:rPr>
          <w:rFonts w:ascii="Arial" w:hAnsi="Arial" w:cs="Arial"/>
          <w:sz w:val="24"/>
          <w:szCs w:val="24"/>
        </w:rPr>
      </w:pPr>
    </w:p>
    <w:p w:rsidR="002F0118" w:rsidRDefault="00682FED">
      <w:pPr>
        <w:spacing w:after="0" w:line="480" w:lineRule="auto"/>
        <w:rPr>
          <w:rFonts w:ascii="Arial" w:hAnsi="Arial" w:cs="Arial"/>
          <w:b/>
          <w:sz w:val="24"/>
          <w:szCs w:val="24"/>
        </w:rPr>
      </w:pPr>
      <w:r>
        <w:rPr>
          <w:rFonts w:ascii="Arial" w:hAnsi="Arial" w:cs="Arial"/>
          <w:b/>
          <w:sz w:val="24"/>
          <w:szCs w:val="24"/>
        </w:rPr>
        <w:t xml:space="preserve">Environmental constraints </w:t>
      </w:r>
    </w:p>
    <w:p w:rsidR="002F0118" w:rsidRDefault="00682FED">
      <w:pPr>
        <w:spacing w:after="0" w:line="480" w:lineRule="auto"/>
        <w:jc w:val="both"/>
        <w:rPr>
          <w:rFonts w:ascii="Arial" w:hAnsi="Arial" w:cs="Arial"/>
          <w:sz w:val="24"/>
          <w:szCs w:val="24"/>
        </w:rPr>
      </w:pPr>
      <w:r>
        <w:rPr>
          <w:rFonts w:ascii="Arial" w:hAnsi="Arial" w:cs="Arial"/>
          <w:sz w:val="24"/>
          <w:szCs w:val="24"/>
        </w:rPr>
        <w:t>Most 595 (99%) of the respondents said access to toothpaste in their town and   386 (64.23%) of the respondents said no program was working to make students aware of tooth brushing in their school.</w:t>
      </w:r>
    </w:p>
    <w:p w:rsidR="002F0118" w:rsidRDefault="00682FED">
      <w:pPr>
        <w:spacing w:after="0" w:line="480" w:lineRule="auto"/>
        <w:rPr>
          <w:rFonts w:ascii="Arial" w:hAnsi="Arial" w:cs="Arial"/>
          <w:b/>
          <w:sz w:val="24"/>
          <w:szCs w:val="24"/>
        </w:rPr>
      </w:pPr>
      <w:bookmarkStart w:id="42" w:name="_Toc74823932"/>
      <w:r>
        <w:rPr>
          <w:rFonts w:ascii="Arial" w:hAnsi="Arial" w:cs="Arial"/>
          <w:b/>
          <w:sz w:val="24"/>
          <w:szCs w:val="24"/>
        </w:rPr>
        <w:t>Descriptive statistics for the components of the integrated behavioral model</w:t>
      </w:r>
      <w:bookmarkEnd w:id="42"/>
      <w:r>
        <w:rPr>
          <w:rFonts w:ascii="Arial" w:hAnsi="Arial" w:cs="Arial"/>
          <w:b/>
          <w:sz w:val="24"/>
          <w:szCs w:val="24"/>
        </w:rPr>
        <w:t xml:space="preserve"> </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Descriptive </w:t>
      </w:r>
      <w:r>
        <w:rPr>
          <w:rStyle w:val="Strong"/>
          <w:rFonts w:ascii="Arial" w:hAnsi="Arial" w:cs="Arial"/>
          <w:b w:val="0"/>
          <w:color w:val="0D0D0D" w:themeColor="text1" w:themeTint="F2"/>
          <w:sz w:val="24"/>
          <w:szCs w:val="24"/>
          <w:shd w:val="clear" w:color="auto" w:fill="FFFFFF"/>
        </w:rPr>
        <w:t>statistical</w:t>
      </w:r>
      <w:r>
        <w:rPr>
          <w:rFonts w:ascii="Arial" w:hAnsi="Arial" w:cs="Arial"/>
          <w:color w:val="0D0D0D" w:themeColor="text1" w:themeTint="F2"/>
          <w:sz w:val="24"/>
          <w:szCs w:val="24"/>
        </w:rPr>
        <w:t xml:space="preserve"> analysis was performed to measure the mean score of IBM components. Intention, instrumental attitude, injunctive norm, descriptive norm, and self–efficacy had mean scores of 13.51(SD=4.8), 172.78(SD=51.04), and 56.95(SD=31.01), 13.56 (SD=4.58), and17.88 (SD=5.32) respectively. The mean score of experiential attitude was 15.54 (SD= 5.25) which approached the maximum value of </w:t>
      </w:r>
      <w:r>
        <w:rPr>
          <w:rFonts w:ascii="Arial" w:hAnsi="Arial" w:cs="Arial"/>
          <w:color w:val="0D0D0D" w:themeColor="text1" w:themeTint="F2"/>
          <w:sz w:val="24"/>
          <w:szCs w:val="24"/>
        </w:rPr>
        <w:lastRenderedPageBreak/>
        <w:t xml:space="preserve">the experiential attitude sum score. Perceived control had a low mean score of 55.96(SD=33.76) (table </w:t>
      </w:r>
      <w:proofErr w:type="gramStart"/>
      <w:r>
        <w:rPr>
          <w:rFonts w:ascii="Arial" w:hAnsi="Arial" w:cs="Arial"/>
          <w:color w:val="0D0D0D" w:themeColor="text1" w:themeTint="F2"/>
          <w:sz w:val="24"/>
          <w:szCs w:val="24"/>
        </w:rPr>
        <w:t>3 )</w:t>
      </w:r>
      <w:proofErr w:type="gramEnd"/>
      <w:r>
        <w:rPr>
          <w:rFonts w:ascii="Arial" w:hAnsi="Arial" w:cs="Arial"/>
          <w:color w:val="0D0D0D" w:themeColor="text1" w:themeTint="F2"/>
          <w:sz w:val="24"/>
          <w:szCs w:val="24"/>
        </w:rPr>
        <w:t xml:space="preserve">.   </w:t>
      </w:r>
    </w:p>
    <w:p w:rsidR="002F0118" w:rsidRDefault="00682FED">
      <w:pPr>
        <w:spacing w:line="480" w:lineRule="auto"/>
        <w:jc w:val="both"/>
        <w:rPr>
          <w:rFonts w:ascii="Arial" w:hAnsi="Arial" w:cs="Arial"/>
          <w:sz w:val="24"/>
          <w:szCs w:val="24"/>
        </w:rPr>
      </w:pPr>
      <w:bookmarkStart w:id="43" w:name="_Toc74823991"/>
      <w:r>
        <w:rPr>
          <w:rFonts w:ascii="Arial" w:hAnsi="Arial" w:cs="Arial"/>
          <w:sz w:val="24"/>
          <w:szCs w:val="24"/>
        </w:rPr>
        <w:t xml:space="preserve">Table </w:t>
      </w:r>
      <w:r>
        <w:rPr>
          <w:rFonts w:ascii="Arial" w:hAnsi="Arial" w:cs="Arial"/>
          <w:sz w:val="24"/>
          <w:szCs w:val="24"/>
        </w:rPr>
        <w:fldChar w:fldCharType="begin"/>
      </w:r>
      <w:r>
        <w:rPr>
          <w:rFonts w:ascii="Arial" w:hAnsi="Arial" w:cs="Arial"/>
          <w:sz w:val="24"/>
          <w:szCs w:val="24"/>
        </w:rPr>
        <w:instrText xml:space="preserve"> SEQ Table \* ARABIC </w:instrText>
      </w:r>
      <w:r>
        <w:rPr>
          <w:rFonts w:ascii="Arial" w:hAnsi="Arial" w:cs="Arial"/>
          <w:sz w:val="24"/>
          <w:szCs w:val="24"/>
        </w:rPr>
        <w:fldChar w:fldCharType="separate"/>
      </w:r>
      <w:r w:rsidR="00715A58">
        <w:rPr>
          <w:rFonts w:ascii="Arial" w:hAnsi="Arial" w:cs="Arial"/>
          <w:noProof/>
          <w:sz w:val="24"/>
          <w:szCs w:val="24"/>
        </w:rPr>
        <w:t>3</w:t>
      </w:r>
      <w:r>
        <w:rPr>
          <w:rFonts w:ascii="Arial" w:hAnsi="Arial" w:cs="Arial"/>
          <w:sz w:val="24"/>
          <w:szCs w:val="24"/>
        </w:rPr>
        <w:fldChar w:fldCharType="end"/>
      </w:r>
      <w:r>
        <w:rPr>
          <w:rFonts w:ascii="Arial" w:hAnsi="Arial" w:cs="Arial"/>
          <w:sz w:val="24"/>
          <w:szCs w:val="24"/>
        </w:rPr>
        <w:t xml:space="preserve"> Descriptive statistics for the components of the integrated behavioral model of</w:t>
      </w:r>
      <w:r>
        <w:t xml:space="preserve"> </w:t>
      </w:r>
      <w:proofErr w:type="spellStart"/>
      <w:r>
        <w:rPr>
          <w:rFonts w:ascii="Arial" w:hAnsi="Arial" w:cs="Arial"/>
          <w:sz w:val="24"/>
          <w:szCs w:val="24"/>
        </w:rPr>
        <w:t>toothbrushing</w:t>
      </w:r>
      <w:proofErr w:type="spellEnd"/>
      <w:r>
        <w:rPr>
          <w:rFonts w:ascii="Arial" w:hAnsi="Arial" w:cs="Arial"/>
          <w:sz w:val="24"/>
          <w:szCs w:val="24"/>
        </w:rPr>
        <w:t xml:space="preserve"> practices among primary schools students, Bahir Dar city, Ethiopia, April 2021.</w:t>
      </w:r>
      <w:bookmarkEnd w:id="43"/>
    </w:p>
    <w:tbl>
      <w:tblPr>
        <w:tblW w:w="0" w:type="auto"/>
        <w:tblLook w:val="04A0" w:firstRow="1" w:lastRow="0" w:firstColumn="1" w:lastColumn="0" w:noHBand="0" w:noVBand="1"/>
      </w:tblPr>
      <w:tblGrid>
        <w:gridCol w:w="3120"/>
        <w:gridCol w:w="1398"/>
        <w:gridCol w:w="1502"/>
        <w:gridCol w:w="795"/>
        <w:gridCol w:w="1116"/>
        <w:gridCol w:w="1116"/>
      </w:tblGrid>
      <w:tr w:rsidR="002F0118">
        <w:tc>
          <w:tcPr>
            <w:tcW w:w="3120" w:type="dxa"/>
            <w:tcBorders>
              <w:top w:val="single" w:sz="4" w:space="0" w:color="auto"/>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Variables</w:t>
            </w:r>
          </w:p>
        </w:tc>
        <w:tc>
          <w:tcPr>
            <w:tcW w:w="1398" w:type="dxa"/>
            <w:tcBorders>
              <w:top w:val="single" w:sz="4" w:space="0" w:color="auto"/>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No of items</w:t>
            </w:r>
          </w:p>
        </w:tc>
        <w:tc>
          <w:tcPr>
            <w:tcW w:w="1502" w:type="dxa"/>
            <w:tcBorders>
              <w:top w:val="single" w:sz="4" w:space="0" w:color="auto"/>
              <w:bottom w:val="single" w:sz="4" w:space="0" w:color="auto"/>
            </w:tcBorders>
          </w:tcPr>
          <w:p w:rsidR="002F0118" w:rsidRDefault="00682FED">
            <w:pPr>
              <w:spacing w:line="480" w:lineRule="auto"/>
              <w:jc w:val="both"/>
              <w:rPr>
                <w:rFonts w:ascii="Arial" w:hAnsi="Arial" w:cs="Arial"/>
                <w:b/>
                <w:sz w:val="24"/>
                <w:szCs w:val="24"/>
              </w:rPr>
            </w:pPr>
            <w:r>
              <w:rPr>
                <w:rFonts w:ascii="Arial" w:hAnsi="Arial" w:cs="Arial"/>
                <w:sz w:val="24"/>
                <w:szCs w:val="24"/>
              </w:rPr>
              <w:t>Min</w:t>
            </w:r>
          </w:p>
        </w:tc>
        <w:tc>
          <w:tcPr>
            <w:tcW w:w="795" w:type="dxa"/>
            <w:tcBorders>
              <w:top w:val="single" w:sz="4" w:space="0" w:color="auto"/>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Max</w:t>
            </w:r>
          </w:p>
        </w:tc>
        <w:tc>
          <w:tcPr>
            <w:tcW w:w="1116" w:type="dxa"/>
            <w:tcBorders>
              <w:top w:val="single" w:sz="4" w:space="0" w:color="auto"/>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Mean</w:t>
            </w:r>
          </w:p>
        </w:tc>
        <w:tc>
          <w:tcPr>
            <w:tcW w:w="1116" w:type="dxa"/>
            <w:tcBorders>
              <w:top w:val="single" w:sz="4" w:space="0" w:color="auto"/>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SD</w:t>
            </w:r>
          </w:p>
        </w:tc>
      </w:tr>
      <w:tr w:rsidR="002F0118">
        <w:tc>
          <w:tcPr>
            <w:tcW w:w="3120" w:type="dxa"/>
            <w:tcBorders>
              <w:top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Intention</w:t>
            </w:r>
          </w:p>
        </w:tc>
        <w:tc>
          <w:tcPr>
            <w:tcW w:w="1398" w:type="dxa"/>
            <w:tcBorders>
              <w:top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4</w:t>
            </w:r>
          </w:p>
        </w:tc>
        <w:tc>
          <w:tcPr>
            <w:tcW w:w="1502" w:type="dxa"/>
            <w:tcBorders>
              <w:top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4</w:t>
            </w:r>
          </w:p>
        </w:tc>
        <w:tc>
          <w:tcPr>
            <w:tcW w:w="795" w:type="dxa"/>
            <w:tcBorders>
              <w:top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20</w:t>
            </w:r>
          </w:p>
        </w:tc>
        <w:tc>
          <w:tcPr>
            <w:tcW w:w="1116" w:type="dxa"/>
            <w:tcBorders>
              <w:top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13.51</w:t>
            </w:r>
          </w:p>
        </w:tc>
        <w:tc>
          <w:tcPr>
            <w:tcW w:w="1116" w:type="dxa"/>
            <w:tcBorders>
              <w:top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4.84</w:t>
            </w:r>
          </w:p>
        </w:tc>
      </w:tr>
      <w:tr w:rsidR="002F0118">
        <w:tc>
          <w:tcPr>
            <w:tcW w:w="3120" w:type="dxa"/>
          </w:tcPr>
          <w:p w:rsidR="002F0118" w:rsidRDefault="00682FED">
            <w:pPr>
              <w:spacing w:line="480" w:lineRule="auto"/>
              <w:jc w:val="both"/>
              <w:rPr>
                <w:rFonts w:ascii="Arial" w:hAnsi="Arial" w:cs="Arial"/>
                <w:sz w:val="24"/>
                <w:szCs w:val="24"/>
              </w:rPr>
            </w:pPr>
            <w:r>
              <w:rPr>
                <w:rFonts w:ascii="Arial" w:hAnsi="Arial" w:cs="Arial"/>
                <w:sz w:val="24"/>
                <w:szCs w:val="24"/>
              </w:rPr>
              <w:t>Experiential Attitude</w:t>
            </w:r>
          </w:p>
        </w:tc>
        <w:tc>
          <w:tcPr>
            <w:tcW w:w="1398" w:type="dxa"/>
          </w:tcPr>
          <w:p w:rsidR="002F0118" w:rsidRDefault="00682FED">
            <w:pPr>
              <w:spacing w:line="480" w:lineRule="auto"/>
              <w:jc w:val="both"/>
              <w:rPr>
                <w:rFonts w:ascii="Arial" w:hAnsi="Arial" w:cs="Arial"/>
                <w:sz w:val="24"/>
                <w:szCs w:val="24"/>
              </w:rPr>
            </w:pPr>
            <w:r>
              <w:rPr>
                <w:rFonts w:ascii="Arial" w:hAnsi="Arial" w:cs="Arial"/>
                <w:sz w:val="24"/>
                <w:szCs w:val="24"/>
              </w:rPr>
              <w:t>5</w:t>
            </w:r>
          </w:p>
        </w:tc>
        <w:tc>
          <w:tcPr>
            <w:tcW w:w="1502" w:type="dxa"/>
          </w:tcPr>
          <w:p w:rsidR="002F0118" w:rsidRDefault="00682FED">
            <w:pPr>
              <w:spacing w:line="480" w:lineRule="auto"/>
              <w:jc w:val="both"/>
              <w:rPr>
                <w:rFonts w:ascii="Arial" w:hAnsi="Arial" w:cs="Arial"/>
                <w:sz w:val="24"/>
                <w:szCs w:val="24"/>
              </w:rPr>
            </w:pPr>
            <w:r>
              <w:rPr>
                <w:rFonts w:ascii="Arial" w:hAnsi="Arial" w:cs="Arial"/>
                <w:sz w:val="24"/>
                <w:szCs w:val="24"/>
              </w:rPr>
              <w:t>4</w:t>
            </w:r>
          </w:p>
        </w:tc>
        <w:tc>
          <w:tcPr>
            <w:tcW w:w="795" w:type="dxa"/>
          </w:tcPr>
          <w:p w:rsidR="002F0118" w:rsidRDefault="00682FED">
            <w:pPr>
              <w:spacing w:line="480" w:lineRule="auto"/>
              <w:jc w:val="both"/>
              <w:rPr>
                <w:rFonts w:ascii="Arial" w:hAnsi="Arial" w:cs="Arial"/>
                <w:sz w:val="24"/>
                <w:szCs w:val="24"/>
              </w:rPr>
            </w:pPr>
            <w:r>
              <w:rPr>
                <w:rFonts w:ascii="Arial" w:hAnsi="Arial" w:cs="Arial"/>
                <w:sz w:val="24"/>
                <w:szCs w:val="24"/>
              </w:rPr>
              <w:t>20</w:t>
            </w:r>
          </w:p>
        </w:tc>
        <w:tc>
          <w:tcPr>
            <w:tcW w:w="1116" w:type="dxa"/>
          </w:tcPr>
          <w:p w:rsidR="002F0118" w:rsidRDefault="00682FED">
            <w:pPr>
              <w:spacing w:line="480" w:lineRule="auto"/>
              <w:jc w:val="both"/>
              <w:rPr>
                <w:rFonts w:ascii="Arial" w:hAnsi="Arial" w:cs="Arial"/>
                <w:sz w:val="24"/>
                <w:szCs w:val="24"/>
              </w:rPr>
            </w:pPr>
            <w:r>
              <w:rPr>
                <w:rFonts w:ascii="Arial" w:hAnsi="Arial" w:cs="Arial"/>
                <w:sz w:val="24"/>
                <w:szCs w:val="24"/>
              </w:rPr>
              <w:t>15.54</w:t>
            </w:r>
          </w:p>
        </w:tc>
        <w:tc>
          <w:tcPr>
            <w:tcW w:w="1116" w:type="dxa"/>
          </w:tcPr>
          <w:p w:rsidR="002F0118" w:rsidRDefault="00682FED">
            <w:pPr>
              <w:spacing w:line="480" w:lineRule="auto"/>
              <w:jc w:val="both"/>
              <w:rPr>
                <w:rFonts w:ascii="Arial" w:hAnsi="Arial" w:cs="Arial"/>
                <w:sz w:val="24"/>
                <w:szCs w:val="24"/>
              </w:rPr>
            </w:pPr>
            <w:r>
              <w:rPr>
                <w:rFonts w:ascii="Arial" w:hAnsi="Arial" w:cs="Arial"/>
                <w:sz w:val="24"/>
                <w:szCs w:val="24"/>
              </w:rPr>
              <w:t>5.25</w:t>
            </w:r>
          </w:p>
        </w:tc>
      </w:tr>
      <w:tr w:rsidR="002F0118">
        <w:tc>
          <w:tcPr>
            <w:tcW w:w="3120" w:type="dxa"/>
          </w:tcPr>
          <w:p w:rsidR="002F0118" w:rsidRDefault="00682FED">
            <w:pPr>
              <w:spacing w:line="480" w:lineRule="auto"/>
              <w:jc w:val="both"/>
              <w:rPr>
                <w:rFonts w:ascii="Arial" w:hAnsi="Arial" w:cs="Arial"/>
                <w:sz w:val="24"/>
                <w:szCs w:val="24"/>
              </w:rPr>
            </w:pPr>
            <w:r>
              <w:rPr>
                <w:rFonts w:ascii="Arial" w:hAnsi="Arial" w:cs="Arial"/>
                <w:sz w:val="24"/>
                <w:szCs w:val="24"/>
              </w:rPr>
              <w:t>Instrumental Attitude</w:t>
            </w:r>
          </w:p>
        </w:tc>
        <w:tc>
          <w:tcPr>
            <w:tcW w:w="1398" w:type="dxa"/>
          </w:tcPr>
          <w:p w:rsidR="002F0118" w:rsidRDefault="00682FED">
            <w:pPr>
              <w:spacing w:line="480" w:lineRule="auto"/>
              <w:jc w:val="both"/>
              <w:rPr>
                <w:rFonts w:ascii="Arial" w:hAnsi="Arial" w:cs="Arial"/>
                <w:sz w:val="24"/>
                <w:szCs w:val="24"/>
              </w:rPr>
            </w:pPr>
            <w:r>
              <w:rPr>
                <w:rFonts w:ascii="Arial" w:hAnsi="Arial" w:cs="Arial"/>
                <w:sz w:val="24"/>
                <w:szCs w:val="24"/>
              </w:rPr>
              <w:t>10</w:t>
            </w:r>
          </w:p>
        </w:tc>
        <w:tc>
          <w:tcPr>
            <w:tcW w:w="1502" w:type="dxa"/>
          </w:tcPr>
          <w:p w:rsidR="002F0118" w:rsidRDefault="00682FED">
            <w:pPr>
              <w:spacing w:line="480" w:lineRule="auto"/>
              <w:jc w:val="both"/>
              <w:rPr>
                <w:rFonts w:ascii="Arial" w:hAnsi="Arial" w:cs="Arial"/>
                <w:sz w:val="24"/>
                <w:szCs w:val="24"/>
              </w:rPr>
            </w:pPr>
            <w:r>
              <w:rPr>
                <w:rFonts w:ascii="Arial" w:hAnsi="Arial" w:cs="Arial"/>
                <w:sz w:val="24"/>
                <w:szCs w:val="24"/>
              </w:rPr>
              <w:t>45</w:t>
            </w:r>
          </w:p>
        </w:tc>
        <w:tc>
          <w:tcPr>
            <w:tcW w:w="795" w:type="dxa"/>
          </w:tcPr>
          <w:p w:rsidR="002F0118" w:rsidRDefault="00682FED">
            <w:pPr>
              <w:spacing w:line="480" w:lineRule="auto"/>
              <w:jc w:val="both"/>
              <w:rPr>
                <w:rFonts w:ascii="Arial" w:hAnsi="Arial" w:cs="Arial"/>
                <w:sz w:val="24"/>
                <w:szCs w:val="24"/>
              </w:rPr>
            </w:pPr>
            <w:r>
              <w:rPr>
                <w:rFonts w:ascii="Arial" w:hAnsi="Arial" w:cs="Arial"/>
                <w:sz w:val="24"/>
                <w:szCs w:val="24"/>
              </w:rPr>
              <w:t>250</w:t>
            </w:r>
          </w:p>
        </w:tc>
        <w:tc>
          <w:tcPr>
            <w:tcW w:w="1116" w:type="dxa"/>
          </w:tcPr>
          <w:p w:rsidR="002F0118" w:rsidRDefault="00682FED">
            <w:pPr>
              <w:spacing w:line="480" w:lineRule="auto"/>
              <w:jc w:val="both"/>
              <w:rPr>
                <w:rFonts w:ascii="Arial" w:hAnsi="Arial" w:cs="Arial"/>
                <w:sz w:val="24"/>
                <w:szCs w:val="24"/>
              </w:rPr>
            </w:pPr>
            <w:r>
              <w:rPr>
                <w:rFonts w:ascii="Arial" w:hAnsi="Arial" w:cs="Arial"/>
                <w:sz w:val="24"/>
                <w:szCs w:val="24"/>
              </w:rPr>
              <w:t>172.78</w:t>
            </w:r>
          </w:p>
        </w:tc>
        <w:tc>
          <w:tcPr>
            <w:tcW w:w="1116" w:type="dxa"/>
          </w:tcPr>
          <w:p w:rsidR="002F0118" w:rsidRDefault="00682FED">
            <w:pPr>
              <w:spacing w:line="480" w:lineRule="auto"/>
              <w:jc w:val="both"/>
              <w:rPr>
                <w:rFonts w:ascii="Arial" w:hAnsi="Arial" w:cs="Arial"/>
                <w:sz w:val="24"/>
                <w:szCs w:val="24"/>
              </w:rPr>
            </w:pPr>
            <w:r>
              <w:rPr>
                <w:rFonts w:ascii="Arial" w:hAnsi="Arial" w:cs="Arial"/>
                <w:sz w:val="24"/>
                <w:szCs w:val="24"/>
              </w:rPr>
              <w:t>51.04</w:t>
            </w:r>
          </w:p>
        </w:tc>
      </w:tr>
      <w:tr w:rsidR="002F0118">
        <w:tc>
          <w:tcPr>
            <w:tcW w:w="3120" w:type="dxa"/>
          </w:tcPr>
          <w:p w:rsidR="002F0118" w:rsidRDefault="00682FED">
            <w:pPr>
              <w:spacing w:line="480" w:lineRule="auto"/>
              <w:jc w:val="both"/>
              <w:rPr>
                <w:rFonts w:ascii="Arial" w:hAnsi="Arial" w:cs="Arial"/>
                <w:sz w:val="24"/>
                <w:szCs w:val="24"/>
              </w:rPr>
            </w:pPr>
            <w:r>
              <w:rPr>
                <w:rFonts w:ascii="Arial" w:hAnsi="Arial" w:cs="Arial"/>
                <w:sz w:val="24"/>
                <w:szCs w:val="24"/>
              </w:rPr>
              <w:t>Injunctive Norm</w:t>
            </w:r>
          </w:p>
        </w:tc>
        <w:tc>
          <w:tcPr>
            <w:tcW w:w="1398" w:type="dxa"/>
          </w:tcPr>
          <w:p w:rsidR="002F0118" w:rsidRDefault="00682FED">
            <w:pPr>
              <w:spacing w:line="480" w:lineRule="auto"/>
              <w:jc w:val="both"/>
              <w:rPr>
                <w:rFonts w:ascii="Arial" w:hAnsi="Arial" w:cs="Arial"/>
                <w:sz w:val="24"/>
                <w:szCs w:val="24"/>
              </w:rPr>
            </w:pPr>
            <w:r>
              <w:rPr>
                <w:rFonts w:ascii="Arial" w:hAnsi="Arial" w:cs="Arial"/>
                <w:sz w:val="24"/>
                <w:szCs w:val="24"/>
              </w:rPr>
              <w:t>4</w:t>
            </w:r>
          </w:p>
        </w:tc>
        <w:tc>
          <w:tcPr>
            <w:tcW w:w="1502" w:type="dxa"/>
          </w:tcPr>
          <w:p w:rsidR="002F0118" w:rsidRDefault="00682FED">
            <w:pPr>
              <w:spacing w:line="480" w:lineRule="auto"/>
              <w:jc w:val="both"/>
              <w:rPr>
                <w:rFonts w:ascii="Arial" w:hAnsi="Arial" w:cs="Arial"/>
                <w:sz w:val="24"/>
                <w:szCs w:val="24"/>
              </w:rPr>
            </w:pPr>
            <w:r>
              <w:rPr>
                <w:rFonts w:ascii="Arial" w:hAnsi="Arial" w:cs="Arial"/>
                <w:sz w:val="24"/>
                <w:szCs w:val="24"/>
              </w:rPr>
              <w:t>4</w:t>
            </w:r>
          </w:p>
        </w:tc>
        <w:tc>
          <w:tcPr>
            <w:tcW w:w="795" w:type="dxa"/>
          </w:tcPr>
          <w:p w:rsidR="002F0118" w:rsidRDefault="00682FED">
            <w:pPr>
              <w:spacing w:line="480" w:lineRule="auto"/>
              <w:jc w:val="both"/>
              <w:rPr>
                <w:rFonts w:ascii="Arial" w:hAnsi="Arial" w:cs="Arial"/>
                <w:sz w:val="24"/>
                <w:szCs w:val="24"/>
              </w:rPr>
            </w:pPr>
            <w:r>
              <w:rPr>
                <w:rFonts w:ascii="Arial" w:hAnsi="Arial" w:cs="Arial"/>
                <w:sz w:val="24"/>
                <w:szCs w:val="24"/>
              </w:rPr>
              <w:t>100</w:t>
            </w:r>
          </w:p>
        </w:tc>
        <w:tc>
          <w:tcPr>
            <w:tcW w:w="1116" w:type="dxa"/>
          </w:tcPr>
          <w:p w:rsidR="002F0118" w:rsidRDefault="00682FED">
            <w:pPr>
              <w:spacing w:line="480" w:lineRule="auto"/>
              <w:jc w:val="both"/>
              <w:rPr>
                <w:rFonts w:ascii="Arial" w:hAnsi="Arial" w:cs="Arial"/>
                <w:sz w:val="24"/>
                <w:szCs w:val="24"/>
              </w:rPr>
            </w:pPr>
            <w:r>
              <w:rPr>
                <w:rFonts w:ascii="Arial" w:hAnsi="Arial" w:cs="Arial"/>
                <w:sz w:val="24"/>
                <w:szCs w:val="24"/>
              </w:rPr>
              <w:t>56.95</w:t>
            </w:r>
          </w:p>
        </w:tc>
        <w:tc>
          <w:tcPr>
            <w:tcW w:w="1116" w:type="dxa"/>
          </w:tcPr>
          <w:p w:rsidR="002F0118" w:rsidRDefault="00682FED">
            <w:pPr>
              <w:spacing w:line="480" w:lineRule="auto"/>
              <w:jc w:val="both"/>
              <w:rPr>
                <w:rFonts w:ascii="Arial" w:hAnsi="Arial" w:cs="Arial"/>
                <w:sz w:val="24"/>
                <w:szCs w:val="24"/>
              </w:rPr>
            </w:pPr>
            <w:r>
              <w:rPr>
                <w:rFonts w:ascii="Arial" w:hAnsi="Arial" w:cs="Arial"/>
                <w:sz w:val="24"/>
                <w:szCs w:val="24"/>
              </w:rPr>
              <w:t>31.01</w:t>
            </w:r>
          </w:p>
        </w:tc>
      </w:tr>
      <w:tr w:rsidR="002F0118">
        <w:tc>
          <w:tcPr>
            <w:tcW w:w="3120" w:type="dxa"/>
          </w:tcPr>
          <w:p w:rsidR="002F0118" w:rsidRDefault="00682FED">
            <w:pPr>
              <w:spacing w:line="480" w:lineRule="auto"/>
              <w:jc w:val="both"/>
              <w:rPr>
                <w:rFonts w:ascii="Arial" w:hAnsi="Arial" w:cs="Arial"/>
                <w:sz w:val="24"/>
                <w:szCs w:val="24"/>
              </w:rPr>
            </w:pPr>
            <w:r>
              <w:rPr>
                <w:rFonts w:ascii="Arial" w:hAnsi="Arial" w:cs="Arial"/>
                <w:sz w:val="24"/>
                <w:szCs w:val="24"/>
              </w:rPr>
              <w:t>Descriptive  Norm</w:t>
            </w:r>
          </w:p>
        </w:tc>
        <w:tc>
          <w:tcPr>
            <w:tcW w:w="1398" w:type="dxa"/>
          </w:tcPr>
          <w:p w:rsidR="002F0118" w:rsidRDefault="00682FED">
            <w:pPr>
              <w:spacing w:line="480" w:lineRule="auto"/>
              <w:jc w:val="both"/>
              <w:rPr>
                <w:rFonts w:ascii="Arial" w:hAnsi="Arial" w:cs="Arial"/>
                <w:sz w:val="24"/>
                <w:szCs w:val="24"/>
              </w:rPr>
            </w:pPr>
            <w:r>
              <w:rPr>
                <w:rFonts w:ascii="Arial" w:hAnsi="Arial" w:cs="Arial"/>
                <w:sz w:val="24"/>
                <w:szCs w:val="24"/>
              </w:rPr>
              <w:t>4</w:t>
            </w:r>
          </w:p>
        </w:tc>
        <w:tc>
          <w:tcPr>
            <w:tcW w:w="1502" w:type="dxa"/>
          </w:tcPr>
          <w:p w:rsidR="002F0118" w:rsidRDefault="00682FED">
            <w:pPr>
              <w:spacing w:line="480" w:lineRule="auto"/>
              <w:jc w:val="both"/>
              <w:rPr>
                <w:rFonts w:ascii="Arial" w:hAnsi="Arial" w:cs="Arial"/>
                <w:sz w:val="24"/>
                <w:szCs w:val="24"/>
              </w:rPr>
            </w:pPr>
            <w:r>
              <w:rPr>
                <w:rFonts w:ascii="Arial" w:hAnsi="Arial" w:cs="Arial"/>
                <w:sz w:val="24"/>
                <w:szCs w:val="24"/>
              </w:rPr>
              <w:t>4</w:t>
            </w:r>
          </w:p>
        </w:tc>
        <w:tc>
          <w:tcPr>
            <w:tcW w:w="795" w:type="dxa"/>
          </w:tcPr>
          <w:p w:rsidR="002F0118" w:rsidRDefault="00682FED">
            <w:pPr>
              <w:spacing w:line="480" w:lineRule="auto"/>
              <w:jc w:val="both"/>
              <w:rPr>
                <w:rFonts w:ascii="Arial" w:hAnsi="Arial" w:cs="Arial"/>
                <w:sz w:val="24"/>
                <w:szCs w:val="24"/>
              </w:rPr>
            </w:pPr>
            <w:r>
              <w:rPr>
                <w:rFonts w:ascii="Arial" w:hAnsi="Arial" w:cs="Arial"/>
                <w:sz w:val="24"/>
                <w:szCs w:val="24"/>
              </w:rPr>
              <w:t>20</w:t>
            </w:r>
          </w:p>
        </w:tc>
        <w:tc>
          <w:tcPr>
            <w:tcW w:w="1116" w:type="dxa"/>
          </w:tcPr>
          <w:p w:rsidR="002F0118" w:rsidRDefault="00682FED">
            <w:pPr>
              <w:spacing w:line="480" w:lineRule="auto"/>
              <w:jc w:val="both"/>
              <w:rPr>
                <w:rFonts w:ascii="Arial" w:hAnsi="Arial" w:cs="Arial"/>
                <w:sz w:val="24"/>
                <w:szCs w:val="24"/>
              </w:rPr>
            </w:pPr>
            <w:r>
              <w:rPr>
                <w:rFonts w:ascii="Arial" w:hAnsi="Arial" w:cs="Arial"/>
                <w:sz w:val="24"/>
                <w:szCs w:val="24"/>
              </w:rPr>
              <w:t>13.56</w:t>
            </w:r>
          </w:p>
        </w:tc>
        <w:tc>
          <w:tcPr>
            <w:tcW w:w="1116" w:type="dxa"/>
          </w:tcPr>
          <w:p w:rsidR="002F0118" w:rsidRDefault="00682FED">
            <w:pPr>
              <w:spacing w:line="480" w:lineRule="auto"/>
              <w:jc w:val="both"/>
              <w:rPr>
                <w:rFonts w:ascii="Arial" w:hAnsi="Arial" w:cs="Arial"/>
                <w:sz w:val="24"/>
                <w:szCs w:val="24"/>
              </w:rPr>
            </w:pPr>
            <w:r>
              <w:rPr>
                <w:rFonts w:ascii="Arial" w:hAnsi="Arial" w:cs="Arial"/>
                <w:sz w:val="24"/>
                <w:szCs w:val="24"/>
              </w:rPr>
              <w:t>4.58</w:t>
            </w:r>
          </w:p>
        </w:tc>
      </w:tr>
      <w:tr w:rsidR="002F0118">
        <w:tc>
          <w:tcPr>
            <w:tcW w:w="3120" w:type="dxa"/>
          </w:tcPr>
          <w:p w:rsidR="002F0118" w:rsidRDefault="00682FED">
            <w:pPr>
              <w:spacing w:line="480" w:lineRule="auto"/>
              <w:jc w:val="both"/>
              <w:rPr>
                <w:rFonts w:ascii="Arial" w:hAnsi="Arial" w:cs="Arial"/>
                <w:sz w:val="24"/>
                <w:szCs w:val="24"/>
              </w:rPr>
            </w:pPr>
            <w:r>
              <w:rPr>
                <w:rFonts w:ascii="Arial" w:hAnsi="Arial" w:cs="Arial"/>
                <w:sz w:val="24"/>
                <w:szCs w:val="24"/>
              </w:rPr>
              <w:t>Perceived control</w:t>
            </w:r>
          </w:p>
        </w:tc>
        <w:tc>
          <w:tcPr>
            <w:tcW w:w="1398" w:type="dxa"/>
          </w:tcPr>
          <w:p w:rsidR="002F0118" w:rsidRDefault="00682FED">
            <w:pPr>
              <w:spacing w:line="480" w:lineRule="auto"/>
              <w:jc w:val="both"/>
              <w:rPr>
                <w:rFonts w:ascii="Arial" w:hAnsi="Arial" w:cs="Arial"/>
                <w:sz w:val="24"/>
                <w:szCs w:val="24"/>
              </w:rPr>
            </w:pPr>
            <w:r>
              <w:rPr>
                <w:rFonts w:ascii="Arial" w:hAnsi="Arial" w:cs="Arial"/>
                <w:sz w:val="24"/>
                <w:szCs w:val="24"/>
              </w:rPr>
              <w:t>5</w:t>
            </w:r>
          </w:p>
        </w:tc>
        <w:tc>
          <w:tcPr>
            <w:tcW w:w="1502" w:type="dxa"/>
          </w:tcPr>
          <w:p w:rsidR="002F0118" w:rsidRDefault="00682FED">
            <w:pPr>
              <w:spacing w:line="480" w:lineRule="auto"/>
              <w:jc w:val="both"/>
              <w:rPr>
                <w:rFonts w:ascii="Arial" w:hAnsi="Arial" w:cs="Arial"/>
                <w:sz w:val="24"/>
                <w:szCs w:val="24"/>
              </w:rPr>
            </w:pPr>
            <w:r>
              <w:rPr>
                <w:rFonts w:ascii="Arial" w:hAnsi="Arial" w:cs="Arial"/>
                <w:sz w:val="24"/>
                <w:szCs w:val="24"/>
              </w:rPr>
              <w:t>5</w:t>
            </w:r>
          </w:p>
        </w:tc>
        <w:tc>
          <w:tcPr>
            <w:tcW w:w="795" w:type="dxa"/>
          </w:tcPr>
          <w:p w:rsidR="002F0118" w:rsidRDefault="00682FED">
            <w:pPr>
              <w:spacing w:line="480" w:lineRule="auto"/>
              <w:jc w:val="both"/>
              <w:rPr>
                <w:rFonts w:ascii="Arial" w:hAnsi="Arial" w:cs="Arial"/>
                <w:sz w:val="24"/>
                <w:szCs w:val="24"/>
              </w:rPr>
            </w:pPr>
            <w:r>
              <w:rPr>
                <w:rFonts w:ascii="Arial" w:hAnsi="Arial" w:cs="Arial"/>
                <w:sz w:val="24"/>
                <w:szCs w:val="24"/>
              </w:rPr>
              <w:t>125</w:t>
            </w:r>
          </w:p>
        </w:tc>
        <w:tc>
          <w:tcPr>
            <w:tcW w:w="1116" w:type="dxa"/>
          </w:tcPr>
          <w:p w:rsidR="002F0118" w:rsidRDefault="00682FED">
            <w:pPr>
              <w:spacing w:line="480" w:lineRule="auto"/>
              <w:jc w:val="both"/>
              <w:rPr>
                <w:rFonts w:ascii="Arial" w:hAnsi="Arial" w:cs="Arial"/>
                <w:sz w:val="24"/>
                <w:szCs w:val="24"/>
              </w:rPr>
            </w:pPr>
            <w:r>
              <w:rPr>
                <w:rFonts w:ascii="Arial" w:hAnsi="Arial" w:cs="Arial"/>
                <w:sz w:val="24"/>
                <w:szCs w:val="24"/>
              </w:rPr>
              <w:t>55.96</w:t>
            </w:r>
          </w:p>
        </w:tc>
        <w:tc>
          <w:tcPr>
            <w:tcW w:w="1116" w:type="dxa"/>
          </w:tcPr>
          <w:p w:rsidR="002F0118" w:rsidRDefault="00682FED">
            <w:pPr>
              <w:spacing w:line="480" w:lineRule="auto"/>
              <w:jc w:val="both"/>
              <w:rPr>
                <w:rFonts w:ascii="Arial" w:hAnsi="Arial" w:cs="Arial"/>
                <w:sz w:val="24"/>
                <w:szCs w:val="24"/>
              </w:rPr>
            </w:pPr>
            <w:r>
              <w:rPr>
                <w:rFonts w:ascii="Arial" w:hAnsi="Arial" w:cs="Arial"/>
                <w:sz w:val="24"/>
                <w:szCs w:val="24"/>
              </w:rPr>
              <w:t>33.76</w:t>
            </w:r>
          </w:p>
        </w:tc>
      </w:tr>
      <w:tr w:rsidR="002F0118">
        <w:tc>
          <w:tcPr>
            <w:tcW w:w="3120" w:type="dxa"/>
            <w:tcBorders>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Self –efficacy</w:t>
            </w:r>
          </w:p>
        </w:tc>
        <w:tc>
          <w:tcPr>
            <w:tcW w:w="1398" w:type="dxa"/>
            <w:tcBorders>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5</w:t>
            </w:r>
          </w:p>
        </w:tc>
        <w:tc>
          <w:tcPr>
            <w:tcW w:w="1502" w:type="dxa"/>
            <w:tcBorders>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5</w:t>
            </w:r>
          </w:p>
        </w:tc>
        <w:tc>
          <w:tcPr>
            <w:tcW w:w="795" w:type="dxa"/>
            <w:tcBorders>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25</w:t>
            </w:r>
          </w:p>
        </w:tc>
        <w:tc>
          <w:tcPr>
            <w:tcW w:w="1116" w:type="dxa"/>
            <w:tcBorders>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17.88</w:t>
            </w:r>
          </w:p>
        </w:tc>
        <w:tc>
          <w:tcPr>
            <w:tcW w:w="1116" w:type="dxa"/>
            <w:tcBorders>
              <w:bottom w:val="single" w:sz="4" w:space="0" w:color="auto"/>
            </w:tcBorders>
          </w:tcPr>
          <w:p w:rsidR="002F0118" w:rsidRDefault="00682FED">
            <w:pPr>
              <w:spacing w:line="480" w:lineRule="auto"/>
              <w:jc w:val="both"/>
              <w:rPr>
                <w:rFonts w:ascii="Arial" w:hAnsi="Arial" w:cs="Arial"/>
                <w:sz w:val="24"/>
                <w:szCs w:val="24"/>
              </w:rPr>
            </w:pPr>
            <w:r>
              <w:rPr>
                <w:rFonts w:ascii="Arial" w:hAnsi="Arial" w:cs="Arial"/>
                <w:sz w:val="24"/>
                <w:szCs w:val="24"/>
              </w:rPr>
              <w:t>5.32</w:t>
            </w:r>
          </w:p>
        </w:tc>
      </w:tr>
    </w:tbl>
    <w:p w:rsidR="002F0118" w:rsidRDefault="002F0118">
      <w:pPr>
        <w:spacing w:line="240" w:lineRule="auto"/>
        <w:jc w:val="both"/>
        <w:rPr>
          <w:rFonts w:ascii="Arial Black" w:hAnsi="Arial Black"/>
          <w:b/>
        </w:rPr>
      </w:pPr>
    </w:p>
    <w:p w:rsidR="002F0118" w:rsidRDefault="00682FED">
      <w:pPr>
        <w:spacing w:after="0" w:line="480" w:lineRule="auto"/>
        <w:jc w:val="both"/>
        <w:rPr>
          <w:rFonts w:ascii="Arial" w:hAnsi="Arial" w:cs="Arial"/>
          <w:b/>
        </w:rPr>
      </w:pPr>
      <w:r>
        <w:rPr>
          <w:rFonts w:ascii="Arial" w:hAnsi="Arial" w:cs="Arial"/>
          <w:b/>
        </w:rPr>
        <w:t>Correlation between direct and indirect IBM constructs</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sz w:val="24"/>
          <w:szCs w:val="24"/>
        </w:rPr>
        <w:t xml:space="preserve"> </w:t>
      </w:r>
      <w:r>
        <w:rPr>
          <w:rFonts w:ascii="Arial" w:hAnsi="Arial" w:cs="Arial"/>
          <w:color w:val="0D0D0D" w:themeColor="text1" w:themeTint="F2"/>
          <w:sz w:val="24"/>
          <w:szCs w:val="24"/>
        </w:rPr>
        <w:t xml:space="preserve">IBM construct measures (indirect EA, IA, IN, DN, PBC, and SE) have strongly relationship  with their corresponding global measures (direct EA, IA, IN, DN, PBC,and SE), (r=0.82, p &lt; 0.001), (r=0.85, p &lt; 0.001), (r=0.80, p &lt; 0.001), (r=0.79, p &lt; 0.001), (r=0.57, p &lt; 0.001), and (r=0.57, p &lt;0.001) respectively, indicating that the three beliefs </w:t>
      </w:r>
      <w:r>
        <w:rPr>
          <w:rFonts w:ascii="Arial" w:hAnsi="Arial" w:cs="Arial"/>
          <w:color w:val="0D0D0D" w:themeColor="text1" w:themeTint="F2"/>
          <w:sz w:val="24"/>
          <w:szCs w:val="24"/>
        </w:rPr>
        <w:lastRenderedPageBreak/>
        <w:t xml:space="preserve">(behavioral beliefs, normative beliefs and control beliefs) which were identified by the elicitation study were adequately captured their corresponding overall measures (Table 4).   </w:t>
      </w:r>
    </w:p>
    <w:p w:rsidR="002F0118" w:rsidRDefault="00682FED">
      <w:pPr>
        <w:spacing w:after="0" w:line="480" w:lineRule="auto"/>
        <w:jc w:val="both"/>
        <w:rPr>
          <w:rFonts w:ascii="Arial" w:hAnsi="Arial" w:cs="Arial"/>
          <w:b/>
          <w:i/>
          <w:sz w:val="24"/>
          <w:szCs w:val="24"/>
        </w:rPr>
      </w:pPr>
      <w:bookmarkStart w:id="44" w:name="_Toc74823993"/>
      <w:r>
        <w:rPr>
          <w:rFonts w:ascii="Arial" w:hAnsi="Arial" w:cs="Arial"/>
          <w:sz w:val="24"/>
          <w:szCs w:val="24"/>
        </w:rPr>
        <w:t>Table 4:  Correlation between direct and indirect measures of IBM model among primary schools students, Bahir Dar city, Ethiopia, April 2021</w:t>
      </w:r>
      <w:bookmarkEnd w:id="44"/>
      <w:r>
        <w:rPr>
          <w:rFonts w:ascii="Arial" w:hAnsi="Arial" w:cs="Arial"/>
          <w:i/>
          <w:sz w:val="24"/>
          <w:szCs w:val="24"/>
        </w:rPr>
        <w:t>.</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240" w:lineRule="auto"/>
        <w:jc w:val="both"/>
        <w:rPr>
          <w:sz w:val="18"/>
          <w:szCs w:val="18"/>
        </w:rPr>
      </w:pPr>
      <w:r>
        <w:rPr>
          <w:sz w:val="18"/>
          <w:szCs w:val="18"/>
        </w:rPr>
        <w:t xml:space="preserve">             |      DEA      DIA      DIN      DDN       DC       DS      IEA      IIA      IIN      IDN       IC       IS</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DEA |   1.0000</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DIA |   0.8265**1.0000</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DIN |   0.7501**0.7921**1.0000</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DDN |   0.7084**0.7291**0.8139**1.0000</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DC |   0.6931**0.6906**0.7345** 0.7582**1.0000</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DS |   0.5297**0.6179**0.5587**0.4986**0.5285**1.0000</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IEA |   0.8163**   0.8316**0.7055**0.6511**0.6342**0.5696**1.0000</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IIA |   0.8137**0.8494**0.8210**0.7368**0.7385**0.5653**0.7943**1.0000</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IIN |   0.6736**0.7317** 0.7996**0.7894**0.7158**0.4993**0.6583**0.7641**1.0000</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IDN |   0.6414**0.6542**0.7290**0.7873**0.7602**0.5070**0.6067**0.6982**0.7038**1.0000</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IC |   0.5145** 0.5070**0.5167**0.5059**0.5707**0.3978** 0.5091**0.5345** 0.4887**   0.4699**   1.0000</w:t>
      </w:r>
    </w:p>
    <w:p w:rsidR="002F0118" w:rsidRDefault="00682FED">
      <w:pPr>
        <w:pBdr>
          <w:top w:val="single" w:sz="4" w:space="1" w:color="auto"/>
          <w:left w:val="single" w:sz="4" w:space="4" w:color="auto"/>
          <w:bottom w:val="single" w:sz="4" w:space="1" w:color="auto"/>
          <w:right w:val="single" w:sz="4" w:space="4" w:color="auto"/>
          <w:between w:val="single" w:sz="4" w:space="1" w:color="auto"/>
        </w:pBdr>
        <w:spacing w:line="480" w:lineRule="auto"/>
        <w:jc w:val="both"/>
        <w:rPr>
          <w:sz w:val="18"/>
          <w:szCs w:val="18"/>
        </w:rPr>
      </w:pPr>
      <w:r>
        <w:rPr>
          <w:sz w:val="18"/>
          <w:szCs w:val="18"/>
        </w:rPr>
        <w:t xml:space="preserve">      IS |   0.6995**0.6895**0.6840**0.7010**0.6773**0.5703**0.6353**0.6981**0.6436**0.6473**0.5349**   1.0000</w:t>
      </w:r>
    </w:p>
    <w:p w:rsidR="002F0118" w:rsidRDefault="00682FED">
      <w:pPr>
        <w:spacing w:line="480" w:lineRule="auto"/>
        <w:jc w:val="both"/>
      </w:pPr>
      <w:r>
        <w:t>**Significant at p &lt;0.001</w:t>
      </w:r>
    </w:p>
    <w:p w:rsidR="002F0118" w:rsidRDefault="00682FED">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NB</w:t>
      </w:r>
      <w:r>
        <w:rPr>
          <w:rFonts w:ascii="Times New Roman" w:hAnsi="Times New Roman" w:cs="Times New Roman"/>
          <w:sz w:val="24"/>
          <w:szCs w:val="24"/>
        </w:rPr>
        <w:t>: (DEA=direct experiential attitude, DIA= direct instrumental attitude, DIN =direct injunctive norm, DDN=direct descriptive norm, DC=direct control, DS=direct self-efficacy, IEA =indirect experiential attitude, IIA= indirect instrumental attitude, IIN=indirect injunctive norm, IDN=indirect descriptive norm, IC=indirect control, IS=indirect self-efficacy)</w:t>
      </w:r>
    </w:p>
    <w:p w:rsidR="002F0118" w:rsidRDefault="00682FED">
      <w:pPr>
        <w:spacing w:after="0" w:line="480" w:lineRule="auto"/>
        <w:jc w:val="both"/>
        <w:rPr>
          <w:rFonts w:ascii="Arial Black" w:hAnsi="Arial Black"/>
          <w:b/>
        </w:rPr>
      </w:pPr>
      <w:r>
        <w:rPr>
          <w:rFonts w:ascii="Arial Black" w:hAnsi="Arial Black"/>
          <w:b/>
        </w:rPr>
        <w:t xml:space="preserve">Factors affecting tooth brushing behavior </w:t>
      </w:r>
    </w:p>
    <w:p w:rsidR="002F0118" w:rsidRDefault="00682FED">
      <w:pPr>
        <w:spacing w:after="0" w:line="480" w:lineRule="auto"/>
        <w:jc w:val="both"/>
        <w:rPr>
          <w:rFonts w:ascii="Arial" w:hAnsi="Arial" w:cs="Arial"/>
          <w:color w:val="0D0D0D" w:themeColor="text1" w:themeTint="F2"/>
          <w:sz w:val="24"/>
          <w:szCs w:val="24"/>
        </w:rPr>
      </w:pPr>
      <w:proofErr w:type="gramStart"/>
      <w:r>
        <w:rPr>
          <w:rFonts w:ascii="Arial" w:hAnsi="Arial" w:cs="Arial"/>
          <w:color w:val="0D0D0D" w:themeColor="text1" w:themeTint="F2"/>
          <w:sz w:val="24"/>
          <w:szCs w:val="24"/>
        </w:rPr>
        <w:t>Multivariable  logistic</w:t>
      </w:r>
      <w:proofErr w:type="gramEnd"/>
      <w:r>
        <w:rPr>
          <w:rFonts w:ascii="Arial" w:hAnsi="Arial" w:cs="Arial"/>
          <w:color w:val="0D0D0D" w:themeColor="text1" w:themeTint="F2"/>
          <w:sz w:val="24"/>
          <w:szCs w:val="24"/>
        </w:rPr>
        <w:t xml:space="preserve"> regression was performed to </w:t>
      </w:r>
      <w:r>
        <w:rPr>
          <w:rStyle w:val="Strong"/>
          <w:rFonts w:ascii="Arial" w:hAnsi="Arial" w:cs="Arial"/>
          <w:b w:val="0"/>
          <w:color w:val="0D0D0D" w:themeColor="text1" w:themeTint="F2"/>
          <w:sz w:val="24"/>
          <w:szCs w:val="24"/>
          <w:shd w:val="clear" w:color="auto" w:fill="FFFFFF"/>
        </w:rPr>
        <w:t>determine</w:t>
      </w:r>
      <w:r>
        <w:rPr>
          <w:rFonts w:ascii="Arial" w:hAnsi="Arial" w:cs="Arial"/>
          <w:color w:val="0D0D0D" w:themeColor="text1" w:themeTint="F2"/>
          <w:sz w:val="24"/>
          <w:szCs w:val="24"/>
        </w:rPr>
        <w:t xml:space="preserve"> the effect of independent variables on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In this model, </w:t>
      </w:r>
      <w:r>
        <w:rPr>
          <w:rFonts w:ascii="Arial" w:hAnsi="Arial" w:cs="Arial"/>
          <w:color w:val="0D0D0D" w:themeColor="text1" w:themeTint="F2"/>
          <w:sz w:val="24"/>
          <w:szCs w:val="24"/>
          <w:shd w:val="clear" w:color="auto" w:fill="FFFFFF"/>
        </w:rPr>
        <w:t>variables</w:t>
      </w:r>
      <w:r>
        <w:rPr>
          <w:rStyle w:val="Strong"/>
          <w:rFonts w:ascii="Arial" w:hAnsi="Arial" w:cs="Arial"/>
          <w:color w:val="0D0D0D" w:themeColor="text1" w:themeTint="F2"/>
          <w:sz w:val="24"/>
          <w:szCs w:val="24"/>
          <w:shd w:val="clear" w:color="auto" w:fill="FFFFFF"/>
        </w:rPr>
        <w:t xml:space="preserve"> </w:t>
      </w:r>
      <w:r>
        <w:rPr>
          <w:rStyle w:val="Strong"/>
          <w:rFonts w:ascii="Arial" w:hAnsi="Arial" w:cs="Arial"/>
          <w:b w:val="0"/>
          <w:color w:val="0D0D0D" w:themeColor="text1" w:themeTint="F2"/>
          <w:sz w:val="24"/>
          <w:szCs w:val="24"/>
          <w:shd w:val="clear" w:color="auto" w:fill="FFFFFF"/>
        </w:rPr>
        <w:t>with</w:t>
      </w:r>
      <w:r>
        <w:rPr>
          <w:rFonts w:ascii="Arial" w:hAnsi="Arial" w:cs="Arial"/>
          <w:color w:val="0D0D0D" w:themeColor="text1" w:themeTint="F2"/>
          <w:sz w:val="24"/>
          <w:szCs w:val="24"/>
        </w:rPr>
        <w:t xml:space="preserve"> a p-value &lt; 0.25 were taken and analyzed together by multivariable logistic regression. </w:t>
      </w:r>
      <w:r>
        <w:rPr>
          <w:rStyle w:val="Strong"/>
          <w:rFonts w:ascii="Arial" w:hAnsi="Arial" w:cs="Arial"/>
          <w:b w:val="0"/>
          <w:color w:val="0D0D0D" w:themeColor="text1" w:themeTint="F2"/>
          <w:sz w:val="24"/>
          <w:szCs w:val="24"/>
          <w:shd w:val="clear" w:color="auto" w:fill="FFFFFF"/>
        </w:rPr>
        <w:t>The confounding</w:t>
      </w:r>
      <w:r>
        <w:rPr>
          <w:rFonts w:ascii="Arial" w:hAnsi="Arial" w:cs="Arial"/>
          <w:color w:val="0D0D0D" w:themeColor="text1" w:themeTint="F2"/>
          <w:sz w:val="24"/>
          <w:szCs w:val="24"/>
        </w:rPr>
        <w:t xml:space="preserve"> factors were adjusted using </w:t>
      </w:r>
      <w:proofErr w:type="gramStart"/>
      <w:r>
        <w:rPr>
          <w:rFonts w:ascii="Arial" w:hAnsi="Arial" w:cs="Arial"/>
          <w:color w:val="0D0D0D" w:themeColor="text1" w:themeTint="F2"/>
          <w:sz w:val="24"/>
          <w:szCs w:val="24"/>
        </w:rPr>
        <w:t>multivariable  logistic</w:t>
      </w:r>
      <w:proofErr w:type="gramEnd"/>
      <w:r>
        <w:rPr>
          <w:rFonts w:ascii="Arial" w:hAnsi="Arial" w:cs="Arial"/>
          <w:color w:val="0D0D0D" w:themeColor="text1" w:themeTint="F2"/>
          <w:sz w:val="24"/>
          <w:szCs w:val="24"/>
        </w:rPr>
        <w:t xml:space="preserve"> regression models. After controlling for the effects of potentially confounding variables using multivariable logistic regression, grade level, child’s sex, mothers’ education, past experience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knowledge , behavioral intention , experiential attitude , instrumental attitude ,and descriptive  norm were found to be significantly associated with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at P-value &lt;0.05.</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Female participants were three times more likely to perform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 </w:t>
      </w:r>
      <w:r>
        <w:rPr>
          <w:rStyle w:val="Strong"/>
          <w:rFonts w:ascii="Arial" w:hAnsi="Arial" w:cs="Arial"/>
          <w:b w:val="0"/>
          <w:color w:val="0D0D0D" w:themeColor="text1" w:themeTint="F2"/>
          <w:sz w:val="24"/>
          <w:szCs w:val="24"/>
          <w:shd w:val="clear" w:color="auto" w:fill="FFFFFF"/>
        </w:rPr>
        <w:t>than</w:t>
      </w:r>
      <w:r>
        <w:rPr>
          <w:rFonts w:ascii="Arial" w:hAnsi="Arial" w:cs="Arial"/>
          <w:color w:val="0D0D0D" w:themeColor="text1" w:themeTint="F2"/>
          <w:sz w:val="24"/>
          <w:szCs w:val="24"/>
        </w:rPr>
        <w:t xml:space="preserve"> male participants [AOR=3.23, 95% CI: 1.48-7.02].  Those students whose mother</w:t>
      </w:r>
      <w:r>
        <w:rPr>
          <w:rStyle w:val="Strong"/>
          <w:rFonts w:ascii="Arial" w:hAnsi="Arial" w:cs="Arial"/>
          <w:color w:val="0D0D0D" w:themeColor="text1" w:themeTint="F2"/>
          <w:sz w:val="24"/>
          <w:szCs w:val="24"/>
          <w:shd w:val="clear" w:color="auto" w:fill="FFFFFF"/>
        </w:rPr>
        <w:t>’</w:t>
      </w:r>
      <w:r>
        <w:rPr>
          <w:rStyle w:val="Strong"/>
          <w:rFonts w:ascii="Arial" w:hAnsi="Arial" w:cs="Arial"/>
          <w:b w:val="0"/>
          <w:color w:val="0D0D0D" w:themeColor="text1" w:themeTint="F2"/>
          <w:sz w:val="24"/>
          <w:szCs w:val="24"/>
          <w:shd w:val="clear" w:color="auto" w:fill="FFFFFF"/>
        </w:rPr>
        <w:t>s</w:t>
      </w:r>
      <w:r>
        <w:rPr>
          <w:rFonts w:ascii="Arial" w:hAnsi="Arial" w:cs="Arial"/>
          <w:color w:val="0D0D0D" w:themeColor="text1" w:themeTint="F2"/>
          <w:sz w:val="24"/>
          <w:szCs w:val="24"/>
        </w:rPr>
        <w:t xml:space="preserve"> educational status was secondary school and above were 60% more likely to perform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w:t>
      </w:r>
      <w:r>
        <w:rPr>
          <w:rFonts w:ascii="Arial" w:hAnsi="Arial" w:cs="Arial"/>
          <w:color w:val="0D0D0D" w:themeColor="text1" w:themeTint="F2"/>
          <w:sz w:val="24"/>
          <w:szCs w:val="24"/>
          <w:shd w:val="clear" w:color="auto" w:fill="FFFFFF"/>
        </w:rPr>
        <w:t> </w:t>
      </w:r>
      <w:r>
        <w:rPr>
          <w:rStyle w:val="Strong"/>
          <w:rFonts w:ascii="Arial" w:hAnsi="Arial" w:cs="Arial"/>
          <w:b w:val="0"/>
          <w:color w:val="0D0D0D" w:themeColor="text1" w:themeTint="F2"/>
          <w:sz w:val="24"/>
          <w:szCs w:val="24"/>
          <w:shd w:val="clear" w:color="auto" w:fill="FFFFFF"/>
        </w:rPr>
        <w:t>than</w:t>
      </w:r>
      <w:r>
        <w:rPr>
          <w:rFonts w:ascii="Arial" w:hAnsi="Arial" w:cs="Arial"/>
          <w:color w:val="0D0D0D" w:themeColor="text1" w:themeTint="F2"/>
          <w:sz w:val="24"/>
          <w:szCs w:val="24"/>
        </w:rPr>
        <w:t xml:space="preserve"> those whose mother</w:t>
      </w:r>
      <w:r>
        <w:rPr>
          <w:rStyle w:val="Heading1Char"/>
          <w:rFonts w:ascii="Arial" w:eastAsiaTheme="minorHAnsi" w:hAnsi="Arial" w:cs="Arial"/>
          <w:b w:val="0"/>
          <w:color w:val="0D0D0D" w:themeColor="text1" w:themeTint="F2"/>
          <w:sz w:val="24"/>
          <w:szCs w:val="24"/>
          <w:shd w:val="clear" w:color="auto" w:fill="FFFFFF"/>
        </w:rPr>
        <w:t>s</w:t>
      </w:r>
      <w:r>
        <w:rPr>
          <w:rFonts w:ascii="Arial" w:hAnsi="Arial" w:cs="Arial"/>
          <w:b/>
          <w:color w:val="0D0D0D" w:themeColor="text1" w:themeTint="F2"/>
          <w:sz w:val="24"/>
          <w:szCs w:val="24"/>
        </w:rPr>
        <w:t xml:space="preserve"> </w:t>
      </w:r>
      <w:r>
        <w:rPr>
          <w:rFonts w:ascii="Arial" w:hAnsi="Arial" w:cs="Arial"/>
          <w:color w:val="0D0D0D" w:themeColor="text1" w:themeTint="F2"/>
          <w:sz w:val="24"/>
          <w:szCs w:val="24"/>
        </w:rPr>
        <w:t xml:space="preserve">were unable to read and write [AOR= 4.6; 95% CI: 1.22 –17.44]. Students who </w:t>
      </w:r>
      <w:r>
        <w:rPr>
          <w:rStyle w:val="Strong"/>
          <w:rFonts w:ascii="Arial" w:hAnsi="Arial" w:cs="Arial"/>
          <w:b w:val="0"/>
          <w:color w:val="0D0D0D" w:themeColor="text1" w:themeTint="F2"/>
          <w:sz w:val="24"/>
          <w:szCs w:val="24"/>
          <w:shd w:val="clear" w:color="auto" w:fill="FFFFFF"/>
        </w:rPr>
        <w:t>had</w:t>
      </w:r>
      <w:r>
        <w:rPr>
          <w:rFonts w:ascii="Arial" w:hAnsi="Arial" w:cs="Arial"/>
          <w:color w:val="0D0D0D" w:themeColor="text1" w:themeTint="F2"/>
          <w:sz w:val="24"/>
          <w:szCs w:val="24"/>
        </w:rPr>
        <w:t xml:space="preserve"> no experience with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were 4% less likely to perform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 </w:t>
      </w:r>
      <w:r>
        <w:rPr>
          <w:rStyle w:val="Strong"/>
          <w:rFonts w:ascii="Arial" w:hAnsi="Arial" w:cs="Arial"/>
          <w:b w:val="0"/>
          <w:color w:val="0D0D0D" w:themeColor="text1" w:themeTint="F2"/>
          <w:sz w:val="24"/>
          <w:szCs w:val="24"/>
          <w:shd w:val="clear" w:color="auto" w:fill="FFFFFF"/>
        </w:rPr>
        <w:t>than</w:t>
      </w:r>
      <w:r>
        <w:rPr>
          <w:rFonts w:ascii="Arial" w:hAnsi="Arial" w:cs="Arial"/>
          <w:b/>
          <w:color w:val="0D0D0D" w:themeColor="text1" w:themeTint="F2"/>
          <w:sz w:val="24"/>
          <w:szCs w:val="24"/>
        </w:rPr>
        <w:t xml:space="preserve"> </w:t>
      </w:r>
      <w:r>
        <w:rPr>
          <w:rFonts w:ascii="Arial" w:hAnsi="Arial" w:cs="Arial"/>
          <w:color w:val="0D0D0D" w:themeColor="text1" w:themeTint="F2"/>
          <w:sz w:val="24"/>
          <w:szCs w:val="24"/>
        </w:rPr>
        <w:t xml:space="preserve">those who had experience in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[AOR = 0.042; CI: .018–.101]. With a positive unit change in the knowledge sum score, the odds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 increased by 30% [AOR= 1.3; CI: 1.09–1.60]. A positive unit change in intention to </w:t>
      </w:r>
      <w:r>
        <w:rPr>
          <w:rFonts w:ascii="Arial" w:hAnsi="Arial" w:cs="Arial"/>
          <w:color w:val="0D0D0D" w:themeColor="text1" w:themeTint="F2"/>
          <w:sz w:val="24"/>
          <w:szCs w:val="24"/>
          <w:shd w:val="clear" w:color="auto" w:fill="FFFFFF"/>
        </w:rPr>
        <w:t>brush</w:t>
      </w:r>
      <w:r>
        <w:rPr>
          <w:rStyle w:val="Strong"/>
          <w:rFonts w:ascii="Arial" w:hAnsi="Arial" w:cs="Arial"/>
          <w:color w:val="0D0D0D" w:themeColor="text1" w:themeTint="F2"/>
          <w:sz w:val="24"/>
          <w:szCs w:val="24"/>
          <w:shd w:val="clear" w:color="auto" w:fill="FFFFFF"/>
        </w:rPr>
        <w:t xml:space="preserve"> </w:t>
      </w:r>
      <w:r>
        <w:rPr>
          <w:rStyle w:val="Strong"/>
          <w:rFonts w:ascii="Arial" w:hAnsi="Arial" w:cs="Arial"/>
          <w:b w:val="0"/>
          <w:color w:val="0D0D0D" w:themeColor="text1" w:themeTint="F2"/>
          <w:sz w:val="24"/>
          <w:szCs w:val="24"/>
          <w:shd w:val="clear" w:color="auto" w:fill="FFFFFF"/>
        </w:rPr>
        <w:t>teeth led to</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an increase </w:t>
      </w:r>
      <w:r>
        <w:rPr>
          <w:rStyle w:val="Strong"/>
          <w:rFonts w:ascii="Arial" w:hAnsi="Arial" w:cs="Arial"/>
          <w:b w:val="0"/>
          <w:color w:val="0D0D0D" w:themeColor="text1" w:themeTint="F2"/>
          <w:sz w:val="24"/>
          <w:szCs w:val="24"/>
          <w:shd w:val="clear" w:color="auto" w:fill="FFFFFF"/>
        </w:rPr>
        <w:t>in</w:t>
      </w:r>
      <w:r>
        <w:rPr>
          <w:rFonts w:ascii="Arial" w:hAnsi="Arial" w:cs="Arial"/>
          <w:color w:val="0D0D0D" w:themeColor="text1" w:themeTint="F2"/>
          <w:sz w:val="24"/>
          <w:szCs w:val="24"/>
        </w:rPr>
        <w:t xml:space="preserve"> </w:t>
      </w:r>
      <w:proofErr w:type="spellStart"/>
      <w:r>
        <w:rPr>
          <w:rFonts w:ascii="Arial" w:hAnsi="Arial" w:cs="Arial"/>
          <w:color w:val="0D0D0D" w:themeColor="text1" w:themeTint="F2"/>
          <w:sz w:val="24"/>
          <w:szCs w:val="24"/>
        </w:rPr>
        <w:lastRenderedPageBreak/>
        <w:t>toothbrushing</w:t>
      </w:r>
      <w:proofErr w:type="spellEnd"/>
      <w:r>
        <w:rPr>
          <w:rFonts w:ascii="Arial" w:hAnsi="Arial" w:cs="Arial"/>
          <w:color w:val="0D0D0D" w:themeColor="text1" w:themeTint="F2"/>
          <w:sz w:val="24"/>
          <w:szCs w:val="24"/>
        </w:rPr>
        <w:t xml:space="preserve"> practice by two times [AOR= 2.01; CI: –2.32]. One unit increase in experiential attitude </w:t>
      </w:r>
      <w:r>
        <w:rPr>
          <w:rStyle w:val="Strong"/>
          <w:rFonts w:ascii="Arial" w:hAnsi="Arial" w:cs="Arial"/>
          <w:b w:val="0"/>
          <w:color w:val="0D0D0D" w:themeColor="text1" w:themeTint="F2"/>
          <w:sz w:val="24"/>
          <w:szCs w:val="24"/>
          <w:shd w:val="clear" w:color="auto" w:fill="FFFFFF"/>
        </w:rPr>
        <w:t>led</w:t>
      </w:r>
      <w:r>
        <w:rPr>
          <w:rFonts w:ascii="Arial" w:hAnsi="Arial" w:cs="Arial"/>
          <w:color w:val="0D0D0D" w:themeColor="text1" w:themeTint="F2"/>
          <w:sz w:val="24"/>
          <w:szCs w:val="24"/>
        </w:rPr>
        <w:t xml:space="preserve"> to a 9% increase in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 [AOR= 1.09; CI: 1.01–1.17]. </w:t>
      </w:r>
      <w:proofErr w:type="gramStart"/>
      <w:r>
        <w:rPr>
          <w:rFonts w:ascii="Arial" w:hAnsi="Arial" w:cs="Arial"/>
          <w:color w:val="0D0D0D" w:themeColor="text1" w:themeTint="F2"/>
          <w:sz w:val="24"/>
          <w:szCs w:val="24"/>
        </w:rPr>
        <w:t>a</w:t>
      </w:r>
      <w:proofErr w:type="gramEnd"/>
      <w:r>
        <w:rPr>
          <w:rFonts w:ascii="Arial" w:hAnsi="Arial" w:cs="Arial"/>
          <w:color w:val="0D0D0D" w:themeColor="text1" w:themeTint="F2"/>
          <w:sz w:val="24"/>
          <w:szCs w:val="24"/>
        </w:rPr>
        <w:t xml:space="preserve"> positive unit change in instrumental attitude </w:t>
      </w:r>
      <w:r>
        <w:rPr>
          <w:rStyle w:val="Strong"/>
          <w:rFonts w:ascii="Arial" w:hAnsi="Arial" w:cs="Arial"/>
          <w:b w:val="0"/>
          <w:color w:val="0D0D0D" w:themeColor="text1" w:themeTint="F2"/>
          <w:sz w:val="24"/>
          <w:szCs w:val="24"/>
          <w:shd w:val="clear" w:color="auto" w:fill="FFFFFF"/>
        </w:rPr>
        <w:t xml:space="preserve">led </w:t>
      </w:r>
      <w:r>
        <w:rPr>
          <w:rFonts w:ascii="Arial" w:hAnsi="Arial" w:cs="Arial"/>
          <w:color w:val="0D0D0D" w:themeColor="text1" w:themeTint="F2"/>
          <w:sz w:val="24"/>
          <w:szCs w:val="24"/>
        </w:rPr>
        <w:t xml:space="preserve">to a 2% increase in tooth brushing practice [AOR= 1.02; CI: 1.01–1.03]. </w:t>
      </w:r>
      <w:proofErr w:type="gramStart"/>
      <w:r>
        <w:rPr>
          <w:rFonts w:ascii="Arial" w:hAnsi="Arial" w:cs="Arial"/>
          <w:color w:val="0D0D0D" w:themeColor="text1" w:themeTint="F2"/>
          <w:sz w:val="24"/>
          <w:szCs w:val="24"/>
        </w:rPr>
        <w:t>a</w:t>
      </w:r>
      <w:proofErr w:type="gramEnd"/>
      <w:r>
        <w:rPr>
          <w:rFonts w:ascii="Arial" w:hAnsi="Arial" w:cs="Arial"/>
          <w:color w:val="0D0D0D" w:themeColor="text1" w:themeTint="F2"/>
          <w:sz w:val="24"/>
          <w:szCs w:val="24"/>
        </w:rPr>
        <w:t xml:space="preserve"> positive unit change in descriptive norm </w:t>
      </w:r>
      <w:r>
        <w:rPr>
          <w:rStyle w:val="Strong"/>
          <w:rFonts w:ascii="Arial" w:hAnsi="Arial" w:cs="Arial"/>
          <w:b w:val="0"/>
          <w:color w:val="0D0D0D" w:themeColor="text1" w:themeTint="F2"/>
          <w:sz w:val="24"/>
          <w:szCs w:val="24"/>
          <w:shd w:val="clear" w:color="auto" w:fill="FFFFFF"/>
        </w:rPr>
        <w:t>led</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to a 7% increase in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 [AOR= 1.07; CI: 1.004–1.144]. (Table 5)   </w:t>
      </w:r>
    </w:p>
    <w:p w:rsidR="002F0118" w:rsidRDefault="00682FED">
      <w:pPr>
        <w:spacing w:after="0" w:line="480" w:lineRule="auto"/>
        <w:jc w:val="both"/>
        <w:rPr>
          <w:rFonts w:ascii="Arial" w:hAnsi="Arial" w:cs="Arial"/>
          <w:sz w:val="24"/>
          <w:szCs w:val="24"/>
        </w:rPr>
      </w:pPr>
      <w:bookmarkStart w:id="45" w:name="_Toc74823995"/>
      <w:r>
        <w:rPr>
          <w:rFonts w:ascii="Arial" w:hAnsi="Arial" w:cs="Arial"/>
        </w:rPr>
        <w:t xml:space="preserve">Table </w:t>
      </w:r>
      <w:proofErr w:type="gramStart"/>
      <w:r>
        <w:rPr>
          <w:rFonts w:ascii="Arial" w:hAnsi="Arial" w:cs="Arial"/>
        </w:rPr>
        <w:t>5  Factors</w:t>
      </w:r>
      <w:proofErr w:type="gramEnd"/>
      <w:r>
        <w:rPr>
          <w:rFonts w:ascii="Arial" w:hAnsi="Arial" w:cs="Arial"/>
        </w:rPr>
        <w:t xml:space="preserve"> affecting </w:t>
      </w:r>
      <w:proofErr w:type="spellStart"/>
      <w:r>
        <w:rPr>
          <w:rFonts w:ascii="Arial" w:hAnsi="Arial" w:cs="Arial"/>
        </w:rPr>
        <w:t>toothbrushing</w:t>
      </w:r>
      <w:proofErr w:type="spellEnd"/>
      <w:r>
        <w:rPr>
          <w:rFonts w:ascii="Arial" w:hAnsi="Arial" w:cs="Arial"/>
        </w:rPr>
        <w:t xml:space="preserve"> practices of Bahir Dar city primary school </w:t>
      </w:r>
      <w:r>
        <w:rPr>
          <w:rFonts w:ascii="Arial" w:hAnsi="Arial" w:cs="Arial"/>
          <w:sz w:val="24"/>
          <w:szCs w:val="24"/>
        </w:rPr>
        <w:t>students, Ethiopia, April 2021.</w:t>
      </w:r>
      <w:bookmarkEnd w:id="45"/>
      <w:r>
        <w:rPr>
          <w:rFonts w:ascii="Arial" w:hAnsi="Arial" w:cs="Arial"/>
          <w:sz w:val="24"/>
          <w:szCs w:val="24"/>
        </w:rPr>
        <w:t xml:space="preserve">  </w:t>
      </w: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1382"/>
        <w:gridCol w:w="791"/>
        <w:gridCol w:w="692"/>
        <w:gridCol w:w="770"/>
        <w:gridCol w:w="1039"/>
        <w:gridCol w:w="1068"/>
        <w:gridCol w:w="1071"/>
        <w:gridCol w:w="1186"/>
      </w:tblGrid>
      <w:tr w:rsidR="002F0118">
        <w:trPr>
          <w:trHeight w:val="168"/>
        </w:trPr>
        <w:tc>
          <w:tcPr>
            <w:tcW w:w="1577" w:type="dxa"/>
            <w:vMerge w:val="restart"/>
            <w:tcBorders>
              <w:top w:val="single" w:sz="4" w:space="0" w:color="auto"/>
            </w:tcBorders>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Variables </w:t>
            </w:r>
          </w:p>
        </w:tc>
        <w:tc>
          <w:tcPr>
            <w:tcW w:w="1382" w:type="dxa"/>
            <w:vMerge w:val="restart"/>
            <w:tcBorders>
              <w:top w:val="single" w:sz="4" w:space="0" w:color="auto"/>
            </w:tcBorders>
          </w:tcPr>
          <w:p w:rsidR="002F0118" w:rsidRDefault="002F0118">
            <w:pPr>
              <w:spacing w:after="0" w:line="240" w:lineRule="auto"/>
              <w:rPr>
                <w:rFonts w:ascii="Times New Roman" w:hAnsi="Times New Roman" w:cs="Times New Roman"/>
                <w:sz w:val="24"/>
                <w:szCs w:val="24"/>
              </w:rPr>
            </w:pPr>
          </w:p>
        </w:tc>
        <w:tc>
          <w:tcPr>
            <w:tcW w:w="1483" w:type="dxa"/>
            <w:gridSpan w:val="2"/>
            <w:vMerge w:val="restart"/>
            <w:tcBorders>
              <w:top w:val="single" w:sz="4" w:space="0" w:color="auto"/>
            </w:tcBorders>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Tooth brushing practice </w:t>
            </w:r>
          </w:p>
          <w:p w:rsidR="002F0118" w:rsidRDefault="002F0118">
            <w:pPr>
              <w:spacing w:after="0" w:line="240" w:lineRule="auto"/>
              <w:rPr>
                <w:rFonts w:ascii="Times New Roman" w:hAnsi="Times New Roman" w:cs="Times New Roman"/>
                <w:sz w:val="24"/>
                <w:szCs w:val="24"/>
              </w:rPr>
            </w:pPr>
          </w:p>
        </w:tc>
        <w:tc>
          <w:tcPr>
            <w:tcW w:w="770" w:type="dxa"/>
            <w:vMerge w:val="restart"/>
            <w:tcBorders>
              <w:top w:val="single" w:sz="4" w:space="0" w:color="auto"/>
            </w:tcBorders>
          </w:tcPr>
          <w:p w:rsidR="002F0118" w:rsidRDefault="002F0118">
            <w:pPr>
              <w:spacing w:after="0" w:line="240" w:lineRule="auto"/>
              <w:rPr>
                <w:rFonts w:ascii="Times New Roman" w:hAnsi="Times New Roman" w:cs="Times New Roman"/>
                <w:sz w:val="24"/>
                <w:szCs w:val="24"/>
              </w:rPr>
            </w:pPr>
          </w:p>
          <w:p w:rsidR="002F0118" w:rsidRDefault="002F0118">
            <w:pPr>
              <w:spacing w:after="0" w:line="240" w:lineRule="auto"/>
              <w:rPr>
                <w:rFonts w:ascii="Times New Roman" w:hAnsi="Times New Roman" w:cs="Times New Roman"/>
                <w:sz w:val="24"/>
                <w:szCs w:val="24"/>
              </w:rPr>
            </w:pPr>
          </w:p>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COR</w:t>
            </w:r>
          </w:p>
        </w:tc>
        <w:tc>
          <w:tcPr>
            <w:tcW w:w="1039" w:type="dxa"/>
            <w:vMerge w:val="restart"/>
            <w:tcBorders>
              <w:top w:val="single" w:sz="4" w:space="0" w:color="auto"/>
            </w:tcBorders>
          </w:tcPr>
          <w:p w:rsidR="002F0118" w:rsidRDefault="002F0118">
            <w:pPr>
              <w:spacing w:after="0" w:line="240" w:lineRule="auto"/>
              <w:rPr>
                <w:rFonts w:ascii="Times New Roman" w:hAnsi="Times New Roman" w:cs="Times New Roman"/>
                <w:sz w:val="24"/>
                <w:szCs w:val="24"/>
              </w:rPr>
            </w:pPr>
          </w:p>
          <w:p w:rsidR="002F0118" w:rsidRDefault="002F0118">
            <w:pPr>
              <w:spacing w:after="0" w:line="240" w:lineRule="auto"/>
              <w:rPr>
                <w:rFonts w:ascii="Times New Roman" w:hAnsi="Times New Roman" w:cs="Times New Roman"/>
                <w:sz w:val="24"/>
                <w:szCs w:val="24"/>
              </w:rPr>
            </w:pPr>
          </w:p>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AOR</w:t>
            </w:r>
          </w:p>
        </w:tc>
        <w:tc>
          <w:tcPr>
            <w:tcW w:w="1068" w:type="dxa"/>
            <w:vMerge w:val="restart"/>
            <w:tcBorders>
              <w:top w:val="single" w:sz="4" w:space="0" w:color="auto"/>
            </w:tcBorders>
          </w:tcPr>
          <w:p w:rsidR="002F0118" w:rsidRDefault="002F0118">
            <w:pPr>
              <w:spacing w:after="0" w:line="240" w:lineRule="auto"/>
              <w:rPr>
                <w:rFonts w:ascii="Times New Roman" w:hAnsi="Times New Roman" w:cs="Times New Roman"/>
                <w:sz w:val="24"/>
                <w:szCs w:val="24"/>
              </w:rPr>
            </w:pPr>
          </w:p>
          <w:p w:rsidR="002F0118" w:rsidRDefault="002F0118">
            <w:pPr>
              <w:spacing w:after="0" w:line="240" w:lineRule="auto"/>
              <w:rPr>
                <w:rFonts w:ascii="Times New Roman" w:hAnsi="Times New Roman" w:cs="Times New Roman"/>
                <w:sz w:val="24"/>
                <w:szCs w:val="24"/>
              </w:rPr>
            </w:pPr>
          </w:p>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P-value</w:t>
            </w:r>
          </w:p>
        </w:tc>
        <w:tc>
          <w:tcPr>
            <w:tcW w:w="2257" w:type="dxa"/>
            <w:gridSpan w:val="2"/>
            <w:tcBorders>
              <w:top w:val="single" w:sz="4" w:space="0" w:color="auto"/>
            </w:tcBorders>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95% CI</w:t>
            </w:r>
          </w:p>
        </w:tc>
      </w:tr>
      <w:tr w:rsidR="002F0118">
        <w:trPr>
          <w:trHeight w:val="276"/>
        </w:trPr>
        <w:tc>
          <w:tcPr>
            <w:tcW w:w="1577" w:type="dxa"/>
            <w:vMerge/>
            <w:tcBorders>
              <w:bottom w:val="single" w:sz="4" w:space="0" w:color="auto"/>
            </w:tcBorders>
          </w:tcPr>
          <w:p w:rsidR="002F0118" w:rsidRDefault="002F0118">
            <w:pPr>
              <w:spacing w:after="0" w:line="240" w:lineRule="auto"/>
              <w:rPr>
                <w:rFonts w:ascii="Times New Roman" w:hAnsi="Times New Roman" w:cs="Times New Roman"/>
                <w:sz w:val="24"/>
                <w:szCs w:val="24"/>
              </w:rPr>
            </w:pPr>
          </w:p>
        </w:tc>
        <w:tc>
          <w:tcPr>
            <w:tcW w:w="1382" w:type="dxa"/>
            <w:vMerge/>
            <w:tcBorders>
              <w:bottom w:val="single" w:sz="4" w:space="0" w:color="auto"/>
            </w:tcBorders>
          </w:tcPr>
          <w:p w:rsidR="002F0118" w:rsidRDefault="002F0118">
            <w:pPr>
              <w:spacing w:after="0" w:line="240" w:lineRule="auto"/>
              <w:rPr>
                <w:rFonts w:ascii="Times New Roman" w:hAnsi="Times New Roman" w:cs="Times New Roman"/>
                <w:sz w:val="24"/>
                <w:szCs w:val="24"/>
              </w:rPr>
            </w:pPr>
          </w:p>
        </w:tc>
        <w:tc>
          <w:tcPr>
            <w:tcW w:w="1483" w:type="dxa"/>
            <w:gridSpan w:val="2"/>
            <w:vMerge/>
            <w:tcBorders>
              <w:bottom w:val="single" w:sz="4" w:space="0" w:color="auto"/>
            </w:tcBorders>
          </w:tcPr>
          <w:p w:rsidR="002F0118" w:rsidRDefault="002F0118">
            <w:pPr>
              <w:spacing w:after="0" w:line="240" w:lineRule="auto"/>
              <w:rPr>
                <w:rFonts w:ascii="Times New Roman" w:hAnsi="Times New Roman" w:cs="Times New Roman"/>
                <w:sz w:val="24"/>
                <w:szCs w:val="24"/>
              </w:rPr>
            </w:pPr>
          </w:p>
        </w:tc>
        <w:tc>
          <w:tcPr>
            <w:tcW w:w="770" w:type="dxa"/>
            <w:vMerge/>
            <w:tcBorders>
              <w:bottom w:val="single" w:sz="4" w:space="0" w:color="auto"/>
            </w:tcBorders>
          </w:tcPr>
          <w:p w:rsidR="002F0118" w:rsidRDefault="002F0118">
            <w:pPr>
              <w:spacing w:after="0" w:line="240" w:lineRule="auto"/>
              <w:rPr>
                <w:rFonts w:ascii="Times New Roman" w:hAnsi="Times New Roman" w:cs="Times New Roman"/>
                <w:sz w:val="24"/>
                <w:szCs w:val="24"/>
              </w:rPr>
            </w:pPr>
          </w:p>
        </w:tc>
        <w:tc>
          <w:tcPr>
            <w:tcW w:w="1039" w:type="dxa"/>
            <w:vMerge/>
            <w:tcBorders>
              <w:bottom w:val="single" w:sz="4" w:space="0" w:color="auto"/>
            </w:tcBorders>
          </w:tcPr>
          <w:p w:rsidR="002F0118" w:rsidRDefault="002F0118">
            <w:pPr>
              <w:spacing w:after="0" w:line="240" w:lineRule="auto"/>
              <w:rPr>
                <w:rFonts w:ascii="Times New Roman" w:hAnsi="Times New Roman" w:cs="Times New Roman"/>
                <w:sz w:val="24"/>
                <w:szCs w:val="24"/>
              </w:rPr>
            </w:pPr>
          </w:p>
        </w:tc>
        <w:tc>
          <w:tcPr>
            <w:tcW w:w="1068" w:type="dxa"/>
            <w:vMerge/>
            <w:tcBorders>
              <w:bottom w:val="single" w:sz="4" w:space="0" w:color="auto"/>
            </w:tcBorders>
          </w:tcPr>
          <w:p w:rsidR="002F0118" w:rsidRDefault="002F0118">
            <w:pPr>
              <w:spacing w:after="0" w:line="240" w:lineRule="auto"/>
              <w:rPr>
                <w:rFonts w:ascii="Times New Roman" w:hAnsi="Times New Roman" w:cs="Times New Roman"/>
                <w:sz w:val="24"/>
                <w:szCs w:val="24"/>
              </w:rPr>
            </w:pPr>
          </w:p>
        </w:tc>
        <w:tc>
          <w:tcPr>
            <w:tcW w:w="1071" w:type="dxa"/>
            <w:vMerge w:val="restart"/>
            <w:tcBorders>
              <w:bottom w:val="single" w:sz="4" w:space="0" w:color="auto"/>
            </w:tcBorders>
          </w:tcPr>
          <w:p w:rsidR="002F0118" w:rsidRDefault="002F0118">
            <w:pPr>
              <w:spacing w:after="0" w:line="240" w:lineRule="auto"/>
              <w:rPr>
                <w:rFonts w:ascii="Times New Roman" w:hAnsi="Times New Roman" w:cs="Times New Roman"/>
                <w:sz w:val="24"/>
                <w:szCs w:val="24"/>
              </w:rPr>
            </w:pPr>
          </w:p>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Lower</w:t>
            </w:r>
          </w:p>
        </w:tc>
        <w:tc>
          <w:tcPr>
            <w:tcW w:w="1186" w:type="dxa"/>
            <w:vMerge w:val="restart"/>
            <w:tcBorders>
              <w:bottom w:val="single" w:sz="4" w:space="0" w:color="auto"/>
            </w:tcBorders>
          </w:tcPr>
          <w:p w:rsidR="002F0118" w:rsidRDefault="002F0118">
            <w:pPr>
              <w:spacing w:after="0" w:line="240" w:lineRule="auto"/>
              <w:rPr>
                <w:rFonts w:ascii="Times New Roman" w:hAnsi="Times New Roman" w:cs="Times New Roman"/>
                <w:sz w:val="24"/>
                <w:szCs w:val="24"/>
              </w:rPr>
            </w:pPr>
          </w:p>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Upper</w:t>
            </w:r>
          </w:p>
        </w:tc>
      </w:tr>
      <w:tr w:rsidR="002F0118">
        <w:trPr>
          <w:trHeight w:val="127"/>
        </w:trPr>
        <w:tc>
          <w:tcPr>
            <w:tcW w:w="1577" w:type="dxa"/>
            <w:vMerge/>
            <w:tcBorders>
              <w:top w:val="single" w:sz="4" w:space="0" w:color="auto"/>
            </w:tcBorders>
          </w:tcPr>
          <w:p w:rsidR="002F0118" w:rsidRDefault="002F0118">
            <w:pPr>
              <w:spacing w:after="0" w:line="240" w:lineRule="auto"/>
              <w:rPr>
                <w:rFonts w:ascii="Times New Roman" w:hAnsi="Times New Roman" w:cs="Times New Roman"/>
                <w:sz w:val="24"/>
                <w:szCs w:val="24"/>
              </w:rPr>
            </w:pPr>
          </w:p>
        </w:tc>
        <w:tc>
          <w:tcPr>
            <w:tcW w:w="1382" w:type="dxa"/>
            <w:vMerge/>
            <w:tcBorders>
              <w:top w:val="single" w:sz="4" w:space="0" w:color="auto"/>
            </w:tcBorders>
          </w:tcPr>
          <w:p w:rsidR="002F0118" w:rsidRDefault="002F0118">
            <w:pPr>
              <w:spacing w:after="0" w:line="240" w:lineRule="auto"/>
              <w:rPr>
                <w:rFonts w:ascii="Times New Roman" w:hAnsi="Times New Roman" w:cs="Times New Roman"/>
                <w:sz w:val="24"/>
                <w:szCs w:val="24"/>
              </w:rPr>
            </w:pPr>
          </w:p>
        </w:tc>
        <w:tc>
          <w:tcPr>
            <w:tcW w:w="791" w:type="dxa"/>
            <w:tcBorders>
              <w:top w:val="single" w:sz="4" w:space="0" w:color="auto"/>
            </w:tcBorders>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Yes </w:t>
            </w:r>
          </w:p>
        </w:tc>
        <w:tc>
          <w:tcPr>
            <w:tcW w:w="692" w:type="dxa"/>
            <w:tcBorders>
              <w:top w:val="single" w:sz="4" w:space="0" w:color="auto"/>
            </w:tcBorders>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No</w:t>
            </w:r>
          </w:p>
        </w:tc>
        <w:tc>
          <w:tcPr>
            <w:tcW w:w="770" w:type="dxa"/>
            <w:vMerge/>
            <w:tcBorders>
              <w:top w:val="single" w:sz="4" w:space="0" w:color="auto"/>
            </w:tcBorders>
          </w:tcPr>
          <w:p w:rsidR="002F0118" w:rsidRDefault="002F0118">
            <w:pPr>
              <w:spacing w:after="0" w:line="240" w:lineRule="auto"/>
              <w:rPr>
                <w:rFonts w:ascii="Times New Roman" w:hAnsi="Times New Roman" w:cs="Times New Roman"/>
                <w:sz w:val="24"/>
                <w:szCs w:val="24"/>
              </w:rPr>
            </w:pPr>
          </w:p>
        </w:tc>
        <w:tc>
          <w:tcPr>
            <w:tcW w:w="1039" w:type="dxa"/>
            <w:vMerge/>
            <w:tcBorders>
              <w:top w:val="single" w:sz="4" w:space="0" w:color="auto"/>
            </w:tcBorders>
          </w:tcPr>
          <w:p w:rsidR="002F0118" w:rsidRDefault="002F0118">
            <w:pPr>
              <w:spacing w:after="0" w:line="240" w:lineRule="auto"/>
              <w:rPr>
                <w:rFonts w:ascii="Times New Roman" w:hAnsi="Times New Roman" w:cs="Times New Roman"/>
                <w:sz w:val="24"/>
                <w:szCs w:val="24"/>
              </w:rPr>
            </w:pPr>
          </w:p>
        </w:tc>
        <w:tc>
          <w:tcPr>
            <w:tcW w:w="1068" w:type="dxa"/>
            <w:vMerge/>
            <w:tcBorders>
              <w:top w:val="single" w:sz="4" w:space="0" w:color="auto"/>
            </w:tcBorders>
          </w:tcPr>
          <w:p w:rsidR="002F0118" w:rsidRDefault="002F0118">
            <w:pPr>
              <w:spacing w:after="0" w:line="240" w:lineRule="auto"/>
              <w:rPr>
                <w:rFonts w:ascii="Times New Roman" w:hAnsi="Times New Roman" w:cs="Times New Roman"/>
                <w:sz w:val="24"/>
                <w:szCs w:val="24"/>
              </w:rPr>
            </w:pPr>
          </w:p>
        </w:tc>
        <w:tc>
          <w:tcPr>
            <w:tcW w:w="1071" w:type="dxa"/>
            <w:vMerge/>
            <w:tcBorders>
              <w:top w:val="single" w:sz="4" w:space="0" w:color="auto"/>
            </w:tcBorders>
          </w:tcPr>
          <w:p w:rsidR="002F0118" w:rsidRDefault="002F0118">
            <w:pPr>
              <w:spacing w:after="0" w:line="240" w:lineRule="auto"/>
              <w:rPr>
                <w:rFonts w:ascii="Times New Roman" w:hAnsi="Times New Roman" w:cs="Times New Roman"/>
                <w:sz w:val="24"/>
                <w:szCs w:val="24"/>
              </w:rPr>
            </w:pPr>
          </w:p>
        </w:tc>
        <w:tc>
          <w:tcPr>
            <w:tcW w:w="1186" w:type="dxa"/>
            <w:vMerge/>
            <w:tcBorders>
              <w:top w:val="single" w:sz="4" w:space="0" w:color="auto"/>
            </w:tcBorders>
          </w:tcPr>
          <w:p w:rsidR="002F0118" w:rsidRDefault="002F0118">
            <w:pPr>
              <w:spacing w:after="0" w:line="240" w:lineRule="auto"/>
              <w:rPr>
                <w:rFonts w:ascii="Times New Roman" w:hAnsi="Times New Roman" w:cs="Times New Roman"/>
                <w:sz w:val="24"/>
                <w:szCs w:val="24"/>
              </w:rPr>
            </w:pPr>
          </w:p>
        </w:tc>
      </w:tr>
      <w:tr w:rsidR="002F0118">
        <w:trPr>
          <w:trHeight w:val="240"/>
        </w:trPr>
        <w:tc>
          <w:tcPr>
            <w:tcW w:w="1577" w:type="dxa"/>
          </w:tcPr>
          <w:p w:rsidR="002F0118" w:rsidRDefault="00682FED">
            <w:pPr>
              <w:spacing w:after="0"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Age</w:t>
            </w:r>
          </w:p>
        </w:tc>
        <w:tc>
          <w:tcPr>
            <w:tcW w:w="1382" w:type="dxa"/>
          </w:tcPr>
          <w:p w:rsidR="002F0118" w:rsidRDefault="002F0118">
            <w:pPr>
              <w:spacing w:after="0" w:line="240" w:lineRule="auto"/>
              <w:rPr>
                <w:rFonts w:ascii="Times New Roman" w:hAnsi="Times New Roman" w:cs="Times New Roman"/>
                <w:color w:val="0D0D0D"/>
                <w:sz w:val="24"/>
                <w:szCs w:val="24"/>
              </w:rPr>
            </w:pPr>
          </w:p>
        </w:tc>
        <w:tc>
          <w:tcPr>
            <w:tcW w:w="791" w:type="dxa"/>
          </w:tcPr>
          <w:p w:rsidR="002F0118" w:rsidRDefault="002F0118">
            <w:pPr>
              <w:spacing w:after="0" w:line="240" w:lineRule="auto"/>
              <w:rPr>
                <w:rFonts w:ascii="Times New Roman" w:hAnsi="Times New Roman" w:cs="Times New Roman"/>
                <w:sz w:val="24"/>
                <w:szCs w:val="24"/>
              </w:rPr>
            </w:pPr>
          </w:p>
        </w:tc>
        <w:tc>
          <w:tcPr>
            <w:tcW w:w="692" w:type="dxa"/>
          </w:tcPr>
          <w:p w:rsidR="002F0118" w:rsidRDefault="002F0118">
            <w:pPr>
              <w:spacing w:after="0" w:line="240" w:lineRule="auto"/>
              <w:rPr>
                <w:rFonts w:ascii="Times New Roman" w:hAnsi="Times New Roman" w:cs="Times New Roman"/>
                <w:sz w:val="24"/>
                <w:szCs w:val="24"/>
              </w:rPr>
            </w:pP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0.872</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0.752</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1.274</w:t>
            </w:r>
          </w:p>
        </w:tc>
      </w:tr>
      <w:tr w:rsidR="002F0118">
        <w:trPr>
          <w:trHeight w:val="285"/>
        </w:trPr>
        <w:tc>
          <w:tcPr>
            <w:tcW w:w="1577" w:type="dxa"/>
            <w:vMerge w:val="restart"/>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color w:val="0D0D0D"/>
                <w:sz w:val="24"/>
                <w:szCs w:val="24"/>
              </w:rPr>
              <w:t xml:space="preserve">Child’s sex        </w:t>
            </w:r>
          </w:p>
        </w:tc>
        <w:tc>
          <w:tcPr>
            <w:tcW w:w="138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color w:val="0D0D0D"/>
                <w:sz w:val="24"/>
                <w:szCs w:val="24"/>
              </w:rPr>
              <w:t xml:space="preserve">Male    </w:t>
            </w:r>
          </w:p>
        </w:tc>
        <w:tc>
          <w:tcPr>
            <w:tcW w:w="79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69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162</w:t>
            </w: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r>
      <w:tr w:rsidR="002F0118">
        <w:trPr>
          <w:trHeight w:val="287"/>
        </w:trPr>
        <w:tc>
          <w:tcPr>
            <w:tcW w:w="1577" w:type="dxa"/>
            <w:vMerge/>
          </w:tcPr>
          <w:p w:rsidR="002F0118" w:rsidRDefault="002F0118">
            <w:pPr>
              <w:spacing w:after="0" w:line="240" w:lineRule="auto"/>
              <w:rPr>
                <w:rFonts w:ascii="Times New Roman" w:hAnsi="Times New Roman" w:cs="Times New Roman"/>
                <w:color w:val="0D0D0D"/>
                <w:sz w:val="24"/>
                <w:szCs w:val="24"/>
              </w:rPr>
            </w:pPr>
          </w:p>
        </w:tc>
        <w:tc>
          <w:tcPr>
            <w:tcW w:w="138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color w:val="0D0D0D"/>
                <w:sz w:val="24"/>
                <w:szCs w:val="24"/>
              </w:rPr>
              <w:t>Female</w:t>
            </w:r>
          </w:p>
        </w:tc>
        <w:tc>
          <w:tcPr>
            <w:tcW w:w="79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180</w:t>
            </w:r>
          </w:p>
        </w:tc>
        <w:tc>
          <w:tcPr>
            <w:tcW w:w="69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166</w:t>
            </w: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3.23</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0.003*</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1.481</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7.022</w:t>
            </w:r>
          </w:p>
        </w:tc>
      </w:tr>
      <w:tr w:rsidR="002F0118">
        <w:trPr>
          <w:trHeight w:val="232"/>
        </w:trPr>
        <w:tc>
          <w:tcPr>
            <w:tcW w:w="1577" w:type="dxa"/>
            <w:vMerge w:val="restart"/>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Fathers’ education   </w:t>
            </w:r>
          </w:p>
        </w:tc>
        <w:tc>
          <w:tcPr>
            <w:tcW w:w="1382" w:type="dxa"/>
          </w:tcPr>
          <w:p w:rsidR="002F0118" w:rsidRDefault="00682FED">
            <w:pPr>
              <w:tabs>
                <w:tab w:val="left" w:pos="3660"/>
              </w:tabs>
              <w:spacing w:after="0" w:line="240" w:lineRule="auto"/>
              <w:rPr>
                <w:rFonts w:ascii="Times New Roman" w:hAnsi="Times New Roman" w:cs="Times New Roman"/>
                <w:sz w:val="24"/>
                <w:szCs w:val="24"/>
              </w:rPr>
            </w:pPr>
            <w:r>
              <w:rPr>
                <w:rFonts w:ascii="Times New Roman" w:hAnsi="Times New Roman" w:cs="Times New Roman"/>
                <w:sz w:val="24"/>
                <w:szCs w:val="24"/>
              </w:rPr>
              <w:t>unable to read and write</w:t>
            </w:r>
          </w:p>
        </w:tc>
        <w:tc>
          <w:tcPr>
            <w:tcW w:w="79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9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r>
      <w:tr w:rsidR="002F0118">
        <w:trPr>
          <w:trHeight w:val="232"/>
        </w:trPr>
        <w:tc>
          <w:tcPr>
            <w:tcW w:w="1577" w:type="dxa"/>
            <w:vMerge/>
          </w:tcPr>
          <w:p w:rsidR="002F0118" w:rsidRDefault="002F0118">
            <w:pPr>
              <w:spacing w:after="0" w:line="240" w:lineRule="auto"/>
              <w:rPr>
                <w:rFonts w:ascii="Times New Roman" w:hAnsi="Times New Roman" w:cs="Times New Roman"/>
                <w:sz w:val="24"/>
                <w:szCs w:val="24"/>
              </w:rPr>
            </w:pPr>
          </w:p>
        </w:tc>
        <w:tc>
          <w:tcPr>
            <w:tcW w:w="138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Able to read and write</w:t>
            </w:r>
          </w:p>
        </w:tc>
        <w:tc>
          <w:tcPr>
            <w:tcW w:w="79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69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0.929</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0.094</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13.292</w:t>
            </w:r>
          </w:p>
        </w:tc>
      </w:tr>
      <w:tr w:rsidR="002F0118">
        <w:trPr>
          <w:trHeight w:val="683"/>
        </w:trPr>
        <w:tc>
          <w:tcPr>
            <w:tcW w:w="1577" w:type="dxa"/>
            <w:vMerge/>
          </w:tcPr>
          <w:p w:rsidR="002F0118" w:rsidRDefault="002F0118">
            <w:pPr>
              <w:spacing w:after="0" w:line="240" w:lineRule="auto"/>
              <w:rPr>
                <w:rFonts w:ascii="Times New Roman" w:hAnsi="Times New Roman" w:cs="Times New Roman"/>
                <w:sz w:val="24"/>
                <w:szCs w:val="24"/>
              </w:rPr>
            </w:pPr>
          </w:p>
        </w:tc>
        <w:tc>
          <w:tcPr>
            <w:tcW w:w="1382" w:type="dxa"/>
          </w:tcPr>
          <w:p w:rsidR="002F0118" w:rsidRDefault="00682FED">
            <w:pPr>
              <w:tabs>
                <w:tab w:val="left" w:pos="3660"/>
              </w:tabs>
              <w:spacing w:after="0" w:line="240" w:lineRule="auto"/>
              <w:rPr>
                <w:rFonts w:ascii="Times New Roman" w:hAnsi="Times New Roman" w:cs="Times New Roman"/>
                <w:sz w:val="24"/>
                <w:szCs w:val="24"/>
              </w:rPr>
            </w:pPr>
            <w:r>
              <w:rPr>
                <w:rFonts w:ascii="Times New Roman" w:hAnsi="Times New Roman" w:cs="Times New Roman"/>
                <w:sz w:val="24"/>
                <w:szCs w:val="24"/>
              </w:rPr>
              <w:t>Elementary school</w:t>
            </w:r>
          </w:p>
        </w:tc>
        <w:tc>
          <w:tcPr>
            <w:tcW w:w="791" w:type="dxa"/>
          </w:tcPr>
          <w:p w:rsidR="002F0118" w:rsidRDefault="00682FED">
            <w:pPr>
              <w:tabs>
                <w:tab w:val="left" w:pos="899"/>
              </w:tabs>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692" w:type="dxa"/>
          </w:tcPr>
          <w:p w:rsidR="002F0118" w:rsidRDefault="00682FED">
            <w:pPr>
              <w:tabs>
                <w:tab w:val="left" w:pos="899"/>
              </w:tabs>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70" w:type="dxa"/>
          </w:tcPr>
          <w:p w:rsidR="002F0118" w:rsidRDefault="00682FED">
            <w:pPr>
              <w:tabs>
                <w:tab w:val="left" w:pos="899"/>
              </w:tabs>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039" w:type="dxa"/>
          </w:tcPr>
          <w:p w:rsidR="002F0118" w:rsidRDefault="00682FED">
            <w:pPr>
              <w:tabs>
                <w:tab w:val="left" w:pos="899"/>
              </w:tabs>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0.946</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0.057</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14.446</w:t>
            </w:r>
          </w:p>
        </w:tc>
      </w:tr>
      <w:tr w:rsidR="002F0118">
        <w:trPr>
          <w:trHeight w:val="620"/>
        </w:trPr>
        <w:tc>
          <w:tcPr>
            <w:tcW w:w="1577" w:type="dxa"/>
            <w:vMerge/>
          </w:tcPr>
          <w:p w:rsidR="002F0118" w:rsidRDefault="002F0118">
            <w:pPr>
              <w:spacing w:after="0" w:line="240" w:lineRule="auto"/>
              <w:rPr>
                <w:rFonts w:ascii="Times New Roman" w:hAnsi="Times New Roman" w:cs="Times New Roman"/>
                <w:sz w:val="24"/>
                <w:szCs w:val="24"/>
              </w:rPr>
            </w:pPr>
          </w:p>
        </w:tc>
        <w:tc>
          <w:tcPr>
            <w:tcW w:w="1382" w:type="dxa"/>
          </w:tcPr>
          <w:p w:rsidR="002F0118" w:rsidRDefault="00682FED">
            <w:pPr>
              <w:tabs>
                <w:tab w:val="left" w:pos="36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secondary school and above </w:t>
            </w:r>
          </w:p>
        </w:tc>
        <w:tc>
          <w:tcPr>
            <w:tcW w:w="79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173</w:t>
            </w:r>
          </w:p>
        </w:tc>
        <w:tc>
          <w:tcPr>
            <w:tcW w:w="69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159</w:t>
            </w: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0.979</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0.085</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11.029</w:t>
            </w:r>
          </w:p>
        </w:tc>
      </w:tr>
      <w:tr w:rsidR="002F0118">
        <w:trPr>
          <w:trHeight w:val="330"/>
        </w:trPr>
        <w:tc>
          <w:tcPr>
            <w:tcW w:w="1577" w:type="dxa"/>
            <w:vMerge w:val="restart"/>
          </w:tcPr>
          <w:p w:rsidR="002F0118" w:rsidRDefault="002F0118">
            <w:pPr>
              <w:spacing w:after="0" w:line="240" w:lineRule="auto"/>
              <w:rPr>
                <w:rFonts w:ascii="Times New Roman" w:hAnsi="Times New Roman" w:cs="Times New Roman"/>
                <w:sz w:val="24"/>
                <w:szCs w:val="24"/>
              </w:rPr>
            </w:pPr>
          </w:p>
          <w:p w:rsidR="002F0118" w:rsidRDefault="002F0118">
            <w:pPr>
              <w:spacing w:after="0" w:line="240" w:lineRule="auto"/>
              <w:rPr>
                <w:rFonts w:ascii="Times New Roman" w:hAnsi="Times New Roman" w:cs="Times New Roman"/>
                <w:sz w:val="24"/>
                <w:szCs w:val="24"/>
              </w:rPr>
            </w:pPr>
          </w:p>
          <w:p w:rsidR="002F0118" w:rsidRDefault="002F0118">
            <w:pPr>
              <w:spacing w:after="0" w:line="240" w:lineRule="auto"/>
              <w:rPr>
                <w:rFonts w:ascii="Times New Roman" w:hAnsi="Times New Roman" w:cs="Times New Roman"/>
                <w:sz w:val="24"/>
                <w:szCs w:val="24"/>
              </w:rPr>
            </w:pPr>
          </w:p>
          <w:p w:rsidR="002F0118" w:rsidRDefault="002F0118">
            <w:pPr>
              <w:spacing w:after="0" w:line="240" w:lineRule="auto"/>
              <w:rPr>
                <w:rFonts w:ascii="Times New Roman" w:hAnsi="Times New Roman" w:cs="Times New Roman"/>
                <w:sz w:val="24"/>
                <w:szCs w:val="24"/>
              </w:rPr>
            </w:pPr>
          </w:p>
          <w:p w:rsidR="002F0118" w:rsidRDefault="002F0118">
            <w:pPr>
              <w:spacing w:after="0" w:line="240" w:lineRule="auto"/>
              <w:rPr>
                <w:rFonts w:ascii="Times New Roman" w:hAnsi="Times New Roman" w:cs="Times New Roman"/>
                <w:sz w:val="24"/>
                <w:szCs w:val="24"/>
              </w:rPr>
            </w:pPr>
          </w:p>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Mothers’ education</w:t>
            </w:r>
          </w:p>
        </w:tc>
        <w:tc>
          <w:tcPr>
            <w:tcW w:w="1382" w:type="dxa"/>
          </w:tcPr>
          <w:p w:rsidR="002F0118" w:rsidRDefault="00682FED">
            <w:pPr>
              <w:tabs>
                <w:tab w:val="left" w:pos="3660"/>
              </w:tabs>
              <w:spacing w:after="0" w:line="240" w:lineRule="auto"/>
              <w:rPr>
                <w:rFonts w:ascii="Times New Roman" w:hAnsi="Times New Roman" w:cs="Times New Roman"/>
                <w:sz w:val="24"/>
                <w:szCs w:val="24"/>
              </w:rPr>
            </w:pPr>
            <w:r>
              <w:rPr>
                <w:rFonts w:ascii="Times New Roman" w:hAnsi="Times New Roman" w:cs="Times New Roman"/>
                <w:sz w:val="24"/>
                <w:szCs w:val="24"/>
              </w:rPr>
              <w:t>unable to read and write</w:t>
            </w:r>
          </w:p>
        </w:tc>
        <w:tc>
          <w:tcPr>
            <w:tcW w:w="79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69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770" w:type="dxa"/>
          </w:tcPr>
          <w:p w:rsidR="002F0118" w:rsidRDefault="00682FED">
            <w:pPr>
              <w:spacing w:after="0" w:line="240" w:lineRule="auto"/>
              <w:rPr>
                <w:rFonts w:ascii="Times New Roman" w:hAnsi="Times New Roman" w:cs="Times New Roman"/>
                <w:i/>
                <w:sz w:val="24"/>
                <w:szCs w:val="24"/>
              </w:rPr>
            </w:pPr>
            <w:r>
              <w:rPr>
                <w:rFonts w:ascii="Times New Roman" w:hAnsi="Times New Roman" w:cs="Times New Roman"/>
                <w:sz w:val="24"/>
                <w:szCs w:val="24"/>
              </w:rPr>
              <w:t>RC</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RC  </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r>
      <w:tr w:rsidR="002F0118">
        <w:trPr>
          <w:trHeight w:val="172"/>
        </w:trPr>
        <w:tc>
          <w:tcPr>
            <w:tcW w:w="1577" w:type="dxa"/>
            <w:vMerge/>
          </w:tcPr>
          <w:p w:rsidR="002F0118" w:rsidRDefault="002F0118">
            <w:pPr>
              <w:spacing w:after="0" w:line="240" w:lineRule="auto"/>
              <w:rPr>
                <w:rFonts w:ascii="Times New Roman" w:hAnsi="Times New Roman" w:cs="Times New Roman"/>
                <w:sz w:val="24"/>
                <w:szCs w:val="24"/>
              </w:rPr>
            </w:pPr>
          </w:p>
        </w:tc>
        <w:tc>
          <w:tcPr>
            <w:tcW w:w="138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Able to read and write</w:t>
            </w:r>
          </w:p>
        </w:tc>
        <w:tc>
          <w:tcPr>
            <w:tcW w:w="79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69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0.124</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0.766</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9.143</w:t>
            </w:r>
          </w:p>
        </w:tc>
      </w:tr>
      <w:tr w:rsidR="002F0118">
        <w:trPr>
          <w:trHeight w:val="285"/>
        </w:trPr>
        <w:tc>
          <w:tcPr>
            <w:tcW w:w="1577" w:type="dxa"/>
            <w:vMerge/>
          </w:tcPr>
          <w:p w:rsidR="002F0118" w:rsidRDefault="002F0118">
            <w:pPr>
              <w:spacing w:after="0" w:line="240" w:lineRule="auto"/>
              <w:rPr>
                <w:rFonts w:ascii="Times New Roman" w:hAnsi="Times New Roman" w:cs="Times New Roman"/>
                <w:sz w:val="24"/>
                <w:szCs w:val="24"/>
              </w:rPr>
            </w:pPr>
          </w:p>
        </w:tc>
        <w:tc>
          <w:tcPr>
            <w:tcW w:w="1382" w:type="dxa"/>
          </w:tcPr>
          <w:p w:rsidR="002F0118" w:rsidRDefault="00682FED">
            <w:pPr>
              <w:tabs>
                <w:tab w:val="left" w:pos="3660"/>
              </w:tabs>
              <w:spacing w:after="0" w:line="240" w:lineRule="auto"/>
              <w:rPr>
                <w:rFonts w:ascii="Times New Roman" w:hAnsi="Times New Roman" w:cs="Times New Roman"/>
                <w:sz w:val="24"/>
                <w:szCs w:val="24"/>
              </w:rPr>
            </w:pPr>
            <w:r>
              <w:rPr>
                <w:rFonts w:ascii="Times New Roman" w:hAnsi="Times New Roman" w:cs="Times New Roman"/>
                <w:sz w:val="24"/>
                <w:szCs w:val="24"/>
              </w:rPr>
              <w:t>Elementary school</w:t>
            </w:r>
          </w:p>
        </w:tc>
        <w:tc>
          <w:tcPr>
            <w:tcW w:w="79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69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0.797  </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0.207</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7.784</w:t>
            </w:r>
          </w:p>
        </w:tc>
      </w:tr>
      <w:tr w:rsidR="002F0118">
        <w:trPr>
          <w:trHeight w:val="285"/>
        </w:trPr>
        <w:tc>
          <w:tcPr>
            <w:tcW w:w="1577" w:type="dxa"/>
            <w:vMerge/>
          </w:tcPr>
          <w:p w:rsidR="002F0118" w:rsidRDefault="002F0118">
            <w:pPr>
              <w:spacing w:after="0" w:line="240" w:lineRule="auto"/>
              <w:rPr>
                <w:rFonts w:ascii="Times New Roman" w:hAnsi="Times New Roman" w:cs="Times New Roman"/>
                <w:sz w:val="24"/>
                <w:szCs w:val="24"/>
              </w:rPr>
            </w:pPr>
          </w:p>
        </w:tc>
        <w:tc>
          <w:tcPr>
            <w:tcW w:w="1382" w:type="dxa"/>
          </w:tcPr>
          <w:p w:rsidR="002F0118" w:rsidRDefault="00682FED">
            <w:pPr>
              <w:tabs>
                <w:tab w:val="left" w:pos="36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secondary school and above </w:t>
            </w:r>
          </w:p>
        </w:tc>
        <w:tc>
          <w:tcPr>
            <w:tcW w:w="79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174</w:t>
            </w:r>
          </w:p>
        </w:tc>
        <w:tc>
          <w:tcPr>
            <w:tcW w:w="69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0.024*</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1.218</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17.446</w:t>
            </w:r>
          </w:p>
        </w:tc>
      </w:tr>
      <w:tr w:rsidR="002F0118">
        <w:trPr>
          <w:trHeight w:val="315"/>
        </w:trPr>
        <w:tc>
          <w:tcPr>
            <w:tcW w:w="1577" w:type="dxa"/>
            <w:vMerge w:val="restart"/>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Experience in tooth </w:t>
            </w:r>
            <w:r>
              <w:rPr>
                <w:rFonts w:ascii="Times New Roman" w:hAnsi="Times New Roman" w:cs="Times New Roman"/>
                <w:sz w:val="24"/>
                <w:szCs w:val="24"/>
              </w:rPr>
              <w:lastRenderedPageBreak/>
              <w:t>brushing</w:t>
            </w:r>
          </w:p>
        </w:tc>
        <w:tc>
          <w:tcPr>
            <w:tcW w:w="138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No</w:t>
            </w:r>
          </w:p>
        </w:tc>
        <w:tc>
          <w:tcPr>
            <w:tcW w:w="79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69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218</w:t>
            </w: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0.03</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0.04</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0.000**</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0.018</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r>
      <w:tr w:rsidR="002F0118">
        <w:trPr>
          <w:trHeight w:val="264"/>
        </w:trPr>
        <w:tc>
          <w:tcPr>
            <w:tcW w:w="1577" w:type="dxa"/>
            <w:vMerge/>
          </w:tcPr>
          <w:p w:rsidR="002F0118" w:rsidRDefault="002F0118">
            <w:pPr>
              <w:spacing w:after="0" w:line="240" w:lineRule="auto"/>
              <w:rPr>
                <w:rFonts w:ascii="Times New Roman" w:hAnsi="Times New Roman" w:cs="Times New Roman"/>
                <w:sz w:val="24"/>
                <w:szCs w:val="24"/>
              </w:rPr>
            </w:pPr>
          </w:p>
        </w:tc>
        <w:tc>
          <w:tcPr>
            <w:tcW w:w="138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Yes</w:t>
            </w:r>
          </w:p>
        </w:tc>
        <w:tc>
          <w:tcPr>
            <w:tcW w:w="79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253</w:t>
            </w:r>
          </w:p>
        </w:tc>
        <w:tc>
          <w:tcPr>
            <w:tcW w:w="692"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RC</w:t>
            </w:r>
          </w:p>
        </w:tc>
      </w:tr>
      <w:tr w:rsidR="002F0118">
        <w:trPr>
          <w:trHeight w:val="296"/>
        </w:trPr>
        <w:tc>
          <w:tcPr>
            <w:tcW w:w="2959" w:type="dxa"/>
            <w:gridSpan w:val="2"/>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Knowledge </w:t>
            </w:r>
          </w:p>
        </w:tc>
        <w:tc>
          <w:tcPr>
            <w:tcW w:w="791" w:type="dxa"/>
          </w:tcPr>
          <w:p w:rsidR="002F0118" w:rsidRDefault="002F0118">
            <w:pPr>
              <w:spacing w:after="0" w:line="240" w:lineRule="auto"/>
              <w:rPr>
                <w:rFonts w:ascii="Times New Roman" w:hAnsi="Times New Roman" w:cs="Times New Roman"/>
                <w:sz w:val="24"/>
                <w:szCs w:val="24"/>
              </w:rPr>
            </w:pPr>
          </w:p>
        </w:tc>
        <w:tc>
          <w:tcPr>
            <w:tcW w:w="692" w:type="dxa"/>
          </w:tcPr>
          <w:p w:rsidR="002F0118" w:rsidRDefault="002F0118">
            <w:pPr>
              <w:spacing w:after="0" w:line="240" w:lineRule="auto"/>
              <w:rPr>
                <w:rFonts w:ascii="Times New Roman" w:hAnsi="Times New Roman" w:cs="Times New Roman"/>
                <w:sz w:val="24"/>
                <w:szCs w:val="24"/>
              </w:rPr>
            </w:pP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0.004*</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1.607</w:t>
            </w:r>
          </w:p>
        </w:tc>
      </w:tr>
      <w:tr w:rsidR="002F0118">
        <w:tc>
          <w:tcPr>
            <w:tcW w:w="2959" w:type="dxa"/>
            <w:gridSpan w:val="2"/>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Behavioral intention </w:t>
            </w:r>
          </w:p>
        </w:tc>
        <w:tc>
          <w:tcPr>
            <w:tcW w:w="791" w:type="dxa"/>
          </w:tcPr>
          <w:p w:rsidR="002F0118" w:rsidRDefault="002F0118">
            <w:pPr>
              <w:spacing w:after="0" w:line="240" w:lineRule="auto"/>
              <w:rPr>
                <w:rFonts w:ascii="Times New Roman" w:hAnsi="Times New Roman" w:cs="Times New Roman"/>
                <w:sz w:val="24"/>
                <w:szCs w:val="24"/>
              </w:rPr>
            </w:pPr>
          </w:p>
        </w:tc>
        <w:tc>
          <w:tcPr>
            <w:tcW w:w="692" w:type="dxa"/>
          </w:tcPr>
          <w:p w:rsidR="002F0118" w:rsidRDefault="002F0118">
            <w:pPr>
              <w:spacing w:after="0" w:line="240" w:lineRule="auto"/>
              <w:rPr>
                <w:rFonts w:ascii="Times New Roman" w:hAnsi="Times New Roman" w:cs="Times New Roman"/>
                <w:sz w:val="24"/>
                <w:szCs w:val="24"/>
              </w:rPr>
            </w:pP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2.02</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2.01</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0.000**  </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1.74</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2.32</w:t>
            </w:r>
          </w:p>
        </w:tc>
      </w:tr>
      <w:tr w:rsidR="002F0118">
        <w:tc>
          <w:tcPr>
            <w:tcW w:w="2959" w:type="dxa"/>
            <w:gridSpan w:val="2"/>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Experiential Attitude</w:t>
            </w:r>
          </w:p>
        </w:tc>
        <w:tc>
          <w:tcPr>
            <w:tcW w:w="791" w:type="dxa"/>
          </w:tcPr>
          <w:p w:rsidR="002F0118" w:rsidRDefault="002F0118">
            <w:pPr>
              <w:spacing w:after="0" w:line="240" w:lineRule="auto"/>
              <w:rPr>
                <w:rFonts w:ascii="Times New Roman" w:hAnsi="Times New Roman" w:cs="Times New Roman"/>
                <w:sz w:val="24"/>
                <w:szCs w:val="24"/>
              </w:rPr>
            </w:pPr>
          </w:p>
        </w:tc>
        <w:tc>
          <w:tcPr>
            <w:tcW w:w="692" w:type="dxa"/>
          </w:tcPr>
          <w:p w:rsidR="002F0118" w:rsidRDefault="002F0118">
            <w:pPr>
              <w:spacing w:after="0" w:line="240" w:lineRule="auto"/>
              <w:rPr>
                <w:rFonts w:ascii="Times New Roman" w:hAnsi="Times New Roman" w:cs="Times New Roman"/>
                <w:sz w:val="24"/>
                <w:szCs w:val="24"/>
              </w:rPr>
            </w:pP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0.024*</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r>
      <w:tr w:rsidR="002F0118">
        <w:tc>
          <w:tcPr>
            <w:tcW w:w="2959" w:type="dxa"/>
            <w:gridSpan w:val="2"/>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Instrumental Attitude</w:t>
            </w:r>
          </w:p>
        </w:tc>
        <w:tc>
          <w:tcPr>
            <w:tcW w:w="791" w:type="dxa"/>
          </w:tcPr>
          <w:p w:rsidR="002F0118" w:rsidRDefault="002F0118">
            <w:pPr>
              <w:spacing w:after="0" w:line="240" w:lineRule="auto"/>
              <w:rPr>
                <w:rFonts w:ascii="Times New Roman" w:hAnsi="Times New Roman" w:cs="Times New Roman"/>
                <w:sz w:val="24"/>
                <w:szCs w:val="24"/>
              </w:rPr>
            </w:pPr>
          </w:p>
        </w:tc>
        <w:tc>
          <w:tcPr>
            <w:tcW w:w="692" w:type="dxa"/>
          </w:tcPr>
          <w:p w:rsidR="002F0118" w:rsidRDefault="002F0118">
            <w:pPr>
              <w:spacing w:after="0" w:line="240" w:lineRule="auto"/>
              <w:rPr>
                <w:rFonts w:ascii="Times New Roman" w:hAnsi="Times New Roman" w:cs="Times New Roman"/>
                <w:sz w:val="24"/>
                <w:szCs w:val="24"/>
              </w:rPr>
            </w:pP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0.000**</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1.03</w:t>
            </w:r>
          </w:p>
        </w:tc>
      </w:tr>
      <w:tr w:rsidR="002F0118">
        <w:tc>
          <w:tcPr>
            <w:tcW w:w="2959" w:type="dxa"/>
            <w:gridSpan w:val="2"/>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Injunctive Norm</w:t>
            </w:r>
          </w:p>
        </w:tc>
        <w:tc>
          <w:tcPr>
            <w:tcW w:w="791" w:type="dxa"/>
          </w:tcPr>
          <w:p w:rsidR="002F0118" w:rsidRDefault="002F0118">
            <w:pPr>
              <w:spacing w:after="0" w:line="240" w:lineRule="auto"/>
              <w:rPr>
                <w:rFonts w:ascii="Times New Roman" w:hAnsi="Times New Roman" w:cs="Times New Roman"/>
                <w:sz w:val="24"/>
                <w:szCs w:val="24"/>
              </w:rPr>
            </w:pPr>
          </w:p>
        </w:tc>
        <w:tc>
          <w:tcPr>
            <w:tcW w:w="692" w:type="dxa"/>
          </w:tcPr>
          <w:p w:rsidR="002F0118" w:rsidRDefault="002F0118">
            <w:pPr>
              <w:spacing w:after="0" w:line="240" w:lineRule="auto"/>
              <w:rPr>
                <w:rFonts w:ascii="Times New Roman" w:hAnsi="Times New Roman" w:cs="Times New Roman"/>
                <w:sz w:val="24"/>
                <w:szCs w:val="24"/>
              </w:rPr>
            </w:pP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0.052 </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0.99</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r>
      <w:tr w:rsidR="002F0118">
        <w:tc>
          <w:tcPr>
            <w:tcW w:w="2959" w:type="dxa"/>
            <w:gridSpan w:val="2"/>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Descriptive  Norm</w:t>
            </w:r>
          </w:p>
        </w:tc>
        <w:tc>
          <w:tcPr>
            <w:tcW w:w="791" w:type="dxa"/>
          </w:tcPr>
          <w:p w:rsidR="002F0118" w:rsidRDefault="002F0118">
            <w:pPr>
              <w:spacing w:after="0" w:line="240" w:lineRule="auto"/>
              <w:rPr>
                <w:rFonts w:ascii="Times New Roman" w:hAnsi="Times New Roman" w:cs="Times New Roman"/>
                <w:sz w:val="24"/>
                <w:szCs w:val="24"/>
              </w:rPr>
            </w:pPr>
          </w:p>
        </w:tc>
        <w:tc>
          <w:tcPr>
            <w:tcW w:w="692" w:type="dxa"/>
          </w:tcPr>
          <w:p w:rsidR="002F0118" w:rsidRDefault="002F0118">
            <w:pPr>
              <w:spacing w:after="0" w:line="240" w:lineRule="auto"/>
              <w:rPr>
                <w:rFonts w:ascii="Times New Roman" w:hAnsi="Times New Roman" w:cs="Times New Roman"/>
                <w:sz w:val="24"/>
                <w:szCs w:val="24"/>
              </w:rPr>
            </w:pP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0.038*</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1.004</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1.144</w:t>
            </w:r>
          </w:p>
        </w:tc>
      </w:tr>
      <w:tr w:rsidR="002F0118">
        <w:tc>
          <w:tcPr>
            <w:tcW w:w="2959" w:type="dxa"/>
            <w:gridSpan w:val="2"/>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Perceived control</w:t>
            </w:r>
          </w:p>
        </w:tc>
        <w:tc>
          <w:tcPr>
            <w:tcW w:w="791" w:type="dxa"/>
          </w:tcPr>
          <w:p w:rsidR="002F0118" w:rsidRDefault="002F0118">
            <w:pPr>
              <w:spacing w:after="0" w:line="240" w:lineRule="auto"/>
              <w:rPr>
                <w:rFonts w:ascii="Times New Roman" w:hAnsi="Times New Roman" w:cs="Times New Roman"/>
                <w:sz w:val="24"/>
                <w:szCs w:val="24"/>
              </w:rPr>
            </w:pPr>
          </w:p>
        </w:tc>
        <w:tc>
          <w:tcPr>
            <w:tcW w:w="692" w:type="dxa"/>
          </w:tcPr>
          <w:p w:rsidR="002F0118" w:rsidRDefault="002F0118">
            <w:pPr>
              <w:spacing w:after="0" w:line="240" w:lineRule="auto"/>
              <w:rPr>
                <w:rFonts w:ascii="Times New Roman" w:hAnsi="Times New Roman" w:cs="Times New Roman"/>
                <w:sz w:val="24"/>
                <w:szCs w:val="24"/>
              </w:rPr>
            </w:pPr>
          </w:p>
        </w:tc>
        <w:tc>
          <w:tcPr>
            <w:tcW w:w="770"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1039"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1.007</w:t>
            </w:r>
          </w:p>
        </w:tc>
        <w:tc>
          <w:tcPr>
            <w:tcW w:w="1068"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0.094</w:t>
            </w:r>
          </w:p>
        </w:tc>
        <w:tc>
          <w:tcPr>
            <w:tcW w:w="1071"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0.998  </w:t>
            </w:r>
          </w:p>
        </w:tc>
        <w:tc>
          <w:tcPr>
            <w:tcW w:w="1186" w:type="dxa"/>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1.015</w:t>
            </w:r>
          </w:p>
        </w:tc>
      </w:tr>
      <w:tr w:rsidR="002F0118">
        <w:tc>
          <w:tcPr>
            <w:tcW w:w="2959" w:type="dxa"/>
            <w:gridSpan w:val="2"/>
            <w:tcBorders>
              <w:bottom w:val="single" w:sz="4" w:space="0" w:color="auto"/>
            </w:tcBorders>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Self –efficacy</w:t>
            </w:r>
          </w:p>
        </w:tc>
        <w:tc>
          <w:tcPr>
            <w:tcW w:w="791" w:type="dxa"/>
            <w:tcBorders>
              <w:bottom w:val="single" w:sz="4" w:space="0" w:color="auto"/>
            </w:tcBorders>
          </w:tcPr>
          <w:p w:rsidR="002F0118" w:rsidRDefault="002F0118">
            <w:pPr>
              <w:spacing w:after="0" w:line="240" w:lineRule="auto"/>
              <w:rPr>
                <w:rFonts w:ascii="Times New Roman" w:hAnsi="Times New Roman" w:cs="Times New Roman"/>
                <w:sz w:val="24"/>
                <w:szCs w:val="24"/>
              </w:rPr>
            </w:pPr>
          </w:p>
        </w:tc>
        <w:tc>
          <w:tcPr>
            <w:tcW w:w="692" w:type="dxa"/>
            <w:tcBorders>
              <w:bottom w:val="single" w:sz="4" w:space="0" w:color="auto"/>
            </w:tcBorders>
          </w:tcPr>
          <w:p w:rsidR="002F0118" w:rsidRDefault="002F0118">
            <w:pPr>
              <w:spacing w:after="0" w:line="240" w:lineRule="auto"/>
              <w:rPr>
                <w:rFonts w:ascii="Times New Roman" w:hAnsi="Times New Roman" w:cs="Times New Roman"/>
                <w:sz w:val="24"/>
                <w:szCs w:val="24"/>
              </w:rPr>
            </w:pPr>
          </w:p>
        </w:tc>
        <w:tc>
          <w:tcPr>
            <w:tcW w:w="770" w:type="dxa"/>
            <w:tcBorders>
              <w:bottom w:val="single" w:sz="4" w:space="0" w:color="auto"/>
            </w:tcBorders>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039" w:type="dxa"/>
            <w:tcBorders>
              <w:bottom w:val="single" w:sz="4" w:space="0" w:color="auto"/>
            </w:tcBorders>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1.056</w:t>
            </w:r>
          </w:p>
        </w:tc>
        <w:tc>
          <w:tcPr>
            <w:tcW w:w="1068" w:type="dxa"/>
            <w:tcBorders>
              <w:bottom w:val="single" w:sz="4" w:space="0" w:color="auto"/>
            </w:tcBorders>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0.067</w:t>
            </w:r>
          </w:p>
        </w:tc>
        <w:tc>
          <w:tcPr>
            <w:tcW w:w="1071" w:type="dxa"/>
            <w:tcBorders>
              <w:bottom w:val="single" w:sz="4" w:space="0" w:color="auto"/>
            </w:tcBorders>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0.996</w:t>
            </w:r>
          </w:p>
        </w:tc>
        <w:tc>
          <w:tcPr>
            <w:tcW w:w="1186" w:type="dxa"/>
            <w:tcBorders>
              <w:bottom w:val="single" w:sz="4" w:space="0" w:color="auto"/>
            </w:tcBorders>
          </w:tcPr>
          <w:p w:rsidR="002F0118" w:rsidRDefault="00682FED">
            <w:pPr>
              <w:spacing w:after="0" w:line="240" w:lineRule="auto"/>
              <w:rPr>
                <w:rFonts w:ascii="Times New Roman" w:hAnsi="Times New Roman" w:cs="Times New Roman"/>
                <w:sz w:val="24"/>
                <w:szCs w:val="24"/>
              </w:rPr>
            </w:pPr>
            <w:r>
              <w:rPr>
                <w:rFonts w:ascii="Times New Roman" w:hAnsi="Times New Roman" w:cs="Times New Roman"/>
                <w:sz w:val="24"/>
                <w:szCs w:val="24"/>
              </w:rPr>
              <w:t>1.120</w:t>
            </w:r>
          </w:p>
        </w:tc>
      </w:tr>
    </w:tbl>
    <w:p w:rsidR="002F0118" w:rsidRDefault="00682FED">
      <w:pPr>
        <w:tabs>
          <w:tab w:val="left" w:pos="7039"/>
        </w:tabs>
        <w:spacing w:line="480" w:lineRule="auto"/>
        <w:jc w:val="both"/>
        <w:rPr>
          <w:rFonts w:ascii="Times New Roman" w:hAnsi="Times New Roman" w:cs="Times New Roman"/>
          <w:sz w:val="24"/>
          <w:szCs w:val="24"/>
        </w:rPr>
      </w:pPr>
      <w:r>
        <w:rPr>
          <w:rFonts w:ascii="Times New Roman" w:hAnsi="Times New Roman" w:cs="Times New Roman"/>
          <w:i/>
          <w:sz w:val="24"/>
          <w:szCs w:val="24"/>
        </w:rPr>
        <w:t>RC-reference category *Significant at p&lt;0.05 **Significant at p &lt;0.001</w:t>
      </w:r>
    </w:p>
    <w:p w:rsidR="002F0118" w:rsidRDefault="00682FE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Causal path analysis of tooth brushing behavior </w:t>
      </w:r>
    </w:p>
    <w:p w:rsidR="002F0118" w:rsidRDefault="00682FED">
      <w:pPr>
        <w:pStyle w:val="Heading1"/>
        <w:tabs>
          <w:tab w:val="left" w:pos="2478"/>
        </w:tabs>
        <w:spacing w:after="0" w:afterAutospacing="0" w:line="480" w:lineRule="auto"/>
        <w:jc w:val="both"/>
        <w:rPr>
          <w:rFonts w:ascii="Arial" w:hAnsi="Arial" w:cs="Arial"/>
          <w:b w:val="0"/>
          <w:sz w:val="24"/>
          <w:szCs w:val="24"/>
        </w:rPr>
      </w:pPr>
      <w:r>
        <w:rPr>
          <w:rFonts w:ascii="Arial" w:hAnsi="Arial" w:cs="Arial"/>
          <w:b w:val="0"/>
          <w:color w:val="0D0D0D" w:themeColor="text1" w:themeTint="F2"/>
          <w:sz w:val="24"/>
          <w:szCs w:val="24"/>
        </w:rPr>
        <w:t xml:space="preserve">Intention to </w:t>
      </w:r>
      <w:r>
        <w:rPr>
          <w:rStyle w:val="Strong"/>
          <w:rFonts w:ascii="Arial" w:hAnsi="Arial" w:cs="Arial"/>
          <w:b/>
          <w:color w:val="0D0D0D" w:themeColor="text1" w:themeTint="F2"/>
          <w:sz w:val="24"/>
          <w:szCs w:val="24"/>
          <w:shd w:val="clear" w:color="auto" w:fill="FFFFFF"/>
        </w:rPr>
        <w:t xml:space="preserve">toothbrushes </w:t>
      </w:r>
      <w:r>
        <w:rPr>
          <w:rFonts w:ascii="Arial" w:hAnsi="Arial" w:cs="Arial"/>
          <w:b w:val="0"/>
          <w:color w:val="0D0D0D" w:themeColor="text1" w:themeTint="F2"/>
          <w:sz w:val="24"/>
          <w:szCs w:val="24"/>
        </w:rPr>
        <w:t xml:space="preserve">was assessed using experiential attitude, instrumental attitude, injunctive norms, descriptive norm, perceived control, and self-efficacy as exogenous variables. In this model, 54% (Adjusted R2 =0.54) of the variance </w:t>
      </w:r>
      <w:r>
        <w:rPr>
          <w:rStyle w:val="Strong"/>
          <w:rFonts w:ascii="Arial" w:hAnsi="Arial" w:cs="Arial"/>
          <w:b/>
          <w:color w:val="0D0D0D" w:themeColor="text1" w:themeTint="F2"/>
          <w:sz w:val="24"/>
          <w:szCs w:val="24"/>
          <w:shd w:val="clear" w:color="auto" w:fill="FFFFFF"/>
        </w:rPr>
        <w:t xml:space="preserve">was </w:t>
      </w:r>
      <w:r>
        <w:rPr>
          <w:rFonts w:ascii="Arial" w:hAnsi="Arial" w:cs="Arial"/>
          <w:b w:val="0"/>
          <w:color w:val="0D0D0D" w:themeColor="text1" w:themeTint="F2"/>
          <w:sz w:val="24"/>
          <w:szCs w:val="24"/>
        </w:rPr>
        <w:t xml:space="preserve">explained. Experiential attitude, instrumental attitude, Injunctive Norm, and Perceived control have a positive significant association with behavioral intention (P &lt; 0.05) with path coefficients of 0.21, 0 .04, 0 .02, and 0.01 holding all other relevant variable constants respectively.  Knowledge, behavioral intention, and experience of </w:t>
      </w:r>
      <w:proofErr w:type="spellStart"/>
      <w:r>
        <w:rPr>
          <w:rFonts w:ascii="Arial" w:hAnsi="Arial" w:cs="Arial"/>
          <w:b w:val="0"/>
          <w:color w:val="0D0D0D" w:themeColor="text1" w:themeTint="F2"/>
          <w:sz w:val="24"/>
          <w:szCs w:val="24"/>
        </w:rPr>
        <w:t>toothbrushing</w:t>
      </w:r>
      <w:proofErr w:type="spellEnd"/>
      <w:r>
        <w:rPr>
          <w:rFonts w:ascii="Arial" w:hAnsi="Arial" w:cs="Arial"/>
          <w:b w:val="0"/>
          <w:color w:val="0D0D0D" w:themeColor="text1" w:themeTint="F2"/>
          <w:sz w:val="24"/>
          <w:szCs w:val="24"/>
        </w:rPr>
        <w:t xml:space="preserve"> practice </w:t>
      </w:r>
      <w:r>
        <w:rPr>
          <w:rStyle w:val="Strong"/>
          <w:rFonts w:ascii="Arial" w:hAnsi="Arial" w:cs="Arial"/>
          <w:b/>
          <w:color w:val="0D0D0D" w:themeColor="text1" w:themeTint="F2"/>
          <w:sz w:val="24"/>
          <w:szCs w:val="24"/>
          <w:shd w:val="clear" w:color="auto" w:fill="FFFFFF"/>
        </w:rPr>
        <w:t>were</w:t>
      </w:r>
      <w:r>
        <w:rPr>
          <w:rFonts w:ascii="Arial" w:hAnsi="Arial" w:cs="Arial"/>
          <w:b w:val="0"/>
          <w:color w:val="0D0D0D" w:themeColor="text1" w:themeTint="F2"/>
          <w:sz w:val="24"/>
          <w:szCs w:val="24"/>
        </w:rPr>
        <w:t xml:space="preserve"> used as exogenous variables to have a </w:t>
      </w:r>
      <w:r>
        <w:rPr>
          <w:rStyle w:val="Strong"/>
          <w:rFonts w:ascii="Arial" w:hAnsi="Arial" w:cs="Arial"/>
          <w:b/>
          <w:color w:val="0D0D0D" w:themeColor="text1" w:themeTint="F2"/>
          <w:sz w:val="24"/>
          <w:szCs w:val="24"/>
          <w:shd w:val="clear" w:color="auto" w:fill="FFFFFF"/>
        </w:rPr>
        <w:t xml:space="preserve">significant positive </w:t>
      </w:r>
      <w:r>
        <w:rPr>
          <w:rFonts w:ascii="Arial" w:hAnsi="Arial" w:cs="Arial"/>
          <w:b w:val="0"/>
          <w:color w:val="0D0D0D" w:themeColor="text1" w:themeTint="F2"/>
          <w:sz w:val="24"/>
          <w:szCs w:val="24"/>
        </w:rPr>
        <w:t xml:space="preserve">association with </w:t>
      </w:r>
      <w:proofErr w:type="spellStart"/>
      <w:r>
        <w:rPr>
          <w:rFonts w:ascii="Arial" w:hAnsi="Arial" w:cs="Arial"/>
          <w:b w:val="0"/>
          <w:color w:val="0D0D0D" w:themeColor="text1" w:themeTint="F2"/>
          <w:sz w:val="24"/>
          <w:szCs w:val="24"/>
        </w:rPr>
        <w:t>toothbrushing</w:t>
      </w:r>
      <w:proofErr w:type="spellEnd"/>
      <w:r>
        <w:rPr>
          <w:rFonts w:ascii="Arial" w:hAnsi="Arial" w:cs="Arial"/>
          <w:b w:val="0"/>
          <w:color w:val="0D0D0D" w:themeColor="text1" w:themeTint="F2"/>
          <w:sz w:val="24"/>
          <w:szCs w:val="24"/>
        </w:rPr>
        <w:t xml:space="preserve"> </w:t>
      </w:r>
      <w:proofErr w:type="gramStart"/>
      <w:r>
        <w:rPr>
          <w:rFonts w:ascii="Arial" w:hAnsi="Arial" w:cs="Arial"/>
          <w:b w:val="0"/>
          <w:color w:val="0D0D0D" w:themeColor="text1" w:themeTint="F2"/>
          <w:sz w:val="24"/>
          <w:szCs w:val="24"/>
        </w:rPr>
        <w:t>practices  (</w:t>
      </w:r>
      <w:proofErr w:type="gramEnd"/>
      <w:r>
        <w:rPr>
          <w:rFonts w:ascii="Arial" w:hAnsi="Arial" w:cs="Arial"/>
          <w:b w:val="0"/>
          <w:color w:val="0D0D0D" w:themeColor="text1" w:themeTint="F2"/>
          <w:sz w:val="24"/>
          <w:szCs w:val="24"/>
        </w:rPr>
        <w:t xml:space="preserve">P &lt; 0.05) with path coefficients of 0.04, 0 .06, and 0 .30 respectively. Indirect effects were shown through experiential attitude (β=.012, P &lt; 0.001), instrumental attitude (β=.002, P &lt; 0.001), injunctive norm (β=.001, P &lt; 0.001) and perceived control (β=.001, P &lt; 0.05) of </w:t>
      </w:r>
      <w:proofErr w:type="spellStart"/>
      <w:r>
        <w:rPr>
          <w:rFonts w:ascii="Arial" w:hAnsi="Arial" w:cs="Arial"/>
          <w:b w:val="0"/>
          <w:color w:val="0D0D0D" w:themeColor="text1" w:themeTint="F2"/>
          <w:sz w:val="24"/>
          <w:szCs w:val="24"/>
        </w:rPr>
        <w:t>toothbrushing</w:t>
      </w:r>
      <w:proofErr w:type="spellEnd"/>
      <w:r>
        <w:rPr>
          <w:rFonts w:ascii="Arial" w:hAnsi="Arial" w:cs="Arial"/>
          <w:b w:val="0"/>
          <w:color w:val="0D0D0D" w:themeColor="text1" w:themeTint="F2"/>
          <w:sz w:val="24"/>
          <w:szCs w:val="24"/>
        </w:rPr>
        <w:t xml:space="preserve"> </w:t>
      </w:r>
      <w:proofErr w:type="gramStart"/>
      <w:r>
        <w:rPr>
          <w:rFonts w:ascii="Arial" w:hAnsi="Arial" w:cs="Arial"/>
          <w:b w:val="0"/>
          <w:color w:val="0D0D0D" w:themeColor="text1" w:themeTint="F2"/>
          <w:sz w:val="24"/>
          <w:szCs w:val="24"/>
        </w:rPr>
        <w:t>practices .</w:t>
      </w:r>
      <w:proofErr w:type="gramEnd"/>
      <w:r>
        <w:rPr>
          <w:rFonts w:ascii="Arial" w:hAnsi="Arial" w:cs="Arial"/>
          <w:b w:val="0"/>
          <w:color w:val="0D0D0D" w:themeColor="text1" w:themeTint="F2"/>
          <w:sz w:val="24"/>
          <w:szCs w:val="24"/>
        </w:rPr>
        <w:t xml:space="preserve"> The Comparative Fit Index (CFI) (0.96), Tucker-Lewis index (TLI) (0.92), and </w:t>
      </w:r>
      <w:r>
        <w:rPr>
          <w:rStyle w:val="Strong"/>
          <w:rFonts w:ascii="Arial" w:hAnsi="Arial" w:cs="Arial"/>
          <w:b/>
          <w:color w:val="0D0D0D" w:themeColor="text1" w:themeTint="F2"/>
          <w:sz w:val="24"/>
          <w:szCs w:val="24"/>
          <w:shd w:val="clear" w:color="auto" w:fill="FFFFFF"/>
        </w:rPr>
        <w:t xml:space="preserve">root mean square </w:t>
      </w:r>
      <w:r>
        <w:rPr>
          <w:rFonts w:ascii="Arial" w:hAnsi="Arial" w:cs="Arial"/>
          <w:b w:val="0"/>
          <w:color w:val="0D0D0D" w:themeColor="text1" w:themeTint="F2"/>
          <w:sz w:val="24"/>
          <w:szCs w:val="24"/>
        </w:rPr>
        <w:t>residual (SRMR) (0.024) proved t</w:t>
      </w:r>
      <w:r>
        <w:rPr>
          <w:rStyle w:val="Strong"/>
          <w:rFonts w:ascii="Arial" w:hAnsi="Arial" w:cs="Arial"/>
          <w:b/>
          <w:color w:val="0D0D0D" w:themeColor="text1" w:themeTint="F2"/>
          <w:sz w:val="24"/>
          <w:szCs w:val="24"/>
          <w:shd w:val="clear" w:color="auto" w:fill="FFFFFF"/>
        </w:rPr>
        <w:t xml:space="preserve">hat </w:t>
      </w:r>
      <w:r>
        <w:rPr>
          <w:rFonts w:ascii="Arial" w:hAnsi="Arial" w:cs="Arial"/>
          <w:b w:val="0"/>
          <w:color w:val="0D0D0D" w:themeColor="text1" w:themeTint="F2"/>
          <w:sz w:val="24"/>
          <w:szCs w:val="24"/>
        </w:rPr>
        <w:t>the model used to predict behavioral intention and IBM constructs showed acceptable model fit indices (Figure 1).</w:t>
      </w:r>
    </w:p>
    <w:p w:rsidR="002F0118" w:rsidRDefault="00682FED">
      <w:pPr>
        <w:pStyle w:val="Heading1"/>
        <w:tabs>
          <w:tab w:val="left" w:pos="2478"/>
        </w:tabs>
        <w:spacing w:after="0" w:afterAutospacing="0" w:line="480" w:lineRule="auto"/>
        <w:jc w:val="both"/>
        <w:rPr>
          <w:rFonts w:ascii="Arial" w:hAnsi="Arial" w:cs="Arial"/>
          <w:i/>
          <w:sz w:val="24"/>
          <w:szCs w:val="24"/>
        </w:rPr>
      </w:pPr>
      <w:r>
        <w:rPr>
          <w:rFonts w:ascii="Arial" w:hAnsi="Arial" w:cs="Arial"/>
          <w:sz w:val="24"/>
          <w:szCs w:val="24"/>
        </w:rPr>
        <w:t>Discussion</w:t>
      </w:r>
      <w:r>
        <w:rPr>
          <w:rFonts w:ascii="Arial" w:hAnsi="Arial" w:cs="Arial"/>
          <w:sz w:val="24"/>
          <w:szCs w:val="24"/>
        </w:rPr>
        <w:tab/>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 xml:space="preserve">In the present study,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and associated factors among Bahir Dar city primary school students using IBM as a conceptual framework </w:t>
      </w:r>
      <w:r>
        <w:rPr>
          <w:rStyle w:val="Strong"/>
          <w:rFonts w:ascii="Arial" w:hAnsi="Arial" w:cs="Arial"/>
          <w:b w:val="0"/>
          <w:color w:val="0D0D0D" w:themeColor="text1" w:themeTint="F2"/>
          <w:sz w:val="24"/>
          <w:szCs w:val="24"/>
          <w:shd w:val="clear" w:color="auto" w:fill="FFFFFF"/>
        </w:rPr>
        <w:t>were</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assessed. The overall prevalence of </w:t>
      </w:r>
      <w:r>
        <w:rPr>
          <w:rStyle w:val="Strong"/>
          <w:rFonts w:ascii="Arial" w:hAnsi="Arial" w:cs="Arial"/>
          <w:b w:val="0"/>
          <w:color w:val="0D0D0D" w:themeColor="text1" w:themeTint="F2"/>
          <w:sz w:val="24"/>
          <w:szCs w:val="24"/>
          <w:shd w:val="clear" w:color="auto" w:fill="FFFFFF"/>
        </w:rPr>
        <w:t>the</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current practice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among the respondents was </w:t>
      </w:r>
      <w:proofErr w:type="gramStart"/>
      <w:r>
        <w:rPr>
          <w:rFonts w:ascii="Arial" w:hAnsi="Arial" w:cs="Arial"/>
          <w:color w:val="0D0D0D" w:themeColor="text1" w:themeTint="F2"/>
          <w:sz w:val="24"/>
          <w:szCs w:val="24"/>
        </w:rPr>
        <w:t>45.4%</w:t>
      </w:r>
      <w:proofErr w:type="gramEnd"/>
      <w:r>
        <w:rPr>
          <w:rFonts w:ascii="Arial" w:hAnsi="Arial" w:cs="Arial"/>
          <w:color w:val="0D0D0D" w:themeColor="text1" w:themeTint="F2"/>
          <w:sz w:val="24"/>
          <w:szCs w:val="24"/>
        </w:rPr>
        <w:t xml:space="preserve">(CI: 0.414- 0.494). This result is in </w:t>
      </w:r>
      <w:r>
        <w:rPr>
          <w:rStyle w:val="Strong"/>
          <w:rFonts w:ascii="Arial" w:hAnsi="Arial" w:cs="Arial"/>
          <w:b w:val="0"/>
          <w:color w:val="0D0D0D" w:themeColor="text1" w:themeTint="F2"/>
          <w:sz w:val="24"/>
          <w:szCs w:val="24"/>
          <w:shd w:val="clear" w:color="auto" w:fill="FFFFFF"/>
        </w:rPr>
        <w:t xml:space="preserve">agreement </w:t>
      </w:r>
      <w:r>
        <w:rPr>
          <w:rFonts w:ascii="Arial" w:hAnsi="Arial" w:cs="Arial"/>
          <w:color w:val="0D0D0D" w:themeColor="text1" w:themeTint="F2"/>
          <w:sz w:val="24"/>
          <w:szCs w:val="24"/>
        </w:rPr>
        <w:t xml:space="preserve">with the findings </w:t>
      </w:r>
      <w:r>
        <w:rPr>
          <w:rStyle w:val="Strong"/>
          <w:rFonts w:ascii="Arial" w:hAnsi="Arial" w:cs="Arial"/>
          <w:b w:val="0"/>
          <w:color w:val="0D0D0D" w:themeColor="text1" w:themeTint="F2"/>
          <w:sz w:val="24"/>
          <w:szCs w:val="24"/>
          <w:shd w:val="clear" w:color="auto" w:fill="FFFFFF"/>
        </w:rPr>
        <w:t>of 43% of primary school students in Addis Ababa</w:t>
      </w:r>
      <w:r>
        <w:rPr>
          <w:rStyle w:val="Strong"/>
          <w:rFonts w:ascii="Arial" w:hAnsi="Arial" w:cs="Arial"/>
          <w:b w:val="0"/>
          <w:color w:val="0D0D0D" w:themeColor="text1" w:themeTint="F2"/>
          <w:sz w:val="24"/>
          <w:szCs w:val="24"/>
          <w:shd w:val="clear" w:color="auto" w:fill="FFFFFF"/>
        </w:rPr>
        <w:fldChar w:fldCharType="begin"/>
      </w:r>
      <w:r>
        <w:rPr>
          <w:rStyle w:val="Strong"/>
          <w:rFonts w:ascii="Arial" w:hAnsi="Arial" w:cs="Arial"/>
          <w:b w:val="0"/>
          <w:color w:val="0D0D0D" w:themeColor="text1" w:themeTint="F2"/>
          <w:sz w:val="24"/>
          <w:szCs w:val="24"/>
          <w:shd w:val="clear" w:color="auto" w:fill="FFFFFF"/>
        </w:rPr>
        <w:instrText xml:space="preserve"> ADDIN  EN.CITE &lt;EndNote&gt;&lt;Cite&gt;&lt;Author&gt;Burnett&lt;/Author&gt;&lt;Year&gt;2016&lt;/Year&gt;&lt;RecNum&gt;689&lt;/RecNum&gt;&lt;DisplayText&gt;(19)&lt;/DisplayText&gt;&lt;record&gt;&lt;rec-number&gt;689&lt;/rec-number&gt;&lt;foreign-keys&gt;&lt;key app="EN" db-id="2datz2arow5vdbeda0bxfsf1xvfdvvsvx2zr"&gt;689&lt;/key&gt;&lt;/foreign-keys&gt;&lt;ref-type name="Journal Article"&gt;17&lt;/ref-type&gt;&lt;contributors&gt;&lt;authors&gt;&lt;author&gt;Burnett, Delia&lt;/author&gt;&lt;author&gt;Aronson, Jane&lt;/author&gt;&lt;author&gt;Asgary, Ramin&lt;/author&gt;&lt;/authors&gt;&lt;/contributors&gt;&lt;titles&gt;&lt;title&gt;Oral health status, knowledge, attitudes and behaviours among marginalized children in Addis Ababa, Ethiopia&lt;/title&gt;&lt;secondary-title&gt;Journal of Child Health Care&lt;/secondary-title&gt;&lt;/titles&gt;&lt;periodical&gt;&lt;full-title&gt;Journal of Child Health Care&lt;/full-title&gt;&lt;/periodical&gt;&lt;pages&gt;252-261&lt;/pages&gt;&lt;volume&gt;20&lt;/volume&gt;&lt;number&gt;2&lt;/number&gt;&lt;dates&gt;&lt;year&gt;2016&lt;/year&gt;&lt;/dates&gt;&lt;isbn&gt;1367-4935&lt;/isbn&gt;&lt;urls&gt;&lt;/urls&gt;&lt;/record&gt;&lt;/Cite&gt;&lt;/EndNote&gt;</w:instrText>
      </w:r>
      <w:r>
        <w:rPr>
          <w:rStyle w:val="Strong"/>
          <w:rFonts w:ascii="Arial" w:hAnsi="Arial" w:cs="Arial"/>
          <w:b w:val="0"/>
          <w:color w:val="0D0D0D" w:themeColor="text1" w:themeTint="F2"/>
          <w:sz w:val="24"/>
          <w:szCs w:val="24"/>
          <w:shd w:val="clear" w:color="auto" w:fill="FFFFFF"/>
        </w:rPr>
        <w:fldChar w:fldCharType="separate"/>
      </w:r>
      <w:r>
        <w:rPr>
          <w:rFonts w:ascii="Arial" w:hAnsi="Arial" w:cs="Arial"/>
          <w:bCs/>
          <w:color w:val="0D0D0D" w:themeColor="text1" w:themeTint="F2"/>
          <w:sz w:val="24"/>
          <w:szCs w:val="24"/>
          <w:shd w:val="clear" w:color="auto" w:fill="FFFFFF"/>
        </w:rPr>
        <w:t>(</w:t>
      </w:r>
      <w:hyperlink w:anchor="_ENREF_19" w:tooltip="Burnett, 2016 #683" w:history="1">
        <w:r>
          <w:rPr>
            <w:rFonts w:ascii="Arial" w:hAnsi="Arial" w:cs="Arial"/>
            <w:bCs/>
            <w:color w:val="0D0D0D" w:themeColor="text1" w:themeTint="F2"/>
            <w:sz w:val="24"/>
            <w:szCs w:val="24"/>
            <w:shd w:val="clear" w:color="auto" w:fill="FFFFFF"/>
          </w:rPr>
          <w:t>19</w:t>
        </w:r>
      </w:hyperlink>
      <w:r>
        <w:rPr>
          <w:rFonts w:ascii="Arial" w:hAnsi="Arial" w:cs="Arial"/>
          <w:bCs/>
          <w:color w:val="0D0D0D" w:themeColor="text1" w:themeTint="F2"/>
          <w:sz w:val="24"/>
          <w:szCs w:val="24"/>
          <w:shd w:val="clear" w:color="auto" w:fill="FFFFFF"/>
        </w:rPr>
        <w:t>)</w:t>
      </w:r>
      <w:r>
        <w:rPr>
          <w:rStyle w:val="Strong"/>
          <w:rFonts w:ascii="Arial" w:hAnsi="Arial" w:cs="Arial"/>
          <w:b w:val="0"/>
          <w:color w:val="0D0D0D" w:themeColor="text1" w:themeTint="F2"/>
          <w:sz w:val="24"/>
          <w:szCs w:val="24"/>
          <w:shd w:val="clear" w:color="auto" w:fill="FFFFFF"/>
        </w:rPr>
        <w:fldChar w:fldCharType="end"/>
      </w:r>
      <w:r>
        <w:rPr>
          <w:rFonts w:ascii="Arial" w:hAnsi="Arial" w:cs="Arial"/>
          <w:color w:val="0D0D0D" w:themeColor="text1" w:themeTint="F2"/>
          <w:sz w:val="24"/>
          <w:szCs w:val="24"/>
        </w:rPr>
        <w:t xml:space="preserve">. </w:t>
      </w:r>
      <w:r>
        <w:rPr>
          <w:rStyle w:val="Strong"/>
          <w:rFonts w:ascii="Arial" w:hAnsi="Arial" w:cs="Arial"/>
          <w:b w:val="0"/>
          <w:color w:val="0D0D0D" w:themeColor="text1" w:themeTint="F2"/>
          <w:sz w:val="24"/>
          <w:szCs w:val="24"/>
          <w:shd w:val="clear" w:color="auto" w:fill="FFFFFF"/>
        </w:rPr>
        <w:t>However,</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it was found to be higher than the prevalence </w:t>
      </w:r>
      <w:r>
        <w:rPr>
          <w:rStyle w:val="Strong"/>
          <w:rFonts w:ascii="Arial" w:hAnsi="Arial" w:cs="Arial"/>
          <w:b w:val="0"/>
          <w:color w:val="0D0D0D" w:themeColor="text1" w:themeTint="F2"/>
          <w:sz w:val="24"/>
          <w:szCs w:val="24"/>
          <w:shd w:val="clear" w:color="auto" w:fill="FFFFFF"/>
        </w:rPr>
        <w:t>reported in</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a study conducted among primary school students in Bahir Dar city, Ethiopia which was 14.3% in 2016 </w:t>
      </w:r>
      <w:r>
        <w:rPr>
          <w:rFonts w:ascii="Arial" w:hAnsi="Arial" w:cs="Arial"/>
          <w:color w:val="0D0D0D" w:themeColor="text1" w:themeTint="F2"/>
          <w:sz w:val="24"/>
          <w:szCs w:val="24"/>
        </w:rPr>
        <w:fldChar w:fldCharType="begin"/>
      </w:r>
      <w:r>
        <w:rPr>
          <w:rFonts w:ascii="Arial" w:hAnsi="Arial" w:cs="Arial"/>
          <w:color w:val="0D0D0D" w:themeColor="text1" w:themeTint="F2"/>
          <w:sz w:val="24"/>
          <w:szCs w:val="24"/>
        </w:rPr>
        <w:instrText xml:space="preserve"> ADDIN  EN.CITE &lt;EndNote&gt;&lt;Cite&gt;&lt;Author&gt;Mulu&lt;/Author&gt;&lt;Year&gt;2014&lt;/Year&gt;&lt;RecNum&gt;690&lt;/RecNum&gt;&lt;DisplayText&gt;(22)&lt;/DisplayText&gt;&lt;record&gt;&lt;rec-number&gt;690&lt;/rec-number&gt;&lt;foreign-keys&gt;&lt;key app="EN" db-id="2datz2arow5vdbeda0bxfsf1xvfdvvsvx2zr"&gt;690&lt;/key&gt;&lt;/foreign-keys&gt;&lt;ref-type name="Journal Article"&gt;17&lt;/ref-type&gt;&lt;contributors&gt;&lt;authors&gt;&lt;author&gt;Mulu, Wondemagegn&lt;/author&gt;&lt;author&gt;Demilie, Tazebew&lt;/author&gt;&lt;author&gt;Yimer, Mulat&lt;/author&gt;&lt;author&gt;Meshesha, Kassaw&lt;/author&gt;&lt;author&gt;Abera, Bayeh&lt;/author&gt;&lt;/authors&gt;&lt;/contributors&gt;&lt;titles&gt;&lt;title&gt;Dental caries and associated factors among primary school children in Bahir Dar city: a cross-sectional study&lt;/title&gt;&lt;secondary-title&gt;BMC research notes&lt;/secondary-title&gt;&lt;/titles&gt;&lt;periodical&gt;&lt;full-title&gt;BMC research notes&lt;/full-title&gt;&lt;/periodical&gt;&lt;pages&gt;1-7&lt;/pages&gt;&lt;volume&gt;7&lt;/volume&gt;&lt;number&gt;1&lt;/number&gt;&lt;dates&gt;&lt;year&gt;2014&lt;/year&gt;&lt;/dates&gt;&lt;isbn&gt;1756-0500&lt;/isbn&gt;&lt;urls&gt;&lt;/urls&gt;&lt;/record&gt;&lt;/Cite&gt;&lt;/EndNote&gt;</w:instrText>
      </w:r>
      <w:r>
        <w:rPr>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22" w:tooltip="Mulu, 2014 #690" w:history="1">
        <w:r>
          <w:rPr>
            <w:rFonts w:ascii="Arial" w:hAnsi="Arial" w:cs="Arial"/>
            <w:color w:val="0D0D0D" w:themeColor="text1" w:themeTint="F2"/>
            <w:sz w:val="24"/>
            <w:szCs w:val="24"/>
          </w:rPr>
          <w:t>22</w:t>
        </w:r>
      </w:hyperlink>
      <w:r>
        <w:rPr>
          <w:rFonts w:ascii="Arial" w:hAnsi="Arial" w:cs="Arial"/>
          <w:color w:val="0D0D0D" w:themeColor="text1" w:themeTint="F2"/>
          <w:sz w:val="24"/>
          <w:szCs w:val="24"/>
        </w:rPr>
        <w:t>)</w:t>
      </w:r>
      <w:r>
        <w:rPr>
          <w:rFonts w:ascii="Arial" w:hAnsi="Arial" w:cs="Arial"/>
          <w:color w:val="0D0D0D" w:themeColor="text1" w:themeTint="F2"/>
          <w:sz w:val="24"/>
          <w:szCs w:val="24"/>
        </w:rPr>
        <w:fldChar w:fldCharType="end"/>
      </w:r>
      <w:r>
        <w:rPr>
          <w:rFonts w:ascii="Arial" w:hAnsi="Arial" w:cs="Arial"/>
          <w:color w:val="0D0D0D" w:themeColor="text1" w:themeTint="F2"/>
          <w:sz w:val="24"/>
          <w:szCs w:val="24"/>
        </w:rPr>
        <w:t xml:space="preserve">. </w:t>
      </w:r>
      <w:r>
        <w:rPr>
          <w:rStyle w:val="Strong"/>
          <w:rFonts w:ascii="Arial" w:hAnsi="Arial" w:cs="Arial"/>
          <w:b w:val="0"/>
          <w:color w:val="0D0D0D" w:themeColor="text1" w:themeTint="F2"/>
          <w:sz w:val="24"/>
          <w:szCs w:val="24"/>
          <w:shd w:val="clear" w:color="auto" w:fill="FFFFFF"/>
        </w:rPr>
        <w:t>This</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was lower than the prevalence </w:t>
      </w:r>
      <w:r>
        <w:rPr>
          <w:rStyle w:val="Strong"/>
          <w:rFonts w:ascii="Arial" w:hAnsi="Arial" w:cs="Arial"/>
          <w:b w:val="0"/>
          <w:color w:val="0D0D0D" w:themeColor="text1" w:themeTint="F2"/>
          <w:sz w:val="24"/>
          <w:szCs w:val="24"/>
          <w:shd w:val="clear" w:color="auto" w:fill="FFFFFF"/>
        </w:rPr>
        <w:t>reported in a study conducted</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in Iran which was 56.5% </w:t>
      </w:r>
      <w:r>
        <w:rPr>
          <w:rFonts w:ascii="Arial" w:hAnsi="Arial" w:cs="Arial"/>
          <w:color w:val="0D0D0D" w:themeColor="text1" w:themeTint="F2"/>
          <w:sz w:val="24"/>
          <w:szCs w:val="24"/>
        </w:rPr>
        <w:fldChar w:fldCharType="begin"/>
      </w:r>
      <w:r>
        <w:rPr>
          <w:rFonts w:ascii="Arial" w:hAnsi="Arial" w:cs="Arial"/>
          <w:color w:val="0D0D0D" w:themeColor="text1" w:themeTint="F2"/>
          <w:sz w:val="24"/>
          <w:szCs w:val="24"/>
        </w:rPr>
        <w:instrText xml:space="preserve"> ADDIN  EN.CITE &lt;EndNote&gt;&lt;Cite&gt;&lt;Author&gt;Asgari&lt;/Author&gt;&lt;Year&gt;2015&lt;/Year&gt;&lt;RecNum&gt;691&lt;/RecNum&gt;&lt;DisplayText&gt;(10)&lt;/DisplayText&gt;&lt;record&gt;&lt;rec-number&gt;691&lt;/rec-number&gt;&lt;foreign-keys&gt;&lt;key app="EN" db-id="2datz2arow5vdbeda0bxfsf1xvfdvvsvx2zr"&gt;691&lt;/key&gt;&lt;/foreign-keys&gt;&lt;ref-type name="Journal Article"&gt;17&lt;/ref-type&gt;&lt;contributors&gt;&lt;authors&gt;&lt;author&gt;Asgari, Fereshteh&lt;/author&gt;&lt;author&gt;Majidi, Azam&lt;/author&gt;&lt;author&gt;Koohpayehzadeh, Jalil&lt;/author&gt;&lt;author&gt;Etemad, Koorosh&lt;/author&gt;&lt;author&gt;Rafei, Ali&lt;/author&gt;&lt;/authors&gt;&lt;/contributors&gt;&lt;titles&gt;&lt;title&gt;Oral hygiene status in a general population of Iran, 2011: a key lifestyle marker in relation to common risk factors of non-communicable diseases&lt;/title&gt;&lt;secondary-title&gt;International journal of health policy and management&lt;/secondary-title&gt;&lt;/titles&gt;&lt;periodical&gt;&lt;full-title&gt;International journal of health policy and management&lt;/full-title&gt;&lt;/periodical&gt;&lt;pages&gt;343&lt;/pages&gt;&lt;volume&gt;4&lt;/volume&gt;&lt;number&gt;6&lt;/number&gt;&lt;dates&gt;&lt;year&gt;2015&lt;/year&gt;&lt;/dates&gt;&lt;urls&gt;&lt;/urls&gt;&lt;/record&gt;&lt;/Cite&gt;&lt;/EndNote&gt;</w:instrText>
      </w:r>
      <w:r>
        <w:rPr>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10" w:tooltip="Asgari, 2015 #670" w:history="1">
        <w:r>
          <w:rPr>
            <w:rFonts w:ascii="Arial" w:hAnsi="Arial" w:cs="Arial"/>
            <w:color w:val="0D0D0D" w:themeColor="text1" w:themeTint="F2"/>
            <w:sz w:val="24"/>
            <w:szCs w:val="24"/>
          </w:rPr>
          <w:t>10</w:t>
        </w:r>
      </w:hyperlink>
      <w:r>
        <w:rPr>
          <w:rFonts w:ascii="Arial" w:hAnsi="Arial" w:cs="Arial"/>
          <w:color w:val="0D0D0D" w:themeColor="text1" w:themeTint="F2"/>
          <w:sz w:val="24"/>
          <w:szCs w:val="24"/>
        </w:rPr>
        <w:t>)</w:t>
      </w:r>
      <w:r>
        <w:rPr>
          <w:rFonts w:ascii="Arial" w:hAnsi="Arial" w:cs="Arial"/>
          <w:color w:val="0D0D0D" w:themeColor="text1" w:themeTint="F2"/>
          <w:sz w:val="24"/>
          <w:szCs w:val="24"/>
        </w:rPr>
        <w:fldChar w:fldCharType="end"/>
      </w:r>
      <w:r>
        <w:rPr>
          <w:rFonts w:ascii="Arial" w:hAnsi="Arial" w:cs="Arial"/>
          <w:color w:val="0D0D0D" w:themeColor="text1" w:themeTint="F2"/>
          <w:sz w:val="24"/>
          <w:szCs w:val="24"/>
        </w:rPr>
        <w:t xml:space="preserve">. These differences might be </w:t>
      </w:r>
      <w:r>
        <w:rPr>
          <w:rStyle w:val="Strong"/>
          <w:rFonts w:ascii="Arial" w:hAnsi="Arial" w:cs="Arial"/>
          <w:b w:val="0"/>
          <w:color w:val="0D0D0D" w:themeColor="text1" w:themeTint="F2"/>
          <w:sz w:val="24"/>
          <w:szCs w:val="24"/>
          <w:shd w:val="clear" w:color="auto" w:fill="FFFFFF"/>
        </w:rPr>
        <w:t>due to</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the study settings (community or institution and rural or urban), study time, educational </w:t>
      </w:r>
      <w:r>
        <w:rPr>
          <w:rStyle w:val="Strong"/>
          <w:rFonts w:ascii="Arial" w:hAnsi="Arial" w:cs="Arial"/>
          <w:b w:val="0"/>
          <w:color w:val="0D0D0D" w:themeColor="text1" w:themeTint="F2"/>
          <w:sz w:val="24"/>
          <w:szCs w:val="24"/>
          <w:shd w:val="clear" w:color="auto" w:fill="FFFFFF"/>
        </w:rPr>
        <w:t>status, socio</w:t>
      </w:r>
      <w:r>
        <w:rPr>
          <w:rFonts w:ascii="Arial" w:hAnsi="Arial" w:cs="Arial"/>
          <w:color w:val="0D0D0D" w:themeColor="text1" w:themeTint="F2"/>
          <w:sz w:val="24"/>
          <w:szCs w:val="24"/>
        </w:rPr>
        <w:t xml:space="preserve">-economic background status, </w:t>
      </w:r>
      <w:r>
        <w:rPr>
          <w:rStyle w:val="Strong"/>
          <w:rFonts w:ascii="Arial" w:hAnsi="Arial" w:cs="Arial"/>
          <w:b w:val="0"/>
          <w:color w:val="0D0D0D" w:themeColor="text1" w:themeTint="F2"/>
          <w:sz w:val="24"/>
          <w:szCs w:val="24"/>
          <w:shd w:val="clear" w:color="auto" w:fill="FFFFFF"/>
        </w:rPr>
        <w:t>and</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differences among the studies' participants.  </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In this study, 60.40 % (95%CI: 0.564-0.642) of respondents had </w:t>
      </w:r>
      <w:r>
        <w:rPr>
          <w:rStyle w:val="Strong"/>
          <w:rFonts w:ascii="Arial" w:hAnsi="Arial" w:cs="Arial"/>
          <w:b w:val="0"/>
          <w:color w:val="0D0D0D" w:themeColor="text1" w:themeTint="F2"/>
          <w:sz w:val="24"/>
          <w:szCs w:val="24"/>
          <w:shd w:val="clear" w:color="auto" w:fill="FFFFFF"/>
        </w:rPr>
        <w:t>previous</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experience in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This result was lower than </w:t>
      </w:r>
      <w:r>
        <w:rPr>
          <w:rStyle w:val="Strong"/>
          <w:rFonts w:ascii="Arial" w:hAnsi="Arial" w:cs="Arial"/>
          <w:b w:val="0"/>
          <w:color w:val="0D0D0D" w:themeColor="text1" w:themeTint="F2"/>
          <w:sz w:val="24"/>
          <w:szCs w:val="24"/>
          <w:shd w:val="clear" w:color="auto" w:fill="FFFFFF"/>
        </w:rPr>
        <w:t>that reported in</w:t>
      </w:r>
      <w:r>
        <w:rPr>
          <w:rStyle w:val="Strong"/>
          <w:rFonts w:ascii="Arial" w:hAnsi="Arial" w:cs="Arial"/>
          <w:color w:val="0D0D0D" w:themeColor="text1" w:themeTint="F2"/>
          <w:sz w:val="24"/>
          <w:szCs w:val="24"/>
          <w:shd w:val="clear" w:color="auto" w:fill="FFFFFF"/>
        </w:rPr>
        <w:t xml:space="preserve"> </w:t>
      </w:r>
      <w:r>
        <w:rPr>
          <w:rStyle w:val="Strong"/>
          <w:rFonts w:ascii="Arial" w:hAnsi="Arial" w:cs="Arial"/>
          <w:b w:val="0"/>
          <w:color w:val="0D0D0D" w:themeColor="text1" w:themeTint="F2"/>
          <w:sz w:val="24"/>
          <w:szCs w:val="24"/>
          <w:shd w:val="clear" w:color="auto" w:fill="FFFFFF"/>
        </w:rPr>
        <w:t>a</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study in Indonesia which was 97.1%</w:t>
      </w:r>
      <w:r>
        <w:rPr>
          <w:rFonts w:ascii="Arial" w:hAnsi="Arial" w:cs="Arial"/>
          <w:color w:val="0D0D0D" w:themeColor="text1" w:themeTint="F2"/>
          <w:sz w:val="24"/>
          <w:szCs w:val="24"/>
        </w:rPr>
        <w:fldChar w:fldCharType="begin"/>
      </w:r>
      <w:r>
        <w:rPr>
          <w:rFonts w:ascii="Arial" w:hAnsi="Arial" w:cs="Arial"/>
          <w:color w:val="0D0D0D" w:themeColor="text1" w:themeTint="F2"/>
          <w:sz w:val="24"/>
          <w:szCs w:val="24"/>
        </w:rPr>
        <w:instrText xml:space="preserve"> ADDIN  EN.CITE &lt;EndNote&gt;&lt;Cite&gt;&lt;Author&gt;Andayasari&lt;/Author&gt;&lt;Year&gt;2020&lt;/Year&gt;&lt;RecNum&gt;692&lt;/RecNum&gt;&lt;DisplayText&gt;(23)&lt;/DisplayText&gt;&lt;record&gt;&lt;rec-number&gt;692&lt;/rec-number&gt;&lt;foreign-keys&gt;&lt;key app="EN" db-id="2datz2arow5vdbeda0bxfsf1xvfdvvsvx2zr"&gt;692&lt;/key&gt;&lt;/foreign-keys&gt;&lt;ref-type name="Conference Proceedings"&gt;10&lt;/ref-type&gt;&lt;contributors&gt;&lt;authors&gt;&lt;author&gt;Andayasari, Lelly&lt;/author&gt;&lt;author&gt;Nurlinawati, Iin&lt;/author&gt;&lt;author&gt;Maulia, Soraya&lt;/author&gt;&lt;/authors&gt;&lt;/contributors&gt;&lt;titles&gt;&lt;title&gt;The Relationship Between Tooth Brushing Behavior and Dental Caries in Children in Bandung&lt;/title&gt;&lt;secondary-title&gt;4th International Symposium on Health Research (ISHR 2019)&lt;/secondary-title&gt;&lt;/titles&gt;&lt;pages&gt;429-433&lt;/pages&gt;&lt;dates&gt;&lt;year&gt;2020&lt;/year&gt;&lt;/dates&gt;&lt;publisher&gt;Atlantis Press&lt;/publisher&gt;&lt;isbn&gt;9462529116&lt;/isbn&gt;&lt;urls&gt;&lt;/urls&gt;&lt;/record&gt;&lt;/Cite&gt;&lt;/EndNote&gt;</w:instrText>
      </w:r>
      <w:r>
        <w:rPr>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23" w:tooltip="Andayasari, 2020 #692" w:history="1">
        <w:r>
          <w:rPr>
            <w:rFonts w:ascii="Arial" w:hAnsi="Arial" w:cs="Arial"/>
            <w:color w:val="0D0D0D" w:themeColor="text1" w:themeTint="F2"/>
            <w:sz w:val="24"/>
            <w:szCs w:val="24"/>
          </w:rPr>
          <w:t>23</w:t>
        </w:r>
      </w:hyperlink>
      <w:r>
        <w:rPr>
          <w:rFonts w:ascii="Arial" w:hAnsi="Arial" w:cs="Arial"/>
          <w:color w:val="0D0D0D" w:themeColor="text1" w:themeTint="F2"/>
          <w:sz w:val="24"/>
          <w:szCs w:val="24"/>
        </w:rPr>
        <w:t>)</w:t>
      </w:r>
      <w:r>
        <w:rPr>
          <w:rFonts w:ascii="Arial" w:hAnsi="Arial" w:cs="Arial"/>
          <w:color w:val="0D0D0D" w:themeColor="text1" w:themeTint="F2"/>
          <w:sz w:val="24"/>
          <w:szCs w:val="24"/>
        </w:rPr>
        <w:fldChar w:fldCharType="end"/>
      </w:r>
      <w:r>
        <w:rPr>
          <w:rFonts w:ascii="Arial" w:hAnsi="Arial" w:cs="Arial"/>
          <w:color w:val="0D0D0D" w:themeColor="text1" w:themeTint="F2"/>
          <w:sz w:val="24"/>
          <w:szCs w:val="24"/>
        </w:rPr>
        <w:t xml:space="preserve"> . The difference might be due to educational exposure to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and socio-economic backgrounds.</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In this study, knowledge </w:t>
      </w:r>
      <w:r>
        <w:rPr>
          <w:rStyle w:val="Strong"/>
          <w:rFonts w:ascii="Arial" w:hAnsi="Arial" w:cs="Arial"/>
          <w:b w:val="0"/>
          <w:color w:val="0D0D0D" w:themeColor="text1" w:themeTint="F2"/>
          <w:sz w:val="24"/>
          <w:szCs w:val="24"/>
          <w:shd w:val="clear" w:color="auto" w:fill="FFFFFF"/>
        </w:rPr>
        <w:t>was</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significantly associated with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which were consistent with </w:t>
      </w:r>
      <w:r>
        <w:rPr>
          <w:rStyle w:val="Strong"/>
          <w:rFonts w:ascii="Arial" w:hAnsi="Arial" w:cs="Arial"/>
          <w:b w:val="0"/>
          <w:color w:val="0D0D0D" w:themeColor="text1" w:themeTint="F2"/>
          <w:sz w:val="24"/>
          <w:szCs w:val="24"/>
          <w:shd w:val="clear" w:color="auto" w:fill="FFFFFF"/>
        </w:rPr>
        <w:t>the</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study done in Gondar, in which good knowledge is the determinant factor for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w:t>
      </w:r>
      <w:r>
        <w:rPr>
          <w:rFonts w:ascii="Arial" w:hAnsi="Arial" w:cs="Arial"/>
          <w:color w:val="0D0D0D" w:themeColor="text1" w:themeTint="F2"/>
          <w:sz w:val="24"/>
          <w:szCs w:val="24"/>
        </w:rPr>
        <w:fldChar w:fldCharType="begin"/>
      </w:r>
      <w:r>
        <w:rPr>
          <w:rFonts w:ascii="Arial" w:hAnsi="Arial" w:cs="Arial"/>
          <w:color w:val="0D0D0D" w:themeColor="text1" w:themeTint="F2"/>
          <w:sz w:val="24"/>
          <w:szCs w:val="24"/>
        </w:rPr>
        <w:instrText xml:space="preserve"> ADDIN  EN.CITE &lt;EndNote&gt;&lt;Cite&gt;&lt;Author&gt;Dagnew&lt;/Author&gt;&lt;Year&gt;2019&lt;/Year&gt;&lt;RecNum&gt;693&lt;/RecNum&gt;&lt;DisplayText&gt;(20)&lt;/DisplayText&gt;&lt;record&gt;&lt;rec-number&gt;693&lt;/rec-number&gt;&lt;foreign-keys&gt;&lt;key app="EN" db-id="2datz2arow5vdbeda0bxfsf1xvfdvvsvx2zr"&gt;693&lt;/key&gt;&lt;/foreign-keys&gt;&lt;ref-type name="Journal Article"&gt;17&lt;/ref-type&gt;&lt;contributors&gt;&lt;authors&gt;&lt;author&gt;Dagnew, Baye&lt;/author&gt;&lt;author&gt;Dagne, Henok&lt;/author&gt;&lt;author&gt;Andualem, Zewudu&lt;/author&gt;&lt;/authors&gt;&lt;/contributors&gt;&lt;titles&gt;&lt;title&gt;Determinants of Tooth Brushing Practice among Medical and Health Sciences Students of University of Gondar, northwest Ethiopia&lt;/title&gt;&lt;/titles&gt;&lt;dates&gt;&lt;year&gt;2019&lt;/year&gt;&lt;/dates&gt;&lt;urls&gt;&lt;/urls&gt;&lt;/record&gt;&lt;/Cite&gt;&lt;/EndNote&gt;</w:instrText>
      </w:r>
      <w:r>
        <w:rPr>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20" w:tooltip="Dagnew, 2019 #684" w:history="1">
        <w:r>
          <w:rPr>
            <w:rFonts w:ascii="Arial" w:hAnsi="Arial" w:cs="Arial"/>
            <w:color w:val="0D0D0D" w:themeColor="text1" w:themeTint="F2"/>
            <w:sz w:val="24"/>
            <w:szCs w:val="24"/>
          </w:rPr>
          <w:t>20</w:t>
        </w:r>
      </w:hyperlink>
      <w:r>
        <w:rPr>
          <w:rFonts w:ascii="Arial" w:hAnsi="Arial" w:cs="Arial"/>
          <w:color w:val="0D0D0D" w:themeColor="text1" w:themeTint="F2"/>
          <w:sz w:val="24"/>
          <w:szCs w:val="24"/>
        </w:rPr>
        <w:t>)</w:t>
      </w:r>
      <w:r>
        <w:rPr>
          <w:rFonts w:ascii="Arial" w:hAnsi="Arial" w:cs="Arial"/>
          <w:color w:val="0D0D0D" w:themeColor="text1" w:themeTint="F2"/>
          <w:sz w:val="24"/>
          <w:szCs w:val="24"/>
        </w:rPr>
        <w:fldChar w:fldCharType="end"/>
      </w:r>
      <w:r>
        <w:rPr>
          <w:rFonts w:ascii="Arial" w:hAnsi="Arial" w:cs="Arial"/>
          <w:color w:val="0D0D0D" w:themeColor="text1" w:themeTint="F2"/>
          <w:sz w:val="24"/>
          <w:szCs w:val="24"/>
        </w:rPr>
        <w:t xml:space="preserve"> . This indicated that providing actual information and increasing the knowledge of the students about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needs to be incorporated into oral health educational programs </w:t>
      </w:r>
      <w:r>
        <w:rPr>
          <w:rStyle w:val="Strong"/>
          <w:rFonts w:ascii="Arial" w:hAnsi="Arial" w:cs="Arial"/>
          <w:b w:val="0"/>
          <w:color w:val="0D0D0D" w:themeColor="text1" w:themeTint="F2"/>
          <w:sz w:val="24"/>
          <w:szCs w:val="24"/>
          <w:shd w:val="clear" w:color="auto" w:fill="FFFFFF"/>
        </w:rPr>
        <w:t>to enhance</w:t>
      </w:r>
      <w:r>
        <w:rPr>
          <w:rStyle w:val="Strong"/>
          <w:rFonts w:ascii="Arial" w:hAnsi="Arial" w:cs="Arial"/>
          <w:color w:val="0D0D0D" w:themeColor="text1" w:themeTint="F2"/>
          <w:sz w:val="24"/>
          <w:szCs w:val="24"/>
          <w:shd w:val="clear" w:color="auto" w:fill="FFFFFF"/>
        </w:rPr>
        <w:t xml:space="preserve">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 In the present study, 47.4%(CI:0.434-0.514) of respondents were aware of electronic toothbrushes but </w:t>
      </w:r>
      <w:r>
        <w:rPr>
          <w:rStyle w:val="Strong"/>
          <w:rFonts w:ascii="Arial" w:hAnsi="Arial" w:cs="Arial"/>
          <w:b w:val="0"/>
          <w:color w:val="0D0D0D" w:themeColor="text1" w:themeTint="F2"/>
          <w:sz w:val="24"/>
          <w:szCs w:val="24"/>
          <w:shd w:val="clear" w:color="auto" w:fill="FFFFFF"/>
        </w:rPr>
        <w:t>a much</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higher study done in </w:t>
      </w:r>
      <w:r>
        <w:rPr>
          <w:rStyle w:val="Strong"/>
          <w:rFonts w:ascii="Arial" w:hAnsi="Arial" w:cs="Arial"/>
          <w:b w:val="0"/>
          <w:color w:val="0D0D0D" w:themeColor="text1" w:themeTint="F2"/>
          <w:sz w:val="24"/>
          <w:szCs w:val="24"/>
          <w:shd w:val="clear" w:color="auto" w:fill="FFFFFF"/>
        </w:rPr>
        <w:t>India</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showed </w:t>
      </w:r>
      <w:r>
        <w:rPr>
          <w:rFonts w:ascii="Arial" w:hAnsi="Arial" w:cs="Arial"/>
          <w:color w:val="0D0D0D" w:themeColor="text1" w:themeTint="F2"/>
          <w:sz w:val="24"/>
          <w:szCs w:val="24"/>
        </w:rPr>
        <w:lastRenderedPageBreak/>
        <w:t>that about 96% of the participants were aware of electronic toothbrushes</w:t>
      </w:r>
      <w:r>
        <w:rPr>
          <w:rFonts w:ascii="Arial" w:hAnsi="Arial" w:cs="Arial"/>
          <w:color w:val="0D0D0D" w:themeColor="text1" w:themeTint="F2"/>
          <w:sz w:val="24"/>
          <w:szCs w:val="24"/>
        </w:rPr>
        <w:fldChar w:fldCharType="begin"/>
      </w:r>
      <w:r>
        <w:rPr>
          <w:rFonts w:ascii="Arial" w:hAnsi="Arial" w:cs="Arial"/>
          <w:color w:val="0D0D0D" w:themeColor="text1" w:themeTint="F2"/>
          <w:sz w:val="24"/>
          <w:szCs w:val="24"/>
        </w:rPr>
        <w:instrText xml:space="preserve"> ADDIN  EN.CITE &lt;EndNote&gt;&lt;Cite&gt;&lt;Author&gt;Akshaya&lt;/Author&gt;&lt;Year&gt;2019&lt;/Year&gt;&lt;RecNum&gt;694&lt;/RecNum&gt;&lt;DisplayText&gt;(24)&lt;/DisplayText&gt;&lt;record&gt;&lt;rec-number&gt;694&lt;/rec-number&gt;&lt;foreign-keys&gt;&lt;key app="EN" db-id="2datz2arow5vdbeda0bxfsf1xvfdvvsvx2zr"&gt;694&lt;/key&gt;&lt;/foreign-keys&gt;&lt;ref-type name="Journal Article"&gt;17&lt;/ref-type&gt;&lt;contributors&gt;&lt;authors&gt;&lt;author&gt;Akshaya, K&lt;/author&gt;&lt;author&gt;Duraisamy, Revathi&lt;/author&gt;&lt;author&gt;Ganapathy, Dhanraj&lt;/author&gt;&lt;/authors&gt;&lt;/contributors&gt;&lt;titles&gt;&lt;title&gt;Knowledge, attitude, and practice on brushing habits among transgenders residing in Chennai City: Cross-sectional questionnaire Study&lt;/title&gt;&lt;/titles&gt;&lt;dates&gt;&lt;year&gt;2019&lt;/year&gt;&lt;/dates&gt;&lt;isbn&gt;0975-7538&lt;/isbn&gt;&lt;urls&gt;&lt;/urls&gt;&lt;/record&gt;&lt;/Cite&gt;&lt;/EndNote&gt;</w:instrText>
      </w:r>
      <w:r>
        <w:rPr>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24" w:tooltip="Akshaya, 2019 #694" w:history="1">
        <w:r>
          <w:rPr>
            <w:rFonts w:ascii="Arial" w:hAnsi="Arial" w:cs="Arial"/>
            <w:color w:val="0D0D0D" w:themeColor="text1" w:themeTint="F2"/>
            <w:sz w:val="24"/>
            <w:szCs w:val="24"/>
          </w:rPr>
          <w:t>24</w:t>
        </w:r>
      </w:hyperlink>
      <w:r>
        <w:rPr>
          <w:rFonts w:ascii="Arial" w:hAnsi="Arial" w:cs="Arial"/>
          <w:color w:val="0D0D0D" w:themeColor="text1" w:themeTint="F2"/>
          <w:sz w:val="24"/>
          <w:szCs w:val="24"/>
        </w:rPr>
        <w:t>)</w:t>
      </w:r>
      <w:r>
        <w:rPr>
          <w:rFonts w:ascii="Arial" w:hAnsi="Arial" w:cs="Arial"/>
          <w:color w:val="0D0D0D" w:themeColor="text1" w:themeTint="F2"/>
          <w:sz w:val="24"/>
          <w:szCs w:val="24"/>
        </w:rPr>
        <w:fldChar w:fldCharType="end"/>
      </w:r>
      <w:r>
        <w:rPr>
          <w:rFonts w:ascii="Arial" w:hAnsi="Arial" w:cs="Arial"/>
          <w:color w:val="0D0D0D" w:themeColor="text1" w:themeTint="F2"/>
          <w:sz w:val="24"/>
          <w:szCs w:val="24"/>
        </w:rPr>
        <w:t xml:space="preserve"> . These discrepancies might be due to the study settings, </w:t>
      </w:r>
      <w:r>
        <w:rPr>
          <w:rStyle w:val="Strong"/>
          <w:rFonts w:ascii="Arial" w:hAnsi="Arial" w:cs="Arial"/>
          <w:b w:val="0"/>
          <w:color w:val="0D0D0D" w:themeColor="text1" w:themeTint="F2"/>
          <w:sz w:val="24"/>
          <w:szCs w:val="24"/>
          <w:shd w:val="clear" w:color="auto" w:fill="FFFFFF"/>
        </w:rPr>
        <w:t>and technological</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advancements.</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According to the correlational analysis, there was a positive relationship between indirect and direct measurements of </w:t>
      </w:r>
      <w:r>
        <w:rPr>
          <w:rStyle w:val="Strong"/>
          <w:rFonts w:ascii="Arial" w:hAnsi="Arial" w:cs="Arial"/>
          <w:b w:val="0"/>
          <w:color w:val="0D0D0D" w:themeColor="text1" w:themeTint="F2"/>
          <w:sz w:val="24"/>
          <w:szCs w:val="24"/>
          <w:shd w:val="clear" w:color="auto" w:fill="FFFFFF"/>
        </w:rPr>
        <w:t>the</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integrated behavioral model. From this, the commonly held salient beliefs extracted from attitudes perceived norms, and perceived behavioral control toward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tooth brushing practices were well explained and explored through indirect constructs of the integrated behavioral model. This is consistent with the suggestion of the integrated behavioral model principles in which there is a positive relationship between indirect measurements and their corresponding direct measurements of </w:t>
      </w:r>
      <w:r>
        <w:rPr>
          <w:rStyle w:val="Strong"/>
          <w:rFonts w:ascii="Arial" w:hAnsi="Arial" w:cs="Arial"/>
          <w:b w:val="0"/>
          <w:color w:val="0D0D0D" w:themeColor="text1" w:themeTint="F2"/>
          <w:sz w:val="24"/>
          <w:szCs w:val="24"/>
          <w:shd w:val="clear" w:color="auto" w:fill="FFFFFF"/>
        </w:rPr>
        <w:t>an</w:t>
      </w:r>
      <w:r>
        <w:rPr>
          <w:rFonts w:ascii="Arial" w:hAnsi="Arial" w:cs="Arial"/>
          <w:color w:val="0D0D0D" w:themeColor="text1" w:themeTint="F2"/>
          <w:sz w:val="24"/>
          <w:szCs w:val="24"/>
        </w:rPr>
        <w:t xml:space="preserve"> integrated behavioral model</w:t>
      </w:r>
      <w:r>
        <w:rPr>
          <w:rFonts w:ascii="Arial" w:hAnsi="Arial" w:cs="Arial"/>
          <w:color w:val="0D0D0D" w:themeColor="text1" w:themeTint="F2"/>
          <w:sz w:val="24"/>
          <w:szCs w:val="24"/>
        </w:rPr>
        <w:fldChar w:fldCharType="begin"/>
      </w:r>
      <w:r>
        <w:rPr>
          <w:rFonts w:ascii="Arial" w:hAnsi="Arial" w:cs="Arial"/>
          <w:color w:val="0D0D0D" w:themeColor="text1" w:themeTint="F2"/>
          <w:sz w:val="24"/>
          <w:szCs w:val="24"/>
        </w:rPr>
        <w:instrText xml:space="preserve"> ADDIN  EN.CITE &lt;EndNote&gt;&lt;Cite&gt;&lt;Author&gt;Montano&lt;/Author&gt;&lt;Year&gt;2015&lt;/Year&gt;&lt;RecNum&gt;695&lt;/RecNum&gt;&lt;DisplayText&gt;(1)&lt;/DisplayText&gt;&lt;record&gt;&lt;rec-number&gt;695&lt;/rec-number&gt;&lt;foreign-keys&gt;&lt;key app="EN" db-id="2datz2arow5vdbeda0bxfsf1xvfdvvsvx2zr"&gt;695&lt;/key&gt;&lt;/foreign-keys&gt;&lt;ref-type name="Journal Article"&gt;17&lt;/ref-type&gt;&lt;contributors&gt;&lt;authors&gt;&lt;author&gt;Montano, Daniel E&lt;/author&gt;&lt;author&gt;Kasprzyk, Danuta&lt;/author&gt;&lt;/authors&gt;&lt;/contributors&gt;&lt;titles&gt;&lt;title&gt;Theory of reasoned action, theory of planned behavior, and the integrated behavioral model&lt;/title&gt;&lt;secondary-title&gt;Health behavior: Theory, research and practice&lt;/secondary-title&gt;&lt;/titles&gt;&lt;periodical&gt;&lt;full-title&gt;Health behavior: Theory, research and practice&lt;/full-title&gt;&lt;/periodical&gt;&lt;pages&gt;231&lt;/pages&gt;&lt;volume&gt;70&lt;/volume&gt;&lt;number&gt;4&lt;/number&gt;&lt;dates&gt;&lt;year&gt;2015&lt;/year&gt;&lt;/dates&gt;&lt;urls&gt;&lt;/urls&gt;&lt;/record&gt;&lt;/Cite&gt;&lt;/EndNote&gt;</w:instrText>
      </w:r>
      <w:r>
        <w:rPr>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1" w:tooltip="Montano, 2015 #661" w:history="1">
        <w:r>
          <w:rPr>
            <w:rFonts w:ascii="Arial" w:hAnsi="Arial" w:cs="Arial"/>
            <w:color w:val="0D0D0D" w:themeColor="text1" w:themeTint="F2"/>
            <w:sz w:val="24"/>
            <w:szCs w:val="24"/>
          </w:rPr>
          <w:t>1</w:t>
        </w:r>
      </w:hyperlink>
      <w:r>
        <w:rPr>
          <w:rFonts w:ascii="Arial" w:hAnsi="Arial" w:cs="Arial"/>
          <w:color w:val="0D0D0D" w:themeColor="text1" w:themeTint="F2"/>
          <w:sz w:val="24"/>
          <w:szCs w:val="24"/>
        </w:rPr>
        <w:t>)</w:t>
      </w:r>
      <w:r>
        <w:rPr>
          <w:rFonts w:ascii="Arial" w:hAnsi="Arial" w:cs="Arial"/>
          <w:color w:val="0D0D0D" w:themeColor="text1" w:themeTint="F2"/>
          <w:sz w:val="24"/>
          <w:szCs w:val="24"/>
        </w:rPr>
        <w:fldChar w:fldCharType="end"/>
      </w:r>
      <w:r>
        <w:rPr>
          <w:rFonts w:ascii="Arial" w:hAnsi="Arial" w:cs="Arial"/>
          <w:color w:val="0D0D0D" w:themeColor="text1" w:themeTint="F2"/>
          <w:sz w:val="24"/>
          <w:szCs w:val="24"/>
        </w:rPr>
        <w:t xml:space="preserve"> . This implies that intervention can be designed on the salient beliefs identified during the elicitation study; </w:t>
      </w:r>
      <w:r>
        <w:rPr>
          <w:rStyle w:val="Strong"/>
          <w:rFonts w:ascii="Arial" w:hAnsi="Arial" w:cs="Arial"/>
          <w:b w:val="0"/>
          <w:color w:val="0D0D0D" w:themeColor="text1" w:themeTint="F2"/>
          <w:sz w:val="24"/>
          <w:szCs w:val="24"/>
          <w:shd w:val="clear" w:color="auto" w:fill="FFFFFF"/>
        </w:rPr>
        <w:t>thus,</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by influencing the direct measures of the IBM, intention to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can be increased.</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In this study, knowledge, intention, and Past experiences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were significantly linked to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 as </w:t>
      </w:r>
      <w:r>
        <w:rPr>
          <w:rStyle w:val="Strong"/>
          <w:rFonts w:ascii="Arial" w:hAnsi="Arial" w:cs="Arial"/>
          <w:b w:val="0"/>
          <w:color w:val="0D0D0D" w:themeColor="text1" w:themeTint="F2"/>
          <w:sz w:val="24"/>
          <w:szCs w:val="24"/>
          <w:shd w:val="clear" w:color="auto" w:fill="FFFFFF"/>
        </w:rPr>
        <w:t>suggested</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by IBM</w:t>
      </w:r>
      <w:r>
        <w:rPr>
          <w:rFonts w:ascii="Arial" w:hAnsi="Arial" w:cs="Arial"/>
          <w:color w:val="0D0D0D" w:themeColor="text1" w:themeTint="F2"/>
          <w:sz w:val="24"/>
          <w:szCs w:val="24"/>
        </w:rPr>
        <w:fldChar w:fldCharType="begin"/>
      </w:r>
      <w:r>
        <w:rPr>
          <w:rFonts w:ascii="Arial" w:hAnsi="Arial" w:cs="Arial"/>
          <w:color w:val="0D0D0D" w:themeColor="text1" w:themeTint="F2"/>
          <w:sz w:val="24"/>
          <w:szCs w:val="24"/>
        </w:rPr>
        <w:instrText xml:space="preserve"> ADDIN  EN.CITE &lt;EndNote&gt;&lt;Cite&gt;&lt;Author&gt;Montano&lt;/Author&gt;&lt;Year&gt;2015&lt;/Year&gt;&lt;RecNum&gt;695&lt;/RecNum&gt;&lt;DisplayText&gt;(1)&lt;/DisplayText&gt;&lt;record&gt;&lt;rec-number&gt;695&lt;/rec-number&gt;&lt;foreign-keys&gt;&lt;key app="EN" db-id="2datz2arow5vdbeda0bxfsf1xvfdvvsvx2zr"&gt;695&lt;/key&gt;&lt;/foreign-keys&gt;&lt;ref-type name="Journal Article"&gt;17&lt;/ref-type&gt;&lt;contributors&gt;&lt;authors&gt;&lt;author&gt;Montano, Daniel E&lt;/author&gt;&lt;author&gt;Kasprzyk, Danuta&lt;/author&gt;&lt;/authors&gt;&lt;/contributors&gt;&lt;titles&gt;&lt;title&gt;Theory of reasoned action, theory of planned behavior, and the integrated behavioral model&lt;/title&gt;&lt;secondary-title&gt;Health behavior: Theory, research and practice&lt;/secondary-title&gt;&lt;/titles&gt;&lt;periodical&gt;&lt;full-title&gt;Health behavior: Theory, research and practice&lt;/full-title&gt;&lt;/periodical&gt;&lt;pages&gt;231&lt;/pages&gt;&lt;volume&gt;70&lt;/volume&gt;&lt;number&gt;4&lt;/number&gt;&lt;dates&gt;&lt;year&gt;2015&lt;/year&gt;&lt;/dates&gt;&lt;urls&gt;&lt;/urls&gt;&lt;/record&gt;&lt;/Cite&gt;&lt;/EndNote&gt;</w:instrText>
      </w:r>
      <w:r>
        <w:rPr>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1" w:tooltip="Montano, 2015 #661" w:history="1">
        <w:r>
          <w:rPr>
            <w:rFonts w:ascii="Arial" w:hAnsi="Arial" w:cs="Arial"/>
            <w:color w:val="0D0D0D" w:themeColor="text1" w:themeTint="F2"/>
            <w:sz w:val="24"/>
            <w:szCs w:val="24"/>
          </w:rPr>
          <w:t>1</w:t>
        </w:r>
      </w:hyperlink>
      <w:r>
        <w:rPr>
          <w:rFonts w:ascii="Arial" w:hAnsi="Arial" w:cs="Arial"/>
          <w:color w:val="0D0D0D" w:themeColor="text1" w:themeTint="F2"/>
          <w:sz w:val="24"/>
          <w:szCs w:val="24"/>
        </w:rPr>
        <w:t>)</w:t>
      </w:r>
      <w:r>
        <w:rPr>
          <w:rFonts w:ascii="Arial" w:hAnsi="Arial" w:cs="Arial"/>
          <w:color w:val="0D0D0D" w:themeColor="text1" w:themeTint="F2"/>
          <w:sz w:val="24"/>
          <w:szCs w:val="24"/>
        </w:rPr>
        <w:fldChar w:fldCharType="end"/>
      </w:r>
      <w:r>
        <w:rPr>
          <w:rFonts w:ascii="Arial" w:hAnsi="Arial" w:cs="Arial"/>
          <w:color w:val="0D0D0D" w:themeColor="text1" w:themeTint="F2"/>
          <w:sz w:val="24"/>
          <w:szCs w:val="24"/>
        </w:rPr>
        <w:t xml:space="preserve">. When a person has a strong intention to perform practice tooth brushing, knowledge about the tooth brushing practice past experiences of tooth brushing strongest predictors of tooth brushing practice. This indicated that IBM showed adequate utility in predicting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in the study area</w:t>
      </w:r>
      <w:r w:rsidR="00ED07B7">
        <w:rPr>
          <w:rFonts w:ascii="Arial" w:hAnsi="Arial" w:cs="Arial"/>
          <w:color w:val="0D0D0D" w:themeColor="text1" w:themeTint="F2"/>
          <w:sz w:val="24"/>
          <w:szCs w:val="24"/>
        </w:rPr>
        <w:t xml:space="preserve"> since the model assumption is inline with study findings </w:t>
      </w:r>
      <w:r>
        <w:rPr>
          <w:rFonts w:ascii="Arial" w:hAnsi="Arial" w:cs="Arial"/>
          <w:color w:val="0D0D0D" w:themeColor="text1" w:themeTint="F2"/>
          <w:sz w:val="24"/>
          <w:szCs w:val="24"/>
        </w:rPr>
        <w:t>.</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The present study revealed that only mothers' education </w:t>
      </w:r>
      <w:r>
        <w:rPr>
          <w:rStyle w:val="Strong"/>
          <w:rFonts w:ascii="Arial" w:hAnsi="Arial" w:cs="Arial"/>
          <w:b w:val="0"/>
          <w:color w:val="0D0D0D" w:themeColor="text1" w:themeTint="F2"/>
          <w:sz w:val="24"/>
          <w:szCs w:val="24"/>
          <w:shd w:val="clear" w:color="auto" w:fill="FFFFFF"/>
        </w:rPr>
        <w:t xml:space="preserve">determined </w:t>
      </w:r>
      <w:r>
        <w:rPr>
          <w:rFonts w:ascii="Arial" w:hAnsi="Arial" w:cs="Arial"/>
          <w:color w:val="0D0D0D" w:themeColor="text1" w:themeTint="F2"/>
          <w:sz w:val="24"/>
          <w:szCs w:val="24"/>
        </w:rPr>
        <w:t xml:space="preserve">the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 but fathers' education did not play a critical role in determining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among participants. In contrast, a previous study involving students </w:t>
      </w:r>
      <w:r>
        <w:rPr>
          <w:rFonts w:ascii="Arial" w:hAnsi="Arial" w:cs="Arial"/>
          <w:color w:val="0D0D0D" w:themeColor="text1" w:themeTint="F2"/>
          <w:sz w:val="24"/>
          <w:szCs w:val="24"/>
          <w:shd w:val="clear" w:color="auto" w:fill="FFFFFF"/>
        </w:rPr>
        <w:t>showed</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lastRenderedPageBreak/>
        <w:t xml:space="preserve">that higher parental education </w:t>
      </w:r>
      <w:r>
        <w:rPr>
          <w:rStyle w:val="Strong"/>
          <w:rFonts w:ascii="Arial" w:hAnsi="Arial" w:cs="Arial"/>
          <w:b w:val="0"/>
          <w:color w:val="0D0D0D" w:themeColor="text1" w:themeTint="F2"/>
          <w:sz w:val="24"/>
          <w:szCs w:val="24"/>
          <w:shd w:val="clear" w:color="auto" w:fill="FFFFFF"/>
        </w:rPr>
        <w:t>plays</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a significant role in overall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w:t>
      </w:r>
      <w:r>
        <w:rPr>
          <w:rFonts w:ascii="Arial" w:hAnsi="Arial" w:cs="Arial"/>
          <w:color w:val="0D0D0D" w:themeColor="text1" w:themeTint="F2"/>
          <w:sz w:val="24"/>
          <w:szCs w:val="24"/>
        </w:rPr>
        <w:fldChar w:fldCharType="begin"/>
      </w:r>
      <w:r>
        <w:rPr>
          <w:rFonts w:ascii="Arial" w:hAnsi="Arial" w:cs="Arial"/>
          <w:color w:val="0D0D0D" w:themeColor="text1" w:themeTint="F2"/>
          <w:sz w:val="24"/>
          <w:szCs w:val="24"/>
        </w:rPr>
        <w:instrText xml:space="preserve"> ADDIN  EN.CITE &lt;EndNote&gt;&lt;Cite&gt;&lt;Author&gt;Gautam&lt;/Author&gt;&lt;Year&gt;2012&lt;/Year&gt;&lt;RecNum&gt;701&lt;/RecNum&gt;&lt;DisplayText&gt;(25, 26)&lt;/DisplayText&gt;&lt;record&gt;&lt;rec-number&gt;701&lt;/rec-number&gt;&lt;foreign-keys&gt;&lt;key app="EN" db-id="2datz2arow5vdbeda0bxfsf1xvfdvvsvx2zr"&gt;701&lt;/key&gt;&lt;/foreign-keys&gt;&lt;ref-type name="Journal Article"&gt;17&lt;/ref-type&gt;&lt;contributors&gt;&lt;authors&gt;&lt;author&gt;Gautam, DK&lt;/author&gt;&lt;author&gt;Vikas, J&lt;/author&gt;&lt;author&gt;Amrinder, T&lt;/author&gt;&lt;author&gt;Rambhika, T&lt;/author&gt;&lt;author&gt;Bhanu, K&lt;/author&gt;&lt;/authors&gt;&lt;/contributors&gt;&lt;titles&gt;&lt;title&gt;Evaluating dental awareness and periodontal health status in different socioeconomic groups in the population of Sundernagar, Himachal Pradesh, India&lt;/title&gt;&lt;secondary-title&gt;Journal of International Society of Preventive &amp;amp; Community Dentistry&lt;/secondary-title&gt;&lt;/titles&gt;&lt;periodical&gt;&lt;full-title&gt;Journal of International Society of Preventive &amp;amp; Community Dentistry&lt;/full-title&gt;&lt;/periodical&gt;&lt;pages&gt;53&lt;/pages&gt;&lt;volume&gt;2&lt;/volume&gt;&lt;number&gt;2&lt;/number&gt;&lt;dates&gt;&lt;year&gt;2012&lt;/year&gt;&lt;/dates&gt;&lt;urls&gt;&lt;/urls&gt;&lt;/record&gt;&lt;/Cite&gt;&lt;Cite&gt;&lt;Author&gt;Narang&lt;/Author&gt;&lt;Year&gt;2013&lt;/Year&gt;&lt;RecNum&gt;702&lt;/RecNum&gt;&lt;record&gt;&lt;rec-number&gt;702&lt;/rec-number&gt;&lt;foreign-keys&gt;&lt;key app="EN" db-id="2datz2arow5vdbeda0bxfsf1xvfdvvsvx2zr"&gt;702&lt;/key&gt;&lt;/foreign-keys&gt;&lt;ref-type name="Journal Article"&gt;17&lt;/ref-type&gt;&lt;contributors&gt;&lt;authors&gt;&lt;author&gt;Narang, Ridhi&lt;/author&gt;&lt;author&gt;Mittal, Litik&lt;/author&gt;&lt;author&gt;Jha, Kunal&lt;/author&gt;&lt;author&gt;Anamika, Roseka&lt;/author&gt;&lt;/authors&gt;&lt;/contributors&gt;&lt;titles&gt;&lt;title&gt;Caries experience and its relationship with parent’s education, occupation and socio economic status of the family among 3-6 years old preschool children of Sri Ganganagar City, India&lt;/title&gt;&lt;secondary-title&gt;Open J Dent Oral Med&lt;/secondary-title&gt;&lt;/titles&gt;&lt;periodical&gt;&lt;full-title&gt;Open J Dent Oral Med&lt;/full-title&gt;&lt;/periodical&gt;&lt;pages&gt;1-4&lt;/pages&gt;&lt;volume&gt;1&lt;/volume&gt;&lt;number&gt;1&lt;/number&gt;&lt;dates&gt;&lt;year&gt;2013&lt;/year&gt;&lt;/dates&gt;&lt;urls&gt;&lt;/urls&gt;&lt;/record&gt;&lt;/Cite&gt;&lt;/EndNote&gt;</w:instrText>
      </w:r>
      <w:r>
        <w:rPr>
          <w:rFonts w:ascii="Arial" w:hAnsi="Arial" w:cs="Arial"/>
          <w:color w:val="0D0D0D" w:themeColor="text1" w:themeTint="F2"/>
          <w:sz w:val="24"/>
          <w:szCs w:val="24"/>
        </w:rPr>
        <w:fldChar w:fldCharType="separate"/>
      </w:r>
      <w:r>
        <w:rPr>
          <w:rFonts w:ascii="Arial" w:hAnsi="Arial" w:cs="Arial"/>
          <w:color w:val="0D0D0D" w:themeColor="text1" w:themeTint="F2"/>
          <w:sz w:val="24"/>
          <w:szCs w:val="24"/>
        </w:rPr>
        <w:t>(</w:t>
      </w:r>
      <w:hyperlink w:anchor="_ENREF_25" w:tooltip="Gautam, 2012 #701" w:history="1">
        <w:r>
          <w:rPr>
            <w:rFonts w:ascii="Arial" w:hAnsi="Arial" w:cs="Arial"/>
            <w:color w:val="0D0D0D" w:themeColor="text1" w:themeTint="F2"/>
            <w:sz w:val="24"/>
            <w:szCs w:val="24"/>
          </w:rPr>
          <w:t>25</w:t>
        </w:r>
      </w:hyperlink>
      <w:r>
        <w:rPr>
          <w:rFonts w:ascii="Arial" w:hAnsi="Arial" w:cs="Arial"/>
          <w:color w:val="0D0D0D" w:themeColor="text1" w:themeTint="F2"/>
          <w:sz w:val="24"/>
          <w:szCs w:val="24"/>
        </w:rPr>
        <w:t xml:space="preserve">, </w:t>
      </w:r>
      <w:hyperlink w:anchor="_ENREF_26" w:tooltip="Narang, 2013 #702" w:history="1">
        <w:r>
          <w:rPr>
            <w:rFonts w:ascii="Arial" w:hAnsi="Arial" w:cs="Arial"/>
            <w:color w:val="0D0D0D" w:themeColor="text1" w:themeTint="F2"/>
            <w:sz w:val="24"/>
            <w:szCs w:val="24"/>
          </w:rPr>
          <w:t>26</w:t>
        </w:r>
      </w:hyperlink>
      <w:r>
        <w:rPr>
          <w:rFonts w:ascii="Arial" w:hAnsi="Arial" w:cs="Arial"/>
          <w:color w:val="0D0D0D" w:themeColor="text1" w:themeTint="F2"/>
          <w:sz w:val="24"/>
          <w:szCs w:val="24"/>
        </w:rPr>
        <w:t>)</w:t>
      </w:r>
      <w:r>
        <w:rPr>
          <w:rFonts w:ascii="Arial" w:hAnsi="Arial" w:cs="Arial"/>
          <w:color w:val="0D0D0D" w:themeColor="text1" w:themeTint="F2"/>
          <w:sz w:val="24"/>
          <w:szCs w:val="24"/>
        </w:rPr>
        <w:fldChar w:fldCharType="end"/>
      </w:r>
      <w:r>
        <w:rPr>
          <w:rFonts w:ascii="Arial" w:hAnsi="Arial" w:cs="Arial"/>
          <w:color w:val="0D0D0D" w:themeColor="text1" w:themeTint="F2"/>
          <w:sz w:val="24"/>
          <w:szCs w:val="24"/>
        </w:rPr>
        <w:t>. This implies that the prediction of attitude, perceived norm, and perceived behavioral control is not different among the various categories of other socio-demographic characteristics of participants.</w:t>
      </w:r>
    </w:p>
    <w:p w:rsidR="002F0118" w:rsidRDefault="00682FED">
      <w:pPr>
        <w:spacing w:after="0" w:line="480" w:lineRule="auto"/>
        <w:jc w:val="both"/>
        <w:rPr>
          <w:rFonts w:ascii="Arial" w:hAnsi="Arial" w:cs="Arial"/>
          <w:b/>
          <w:sz w:val="24"/>
          <w:szCs w:val="24"/>
        </w:rPr>
      </w:pPr>
      <w:bookmarkStart w:id="46" w:name="_Toc74823939"/>
      <w:r>
        <w:rPr>
          <w:rFonts w:ascii="Arial" w:hAnsi="Arial" w:cs="Arial"/>
        </w:rPr>
        <w:t xml:space="preserve"> </w:t>
      </w:r>
      <w:r>
        <w:rPr>
          <w:rFonts w:ascii="Arial" w:hAnsi="Arial" w:cs="Arial"/>
          <w:b/>
          <w:sz w:val="24"/>
          <w:szCs w:val="24"/>
        </w:rPr>
        <w:t>Strength and limitations of the study</w:t>
      </w:r>
      <w:bookmarkEnd w:id="46"/>
      <w:r>
        <w:rPr>
          <w:rFonts w:ascii="Arial" w:hAnsi="Arial" w:cs="Arial"/>
          <w:b/>
          <w:sz w:val="24"/>
          <w:szCs w:val="24"/>
        </w:rPr>
        <w:t xml:space="preserve"> </w:t>
      </w:r>
    </w:p>
    <w:p w:rsidR="002F0118" w:rsidRDefault="00682FED">
      <w:pPr>
        <w:spacing w:after="0" w:line="480" w:lineRule="auto"/>
        <w:jc w:val="both"/>
        <w:rPr>
          <w:rFonts w:ascii="Arial" w:hAnsi="Arial" w:cs="Arial"/>
          <w:b/>
          <w:color w:val="0D0D0D" w:themeColor="text1" w:themeTint="F2"/>
          <w:sz w:val="24"/>
          <w:szCs w:val="24"/>
        </w:rPr>
      </w:pPr>
      <w:r>
        <w:rPr>
          <w:rFonts w:ascii="Arial" w:hAnsi="Arial" w:cs="Arial"/>
          <w:color w:val="0D0D0D" w:themeColor="text1" w:themeTint="F2"/>
          <w:sz w:val="24"/>
          <w:szCs w:val="24"/>
        </w:rPr>
        <w:t xml:space="preserve">The present study has several strengths, </w:t>
      </w:r>
      <w:r>
        <w:rPr>
          <w:rStyle w:val="Strong"/>
          <w:rFonts w:ascii="Arial" w:hAnsi="Arial" w:cs="Arial"/>
          <w:b w:val="0"/>
          <w:color w:val="0D0D0D" w:themeColor="text1" w:themeTint="F2"/>
          <w:sz w:val="24"/>
          <w:szCs w:val="24"/>
          <w:shd w:val="clear" w:color="auto" w:fill="FFFFFF"/>
        </w:rPr>
        <w:t>which</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account for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to be predicted based on the IBM constructs which may show how much intention could be translated into the practices. Moreover, the strength of this study was conducted entirely based on IBM which provided multiple health behavior factors such as knowledge, environment, and experience (habit) were considered. The elicitation study </w:t>
      </w:r>
      <w:r>
        <w:rPr>
          <w:rStyle w:val="Strong"/>
          <w:rFonts w:ascii="Arial" w:hAnsi="Arial" w:cs="Arial"/>
          <w:b w:val="0"/>
          <w:color w:val="0D0D0D" w:themeColor="text1" w:themeTint="F2"/>
          <w:sz w:val="24"/>
          <w:szCs w:val="24"/>
          <w:shd w:val="clear" w:color="auto" w:fill="FFFFFF"/>
        </w:rPr>
        <w:t xml:space="preserve">explored </w:t>
      </w:r>
      <w:r>
        <w:rPr>
          <w:rFonts w:ascii="Arial" w:hAnsi="Arial" w:cs="Arial"/>
          <w:color w:val="0D0D0D" w:themeColor="text1" w:themeTint="F2"/>
          <w:sz w:val="24"/>
          <w:szCs w:val="24"/>
        </w:rPr>
        <w:t xml:space="preserve">salient beliefs </w:t>
      </w:r>
      <w:r>
        <w:rPr>
          <w:rStyle w:val="Strong"/>
          <w:rFonts w:ascii="Arial" w:hAnsi="Arial" w:cs="Arial"/>
          <w:b w:val="0"/>
          <w:color w:val="0D0D0D" w:themeColor="text1" w:themeTint="F2"/>
          <w:sz w:val="24"/>
          <w:szCs w:val="24"/>
          <w:shd w:val="clear" w:color="auto" w:fill="FFFFFF"/>
        </w:rPr>
        <w:t xml:space="preserve">in designing </w:t>
      </w:r>
      <w:r>
        <w:rPr>
          <w:rFonts w:ascii="Arial" w:hAnsi="Arial" w:cs="Arial"/>
          <w:color w:val="0D0D0D" w:themeColor="text1" w:themeTint="F2"/>
          <w:sz w:val="24"/>
          <w:szCs w:val="24"/>
        </w:rPr>
        <w:t>a culturally appropriate survey instrument to measure IBM constructs.</w:t>
      </w:r>
    </w:p>
    <w:p w:rsidR="002F0118" w:rsidRDefault="00682FED">
      <w:pPr>
        <w:spacing w:after="0" w:line="480" w:lineRule="auto"/>
        <w:jc w:val="both"/>
        <w:rPr>
          <w:rFonts w:ascii="Arial" w:hAnsi="Arial" w:cs="Arial"/>
          <w:b/>
          <w:color w:val="0D0D0D" w:themeColor="text1" w:themeTint="F2"/>
          <w:sz w:val="24"/>
          <w:szCs w:val="24"/>
        </w:rPr>
      </w:pPr>
      <w:r>
        <w:rPr>
          <w:rFonts w:ascii="Arial" w:hAnsi="Arial" w:cs="Arial"/>
          <w:color w:val="0D0D0D" w:themeColor="text1" w:themeTint="F2"/>
          <w:sz w:val="24"/>
          <w:szCs w:val="24"/>
        </w:rPr>
        <w:t xml:space="preserve">This study had some limitations, since the study design is </w:t>
      </w:r>
      <w:r>
        <w:rPr>
          <w:rStyle w:val="Strong"/>
          <w:rFonts w:ascii="Arial" w:hAnsi="Arial" w:cs="Arial"/>
          <w:color w:val="0D0D0D" w:themeColor="text1" w:themeTint="F2"/>
          <w:sz w:val="24"/>
          <w:szCs w:val="24"/>
          <w:shd w:val="clear" w:color="auto" w:fill="FFFFFF"/>
        </w:rPr>
        <w:t xml:space="preserve">a </w:t>
      </w:r>
      <w:r>
        <w:rPr>
          <w:rStyle w:val="Strong"/>
          <w:rFonts w:ascii="Arial" w:hAnsi="Arial" w:cs="Arial"/>
          <w:b w:val="0"/>
          <w:color w:val="0D0D0D" w:themeColor="text1" w:themeTint="F2"/>
          <w:sz w:val="24"/>
          <w:szCs w:val="24"/>
          <w:shd w:val="clear" w:color="auto" w:fill="FFFFFF"/>
        </w:rPr>
        <w:t xml:space="preserve">cross-sectional study </w:t>
      </w:r>
      <w:proofErr w:type="gramStart"/>
      <w:r>
        <w:rPr>
          <w:rStyle w:val="Strong"/>
          <w:rFonts w:ascii="Arial" w:hAnsi="Arial" w:cs="Arial"/>
          <w:b w:val="0"/>
          <w:color w:val="0D0D0D" w:themeColor="text1" w:themeTint="F2"/>
          <w:sz w:val="24"/>
          <w:szCs w:val="24"/>
          <w:shd w:val="clear" w:color="auto" w:fill="FFFFFF"/>
        </w:rPr>
        <w:t>type</w:t>
      </w:r>
      <w:r>
        <w:rPr>
          <w:rFonts w:ascii="Arial" w:hAnsi="Arial" w:cs="Arial"/>
          <w:color w:val="0D0D0D" w:themeColor="text1" w:themeTint="F2"/>
          <w:sz w:val="24"/>
          <w:szCs w:val="24"/>
        </w:rPr>
        <w:t>,</w:t>
      </w:r>
      <w:proofErr w:type="gramEnd"/>
      <w:r>
        <w:rPr>
          <w:rFonts w:ascii="Arial" w:hAnsi="Arial" w:cs="Arial"/>
          <w:color w:val="0D0D0D" w:themeColor="text1" w:themeTint="F2"/>
          <w:sz w:val="24"/>
          <w:szCs w:val="24"/>
        </w:rPr>
        <w:t xml:space="preserve"> it may provide poor prediction and understanding of previous behavior because the time order of constructs IBM and practices cannot be separated in time. </w:t>
      </w:r>
      <w:r>
        <w:rPr>
          <w:rStyle w:val="Strong"/>
          <w:rFonts w:ascii="Arial" w:hAnsi="Arial" w:cs="Arial"/>
          <w:b w:val="0"/>
          <w:color w:val="0D0D0D" w:themeColor="text1" w:themeTint="F2"/>
          <w:sz w:val="24"/>
          <w:szCs w:val="24"/>
          <w:shd w:val="clear" w:color="auto" w:fill="FFFFFF"/>
        </w:rPr>
        <w:t>A prospective</w:t>
      </w:r>
      <w:r>
        <w:rPr>
          <w:rFonts w:ascii="Arial" w:hAnsi="Arial" w:cs="Arial"/>
          <w:color w:val="0D0D0D" w:themeColor="text1" w:themeTint="F2"/>
          <w:sz w:val="24"/>
          <w:szCs w:val="24"/>
        </w:rPr>
        <w:t xml:space="preserve"> study design is recommended when IBM is used as </w:t>
      </w:r>
      <w:r>
        <w:rPr>
          <w:rStyle w:val="Strong"/>
          <w:rFonts w:ascii="Arial" w:hAnsi="Arial" w:cs="Arial"/>
          <w:b w:val="0"/>
          <w:color w:val="0D0D0D" w:themeColor="text1" w:themeTint="F2"/>
          <w:sz w:val="24"/>
          <w:szCs w:val="24"/>
          <w:shd w:val="clear" w:color="auto" w:fill="FFFFFF"/>
        </w:rPr>
        <w:t>a</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conceptual framework to measure the intention of behavior and the behavioral performance at two separate points in time;</w:t>
      </w:r>
      <w:r>
        <w:rPr>
          <w:rFonts w:ascii="Arial" w:hAnsi="Arial" w:cs="Arial"/>
          <w:color w:val="0D0D0D" w:themeColor="text1" w:themeTint="F2"/>
          <w:sz w:val="24"/>
          <w:szCs w:val="24"/>
          <w:shd w:val="clear" w:color="auto" w:fill="FFFFFF"/>
        </w:rPr>
        <w:t> </w:t>
      </w:r>
      <w:r>
        <w:rPr>
          <w:rStyle w:val="Strong"/>
          <w:rFonts w:ascii="Arial" w:hAnsi="Arial" w:cs="Arial"/>
          <w:b w:val="0"/>
          <w:color w:val="0D0D0D" w:themeColor="text1" w:themeTint="F2"/>
          <w:sz w:val="24"/>
          <w:szCs w:val="24"/>
          <w:shd w:val="clear" w:color="auto" w:fill="FFFFFF"/>
        </w:rPr>
        <w:t>however,</w:t>
      </w:r>
      <w:r>
        <w:rPr>
          <w:rFonts w:ascii="Arial" w:hAnsi="Arial" w:cs="Arial"/>
          <w:color w:val="0D0D0D" w:themeColor="text1" w:themeTint="F2"/>
          <w:sz w:val="24"/>
          <w:szCs w:val="24"/>
        </w:rPr>
        <w:t xml:space="preserve"> due to a lack of resources and time, the current study did not employ</w:t>
      </w:r>
      <w:r>
        <w:rPr>
          <w:rFonts w:ascii="Arial" w:hAnsi="Arial" w:cs="Arial"/>
          <w:color w:val="0D0D0D" w:themeColor="text1" w:themeTint="F2"/>
          <w:sz w:val="24"/>
          <w:szCs w:val="24"/>
          <w:shd w:val="clear" w:color="auto" w:fill="FFFFFF"/>
        </w:rPr>
        <w:t> </w:t>
      </w:r>
      <w:r>
        <w:rPr>
          <w:rStyle w:val="Strong"/>
          <w:rFonts w:ascii="Arial" w:hAnsi="Arial" w:cs="Arial"/>
          <w:b w:val="0"/>
          <w:color w:val="0D0D0D" w:themeColor="text1" w:themeTint="F2"/>
          <w:sz w:val="24"/>
          <w:szCs w:val="24"/>
          <w:shd w:val="clear" w:color="auto" w:fill="FFFFFF"/>
        </w:rPr>
        <w:t xml:space="preserve">this </w:t>
      </w:r>
      <w:r>
        <w:rPr>
          <w:rFonts w:ascii="Arial" w:hAnsi="Arial" w:cs="Arial"/>
          <w:color w:val="0D0D0D" w:themeColor="text1" w:themeTint="F2"/>
          <w:sz w:val="24"/>
          <w:szCs w:val="24"/>
        </w:rPr>
        <w:t xml:space="preserve">type of research design. In addition, it may be affected by social desirability bias since the study was self-reported. It should be considered that these statements might </w:t>
      </w:r>
      <w:r>
        <w:rPr>
          <w:rStyle w:val="Strong"/>
          <w:rFonts w:ascii="Arial" w:hAnsi="Arial" w:cs="Arial"/>
          <w:b w:val="0"/>
          <w:color w:val="0D0D0D" w:themeColor="text1" w:themeTint="F2"/>
          <w:sz w:val="24"/>
          <w:szCs w:val="24"/>
          <w:shd w:val="clear" w:color="auto" w:fill="FFFFFF"/>
        </w:rPr>
        <w:t>differ</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from actual ones. </w:t>
      </w:r>
      <w:r>
        <w:rPr>
          <w:rStyle w:val="Strong"/>
          <w:rFonts w:ascii="Arial" w:hAnsi="Arial" w:cs="Arial"/>
          <w:b w:val="0"/>
          <w:color w:val="0D0D0D" w:themeColor="text1" w:themeTint="F2"/>
          <w:sz w:val="24"/>
          <w:szCs w:val="24"/>
          <w:shd w:val="clear" w:color="auto" w:fill="FFFFFF"/>
        </w:rPr>
        <w:t>Children’s oral hygiene needs to be evaluated through</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clinical examination.</w:t>
      </w:r>
    </w:p>
    <w:p w:rsidR="002F0118" w:rsidRDefault="00682FED">
      <w:pPr>
        <w:spacing w:after="0" w:line="480" w:lineRule="auto"/>
        <w:jc w:val="both"/>
        <w:rPr>
          <w:rFonts w:ascii="Arial" w:hAnsi="Arial" w:cs="Arial"/>
          <w:b/>
          <w:sz w:val="24"/>
          <w:szCs w:val="24"/>
        </w:rPr>
      </w:pPr>
      <w:r>
        <w:rPr>
          <w:rFonts w:ascii="Arial" w:hAnsi="Arial" w:cs="Arial"/>
          <w:b/>
          <w:sz w:val="24"/>
          <w:szCs w:val="24"/>
        </w:rPr>
        <w:t>Conclusions</w:t>
      </w:r>
    </w:p>
    <w:p w:rsidR="002F0118" w:rsidRDefault="00682FED">
      <w:pPr>
        <w:spacing w:after="0" w:line="48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 xml:space="preserve">The findings of this study indicated </w:t>
      </w:r>
      <w:r>
        <w:rPr>
          <w:rStyle w:val="Strong"/>
          <w:rFonts w:ascii="Arial" w:hAnsi="Arial" w:cs="Arial"/>
          <w:b w:val="0"/>
          <w:color w:val="0D0D0D" w:themeColor="text1" w:themeTint="F2"/>
          <w:sz w:val="24"/>
          <w:szCs w:val="24"/>
          <w:shd w:val="clear" w:color="auto" w:fill="FFFFFF"/>
        </w:rPr>
        <w:t>that the</w:t>
      </w:r>
      <w:r>
        <w:rPr>
          <w:b/>
        </w:rPr>
        <w:t xml:space="preserve"> </w:t>
      </w:r>
      <w:r>
        <w:rPr>
          <w:rFonts w:ascii="Arial" w:hAnsi="Arial" w:cs="Arial"/>
          <w:color w:val="0D0D0D" w:themeColor="text1" w:themeTint="F2"/>
          <w:sz w:val="24"/>
          <w:szCs w:val="24"/>
        </w:rPr>
        <w:t xml:space="preserve">practice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behavior among primary </w:t>
      </w:r>
      <w:r>
        <w:rPr>
          <w:rStyle w:val="Strong"/>
          <w:rFonts w:ascii="Arial" w:hAnsi="Arial" w:cs="Arial"/>
          <w:b w:val="0"/>
          <w:color w:val="0D0D0D" w:themeColor="text1" w:themeTint="F2"/>
          <w:sz w:val="24"/>
          <w:szCs w:val="24"/>
          <w:shd w:val="clear" w:color="auto" w:fill="FFFFFF"/>
        </w:rPr>
        <w:t>school</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students is considerably low.  Experiential attitude, instrumental attitude, injunctive norm, and perceived behavioral control </w:t>
      </w:r>
      <w:r>
        <w:rPr>
          <w:rStyle w:val="Strong"/>
          <w:rFonts w:ascii="Arial" w:hAnsi="Arial" w:cs="Arial"/>
          <w:b w:val="0"/>
          <w:color w:val="0D0D0D" w:themeColor="text1" w:themeTint="F2"/>
          <w:sz w:val="24"/>
          <w:szCs w:val="24"/>
          <w:shd w:val="clear" w:color="auto" w:fill="FFFFFF"/>
        </w:rPr>
        <w:t>had</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significant effects on intention to </w:t>
      </w:r>
      <w:r>
        <w:rPr>
          <w:rStyle w:val="Strong"/>
          <w:rFonts w:ascii="Arial" w:hAnsi="Arial" w:cs="Arial"/>
          <w:b w:val="0"/>
          <w:color w:val="0D0D0D" w:themeColor="text1" w:themeTint="F2"/>
          <w:sz w:val="24"/>
          <w:szCs w:val="24"/>
          <w:shd w:val="clear" w:color="auto" w:fill="FFFFFF"/>
        </w:rPr>
        <w:t>brush</w:t>
      </w:r>
      <w:r>
        <w:rPr>
          <w:rFonts w:ascii="Arial" w:hAnsi="Arial" w:cs="Arial"/>
          <w:b/>
          <w:color w:val="0D0D0D" w:themeColor="text1" w:themeTint="F2"/>
          <w:sz w:val="24"/>
          <w:szCs w:val="24"/>
        </w:rPr>
        <w:t xml:space="preserve"> </w:t>
      </w:r>
      <w:r>
        <w:rPr>
          <w:rStyle w:val="Strong"/>
          <w:rFonts w:ascii="Arial" w:hAnsi="Arial" w:cs="Arial"/>
          <w:b w:val="0"/>
          <w:color w:val="0D0D0D" w:themeColor="text1" w:themeTint="F2"/>
          <w:sz w:val="24"/>
          <w:szCs w:val="24"/>
          <w:shd w:val="clear" w:color="auto" w:fill="FFFFFF"/>
        </w:rPr>
        <w:t>teeth</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Knowledge, intention, and having experience have significant factors in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w:t>
      </w:r>
      <w:r>
        <w:rPr>
          <w:rStyle w:val="Strong"/>
          <w:rFonts w:ascii="Arial" w:hAnsi="Arial" w:cs="Arial"/>
          <w:color w:val="0D0D0D" w:themeColor="text1" w:themeTint="F2"/>
          <w:sz w:val="24"/>
          <w:szCs w:val="24"/>
          <w:shd w:val="clear" w:color="auto" w:fill="FFFFFF"/>
        </w:rPr>
        <w:t xml:space="preserve">, </w:t>
      </w:r>
      <w:r>
        <w:rPr>
          <w:rStyle w:val="Strong"/>
          <w:rFonts w:ascii="Arial" w:hAnsi="Arial" w:cs="Arial"/>
          <w:b w:val="0"/>
          <w:color w:val="0D0D0D" w:themeColor="text1" w:themeTint="F2"/>
          <w:sz w:val="24"/>
          <w:szCs w:val="24"/>
          <w:shd w:val="clear" w:color="auto" w:fill="FFFFFF"/>
        </w:rPr>
        <w:t>indicating</w:t>
      </w:r>
      <w:r>
        <w:rPr>
          <w:rStyle w:val="Strong"/>
          <w:rFonts w:ascii="Arial" w:hAnsi="Arial" w:cs="Arial"/>
          <w:color w:val="0D0D0D" w:themeColor="text1" w:themeTint="F2"/>
          <w:sz w:val="24"/>
          <w:szCs w:val="24"/>
          <w:shd w:val="clear" w:color="auto" w:fill="FFFFFF"/>
        </w:rPr>
        <w:t xml:space="preserve"> </w:t>
      </w:r>
      <w:r>
        <w:rPr>
          <w:rFonts w:ascii="Arial" w:hAnsi="Arial" w:cs="Arial"/>
          <w:color w:val="0D0D0D" w:themeColor="text1" w:themeTint="F2"/>
          <w:sz w:val="24"/>
          <w:szCs w:val="24"/>
        </w:rPr>
        <w:t xml:space="preserve">that the IBM indicates that adequate utility in predicting tooth brushing behavior in the study area. Socio-demographic variables such as sex, and maternal education were significant predictors of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School-based </w:t>
      </w:r>
      <w:proofErr w:type="spellStart"/>
      <w:r>
        <w:rPr>
          <w:rFonts w:ascii="Arial" w:hAnsi="Arial" w:cs="Arial"/>
          <w:color w:val="0D0D0D" w:themeColor="text1" w:themeTint="F2"/>
          <w:sz w:val="24"/>
          <w:szCs w:val="24"/>
        </w:rPr>
        <w:t>toothbrushing</w:t>
      </w:r>
      <w:proofErr w:type="spellEnd"/>
      <w:r>
        <w:rPr>
          <w:rFonts w:ascii="Arial" w:hAnsi="Arial" w:cs="Arial"/>
          <w:color w:val="0D0D0D" w:themeColor="text1" w:themeTint="F2"/>
          <w:sz w:val="24"/>
          <w:szCs w:val="24"/>
        </w:rPr>
        <w:t xml:space="preserve"> practices change interventions such as Communication strategy and research will be important.</w:t>
      </w:r>
      <w:r>
        <w:rPr>
          <w:rStyle w:val="Strong"/>
          <w:rFonts w:ascii="Arial" w:hAnsi="Arial" w:cs="Arial"/>
          <w:color w:val="0D0D0D" w:themeColor="text1" w:themeTint="F2"/>
          <w:sz w:val="24"/>
          <w:szCs w:val="24"/>
          <w:shd w:val="clear" w:color="auto" w:fill="FFFFFF"/>
        </w:rPr>
        <w:t xml:space="preserve"> </w:t>
      </w:r>
      <w:r>
        <w:rPr>
          <w:rStyle w:val="Strong"/>
          <w:rFonts w:ascii="Arial" w:hAnsi="Arial" w:cs="Arial"/>
          <w:b w:val="0"/>
          <w:color w:val="0D0D0D" w:themeColor="text1" w:themeTint="F2"/>
          <w:sz w:val="24"/>
          <w:szCs w:val="24"/>
          <w:shd w:val="clear" w:color="auto" w:fill="FFFFFF"/>
        </w:rPr>
        <w:t>In particular</w:t>
      </w:r>
      <w:r>
        <w:rPr>
          <w:rFonts w:ascii="Arial" w:hAnsi="Arial" w:cs="Arial"/>
          <w:b/>
          <w:color w:val="0D0D0D" w:themeColor="text1" w:themeTint="F2"/>
          <w:sz w:val="24"/>
          <w:szCs w:val="24"/>
        </w:rPr>
        <w:t>,</w:t>
      </w:r>
      <w:r>
        <w:rPr>
          <w:rFonts w:ascii="Arial" w:hAnsi="Arial" w:cs="Arial"/>
          <w:color w:val="0D0D0D" w:themeColor="text1" w:themeTint="F2"/>
          <w:sz w:val="24"/>
          <w:szCs w:val="24"/>
        </w:rPr>
        <w:t xml:space="preserve"> such interventions should give due emphasis to enhancing students' intention to tooth brushing behavior, attitudinal changes, addressing barriers of tooth brushing behavior, and creating positive social pressure from significant others. </w:t>
      </w:r>
    </w:p>
    <w:p w:rsidR="002F0118" w:rsidRDefault="00682FED" w:rsidP="00281CE0">
      <w:pPr>
        <w:spacing w:after="0" w:line="480" w:lineRule="auto"/>
        <w:jc w:val="both"/>
        <w:rPr>
          <w:rFonts w:ascii="Arial" w:hAnsi="Arial" w:cs="Arial"/>
          <w:sz w:val="24"/>
          <w:szCs w:val="24"/>
        </w:rPr>
      </w:pPr>
      <w:r>
        <w:rPr>
          <w:rFonts w:ascii="Arial" w:hAnsi="Arial" w:cs="Arial"/>
          <w:b/>
          <w:color w:val="0D0D0D" w:themeColor="text1" w:themeTint="F2"/>
          <w:sz w:val="24"/>
          <w:szCs w:val="24"/>
        </w:rPr>
        <w:t xml:space="preserve"> </w:t>
      </w:r>
      <w:r>
        <w:rPr>
          <w:rFonts w:ascii="Arial" w:hAnsi="Arial" w:cs="Arial"/>
          <w:color w:val="0D0D0D" w:themeColor="text1" w:themeTint="F2"/>
          <w:sz w:val="24"/>
          <w:szCs w:val="24"/>
          <w:shd w:val="clear" w:color="auto" w:fill="FFFFFF"/>
        </w:rPr>
        <w:t> </w:t>
      </w:r>
    </w:p>
    <w:p w:rsidR="002F0118" w:rsidRDefault="00682FED">
      <w:pPr>
        <w:spacing w:after="0" w:line="480" w:lineRule="auto"/>
        <w:jc w:val="both"/>
        <w:rPr>
          <w:rFonts w:ascii="Arial" w:hAnsi="Arial" w:cs="Arial"/>
          <w:b/>
          <w:color w:val="000000" w:themeColor="text1"/>
          <w:sz w:val="28"/>
          <w:szCs w:val="28"/>
        </w:rPr>
      </w:pPr>
      <w:r>
        <w:rPr>
          <w:rFonts w:ascii="Arial" w:hAnsi="Arial" w:cs="Arial"/>
          <w:b/>
          <w:color w:val="000000" w:themeColor="text1"/>
          <w:sz w:val="28"/>
          <w:szCs w:val="28"/>
        </w:rPr>
        <w:t xml:space="preserve">Abbreviations    </w:t>
      </w:r>
    </w:p>
    <w:p w:rsidR="002F0118" w:rsidRDefault="00682FED">
      <w:pPr>
        <w:tabs>
          <w:tab w:val="left" w:pos="142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IBM: Integrated Behavioral Model:</w:t>
      </w:r>
      <w:r>
        <w:rPr>
          <w:rFonts w:ascii="Times New Roman" w:hAnsi="Times New Roman" w:cs="Times New Roman"/>
          <w:color w:val="0D0D0D" w:themeColor="text1" w:themeTint="F2"/>
          <w:sz w:val="24"/>
          <w:szCs w:val="24"/>
        </w:rPr>
        <w:t xml:space="preserve"> PBC: </w:t>
      </w:r>
      <w:proofErr w:type="gramStart"/>
      <w:r>
        <w:rPr>
          <w:rFonts w:ascii="Times New Roman" w:hAnsi="Times New Roman" w:cs="Times New Roman"/>
          <w:color w:val="0D0D0D" w:themeColor="text1" w:themeTint="F2"/>
          <w:sz w:val="24"/>
          <w:szCs w:val="24"/>
        </w:rPr>
        <w:t>Perceived  Behavioral</w:t>
      </w:r>
      <w:proofErr w:type="gramEnd"/>
      <w:r>
        <w:rPr>
          <w:rFonts w:ascii="Times New Roman" w:hAnsi="Times New Roman" w:cs="Times New Roman"/>
          <w:color w:val="0D0D0D" w:themeColor="text1" w:themeTint="F2"/>
          <w:sz w:val="24"/>
          <w:szCs w:val="24"/>
        </w:rPr>
        <w:t xml:space="preserve"> Control</w:t>
      </w:r>
      <w:r>
        <w:rPr>
          <w:rFonts w:ascii="Times New Roman" w:hAnsi="Times New Roman" w:cs="Times New Roman"/>
          <w:sz w:val="24"/>
          <w:szCs w:val="24"/>
        </w:rPr>
        <w:t>:</w:t>
      </w:r>
      <w:r>
        <w:rPr>
          <w:rFonts w:ascii="Times New Roman" w:hAnsi="Times New Roman" w:cs="Times New Roman"/>
          <w:color w:val="000000"/>
          <w:sz w:val="24"/>
          <w:szCs w:val="24"/>
        </w:rPr>
        <w:t xml:space="preserve"> SDS: Semantic Differential Scale</w:t>
      </w:r>
      <w:r>
        <w:rPr>
          <w:rFonts w:ascii="Times New Roman" w:hAnsi="Times New Roman" w:cs="Times New Roman"/>
          <w:sz w:val="24"/>
          <w:szCs w:val="24"/>
        </w:rPr>
        <w:t>:</w:t>
      </w:r>
      <w:r>
        <w:rPr>
          <w:rFonts w:ascii="Times New Roman" w:hAnsi="Times New Roman" w:cs="Times New Roman"/>
          <w:color w:val="000000"/>
          <w:sz w:val="24"/>
          <w:szCs w:val="24"/>
        </w:rPr>
        <w:t xml:space="preserve"> TPB: Theory of Planned Behavior</w:t>
      </w:r>
      <w:r>
        <w:rPr>
          <w:rFonts w:ascii="Times New Roman" w:hAnsi="Times New Roman" w:cs="Times New Roman"/>
          <w:sz w:val="24"/>
          <w:szCs w:val="24"/>
        </w:rPr>
        <w:t xml:space="preserve"> and WHO: World Health Organization</w:t>
      </w:r>
    </w:p>
    <w:p w:rsidR="002F0118" w:rsidRDefault="00682FED">
      <w:pPr>
        <w:spacing w:after="0" w:line="48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Declarations         </w:t>
      </w:r>
    </w:p>
    <w:p w:rsidR="002F0118" w:rsidRDefault="00682FED">
      <w:pPr>
        <w:spacing w:after="0" w:line="48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Consent for publication      </w:t>
      </w:r>
    </w:p>
    <w:p w:rsidR="002F0118" w:rsidRDefault="00682FED">
      <w:p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Not applicable</w:t>
      </w:r>
    </w:p>
    <w:p w:rsidR="002F0118" w:rsidRDefault="00682FED">
      <w:pPr>
        <w:spacing w:after="0" w:line="48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Conflict of interest  </w:t>
      </w:r>
    </w:p>
    <w:p w:rsidR="002F0118" w:rsidRDefault="00682FED">
      <w:p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The authors declare no conflict of interest exist</w:t>
      </w:r>
    </w:p>
    <w:p w:rsidR="002F0118" w:rsidRDefault="00682FED">
      <w:pPr>
        <w:spacing w:after="0" w:line="48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Funding</w:t>
      </w:r>
    </w:p>
    <w:p w:rsidR="002F0118" w:rsidRDefault="00682FED">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NwqrtmAdvTTb5929f4c" w:hAnsi="NwqrtmAdvTTb5929f4c" w:cs="NwqrtmAdvTTb5929f4c"/>
          <w:color w:val="131413"/>
          <w:sz w:val="15"/>
          <w:szCs w:val="15"/>
        </w:rPr>
        <w:t xml:space="preserve"> </w:t>
      </w:r>
      <w:r>
        <w:rPr>
          <w:rFonts w:ascii="Times New Roman" w:hAnsi="Times New Roman" w:cs="Times New Roman"/>
          <w:color w:val="131413"/>
          <w:sz w:val="24"/>
          <w:szCs w:val="24"/>
        </w:rPr>
        <w:t>No funding was received for this study</w:t>
      </w:r>
    </w:p>
    <w:p w:rsidR="002F0118" w:rsidRDefault="002F0118">
      <w:pPr>
        <w:spacing w:after="0" w:line="480" w:lineRule="auto"/>
        <w:jc w:val="both"/>
        <w:rPr>
          <w:rFonts w:ascii="Arial" w:hAnsi="Arial" w:cs="Arial"/>
          <w:b/>
          <w:color w:val="000000" w:themeColor="text1"/>
          <w:sz w:val="24"/>
          <w:szCs w:val="24"/>
        </w:rPr>
      </w:pPr>
    </w:p>
    <w:p w:rsidR="002F0118" w:rsidRDefault="00682FED">
      <w:pPr>
        <w:spacing w:after="0" w:line="480" w:lineRule="auto"/>
        <w:jc w:val="both"/>
        <w:rPr>
          <w:rFonts w:ascii="Arial" w:hAnsi="Arial" w:cs="Arial"/>
          <w:b/>
          <w:sz w:val="24"/>
          <w:szCs w:val="24"/>
        </w:rPr>
      </w:pPr>
      <w:r>
        <w:rPr>
          <w:rFonts w:ascii="Arial" w:hAnsi="Arial" w:cs="Arial"/>
          <w:b/>
          <w:sz w:val="24"/>
          <w:szCs w:val="24"/>
        </w:rPr>
        <w:lastRenderedPageBreak/>
        <w:t>Authors’ contribution</w:t>
      </w:r>
      <w:r>
        <w:rPr>
          <w:rFonts w:ascii="Arial" w:hAnsi="Arial" w:cs="Arial"/>
          <w:b/>
          <w:sz w:val="24"/>
          <w:szCs w:val="24"/>
        </w:rPr>
        <w:tab/>
      </w:r>
    </w:p>
    <w:p w:rsidR="002F0118" w:rsidRDefault="00682FED">
      <w:pPr>
        <w:pStyle w:val="Heading1"/>
        <w:spacing w:before="0" w:beforeAutospacing="0" w:after="0" w:afterAutospacing="0" w:line="360" w:lineRule="auto"/>
        <w:jc w:val="both"/>
        <w:rPr>
          <w:rFonts w:ascii="Arial" w:hAnsi="Arial" w:cs="Arial"/>
          <w:color w:val="222222"/>
          <w:sz w:val="24"/>
          <w:szCs w:val="24"/>
          <w:shd w:val="clear" w:color="auto" w:fill="FFFFFF"/>
        </w:rPr>
      </w:pPr>
      <w:r>
        <w:rPr>
          <w:rFonts w:ascii="Arial" w:hAnsi="Arial" w:cs="Arial"/>
          <w:color w:val="000000" w:themeColor="text1"/>
          <w:sz w:val="24"/>
          <w:szCs w:val="24"/>
          <w:shd w:val="clear" w:color="auto" w:fill="FFFFFF"/>
        </w:rPr>
        <w:t xml:space="preserve">NKT: </w:t>
      </w:r>
      <w:r>
        <w:rPr>
          <w:rFonts w:ascii="Arial" w:hAnsi="Arial" w:cs="Arial"/>
          <w:b w:val="0"/>
          <w:color w:val="000000" w:themeColor="text1"/>
          <w:sz w:val="24"/>
          <w:szCs w:val="24"/>
          <w:shd w:val="clear" w:color="auto" w:fill="FFFFFF"/>
        </w:rPr>
        <w:t>Conceptualizations of the study, Methodology, validation</w:t>
      </w:r>
      <w:r>
        <w:rPr>
          <w:rFonts w:ascii="Arial" w:hAnsi="Arial" w:cs="Arial"/>
          <w:b w:val="0"/>
          <w:color w:val="0D0D0D" w:themeColor="text1" w:themeTint="F2"/>
          <w:sz w:val="24"/>
          <w:szCs w:val="24"/>
          <w:shd w:val="clear" w:color="auto" w:fill="FFFFFF"/>
        </w:rPr>
        <w:t>,</w:t>
      </w:r>
      <w:r>
        <w:rPr>
          <w:rStyle w:val="Heading1Char"/>
          <w:rFonts w:ascii="Arial" w:hAnsi="Arial" w:cs="Arial"/>
          <w:color w:val="0D0D0D" w:themeColor="text1" w:themeTint="F2"/>
          <w:sz w:val="24"/>
          <w:szCs w:val="24"/>
          <w:shd w:val="clear" w:color="auto" w:fill="FFFFFF"/>
        </w:rPr>
        <w:t xml:space="preserve"> </w:t>
      </w:r>
      <w:r>
        <w:rPr>
          <w:rStyle w:val="Strong"/>
          <w:rFonts w:ascii="Arial" w:hAnsi="Arial" w:cs="Arial"/>
          <w:color w:val="0D0D0D" w:themeColor="text1" w:themeTint="F2"/>
          <w:sz w:val="24"/>
          <w:szCs w:val="24"/>
          <w:shd w:val="clear" w:color="auto" w:fill="FFFFFF"/>
        </w:rPr>
        <w:t>and,</w:t>
      </w:r>
      <w:r>
        <w:rPr>
          <w:rFonts w:ascii="Arial" w:hAnsi="Arial" w:cs="Arial"/>
          <w:b w:val="0"/>
          <w:color w:val="0D0D0D" w:themeColor="text1" w:themeTint="F2"/>
          <w:sz w:val="24"/>
          <w:szCs w:val="24"/>
          <w:shd w:val="clear" w:color="auto" w:fill="FFFFFF"/>
        </w:rPr>
        <w:t xml:space="preserve"> </w:t>
      </w:r>
      <w:r>
        <w:rPr>
          <w:rFonts w:ascii="Arial" w:hAnsi="Arial" w:cs="Arial"/>
          <w:b w:val="0"/>
          <w:color w:val="000000" w:themeColor="text1"/>
          <w:sz w:val="24"/>
          <w:szCs w:val="24"/>
          <w:shd w:val="clear" w:color="auto" w:fill="FFFFFF"/>
        </w:rPr>
        <w:t>Statistical analysis coordinate data collection</w:t>
      </w:r>
      <w:r>
        <w:rPr>
          <w:rFonts w:ascii="Arial" w:hAnsi="Arial" w:cs="Arial"/>
          <w:color w:val="000000" w:themeColor="text1"/>
          <w:sz w:val="24"/>
          <w:szCs w:val="24"/>
          <w:shd w:val="clear" w:color="auto" w:fill="FFFFFF"/>
        </w:rPr>
        <w:t xml:space="preserve"> </w:t>
      </w:r>
      <w:r>
        <w:rPr>
          <w:rFonts w:ascii="Arial" w:hAnsi="Arial" w:cs="Arial"/>
          <w:sz w:val="24"/>
          <w:szCs w:val="24"/>
        </w:rPr>
        <w:t>HW,</w:t>
      </w:r>
      <w:r>
        <w:rPr>
          <w:rFonts w:ascii="Arial" w:hAnsi="Arial" w:cs="Arial"/>
          <w:color w:val="000000" w:themeColor="text1"/>
          <w:sz w:val="24"/>
          <w:szCs w:val="24"/>
          <w:shd w:val="clear" w:color="auto" w:fill="FFFFFF"/>
        </w:rPr>
        <w:t xml:space="preserve"> LM, TF,</w:t>
      </w:r>
      <w:r>
        <w:rPr>
          <w:rFonts w:ascii="Arial" w:hAnsi="Arial" w:cs="Arial"/>
          <w:b w:val="0"/>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EA, EK</w:t>
      </w:r>
      <w:r>
        <w:rPr>
          <w:rFonts w:ascii="Arial" w:hAnsi="Arial" w:cs="Arial"/>
          <w:b w:val="0"/>
          <w:color w:val="000000" w:themeColor="text1"/>
          <w:sz w:val="24"/>
          <w:szCs w:val="24"/>
          <w:shd w:val="clear" w:color="auto" w:fill="FFFFFF"/>
        </w:rPr>
        <w:t xml:space="preserve">, </w:t>
      </w:r>
      <w:r>
        <w:rPr>
          <w:rFonts w:ascii="Arial" w:hAnsi="Arial" w:cs="Arial"/>
          <w:sz w:val="24"/>
          <w:szCs w:val="24"/>
        </w:rPr>
        <w:t xml:space="preserve">YM, GH, and </w:t>
      </w:r>
      <w:r>
        <w:rPr>
          <w:rFonts w:ascii="Arial" w:hAnsi="Arial" w:cs="Arial"/>
          <w:color w:val="000000" w:themeColor="text1"/>
          <w:sz w:val="24"/>
          <w:szCs w:val="24"/>
          <w:shd w:val="clear" w:color="auto" w:fill="FFFFFF"/>
        </w:rPr>
        <w:t>BA</w:t>
      </w:r>
      <w:r>
        <w:rPr>
          <w:rFonts w:ascii="Arial" w:hAnsi="Arial" w:cs="Arial"/>
          <w:sz w:val="24"/>
          <w:szCs w:val="24"/>
        </w:rPr>
        <w:t xml:space="preserve"> </w:t>
      </w:r>
      <w:r>
        <w:rPr>
          <w:rFonts w:ascii="Arial" w:hAnsi="Arial" w:cs="Arial"/>
          <w:b w:val="0"/>
          <w:color w:val="000000" w:themeColor="text1"/>
          <w:sz w:val="24"/>
          <w:szCs w:val="24"/>
          <w:shd w:val="clear" w:color="auto" w:fill="FFFFFF"/>
        </w:rPr>
        <w:t>performed the statistical analysis, software, and supervision. The author(s) read and approved the manuscript.</w:t>
      </w:r>
    </w:p>
    <w:p w:rsidR="002F0118" w:rsidRDefault="00682FED">
      <w:pPr>
        <w:spacing w:after="0" w:line="480" w:lineRule="auto"/>
        <w:jc w:val="both"/>
        <w:rPr>
          <w:rFonts w:ascii="Arial" w:hAnsi="Arial" w:cs="Arial"/>
          <w:b/>
          <w:color w:val="000000" w:themeColor="text1"/>
          <w:sz w:val="24"/>
          <w:szCs w:val="24"/>
        </w:rPr>
      </w:pPr>
      <w:r>
        <w:rPr>
          <w:rFonts w:ascii="Arial" w:hAnsi="Arial" w:cs="Arial"/>
          <w:b/>
          <w:color w:val="000000" w:themeColor="text1"/>
          <w:sz w:val="24"/>
          <w:szCs w:val="24"/>
        </w:rPr>
        <w:t>Data availability statement</w:t>
      </w:r>
    </w:p>
    <w:p w:rsidR="002F0118" w:rsidRDefault="00682FED">
      <w:pPr>
        <w:spacing w:after="0" w:line="480" w:lineRule="auto"/>
        <w:jc w:val="both"/>
        <w:rPr>
          <w:rFonts w:ascii="Arial" w:hAnsi="Arial" w:cs="Arial"/>
          <w:b/>
          <w:color w:val="000000" w:themeColor="text1"/>
          <w:sz w:val="24"/>
          <w:szCs w:val="24"/>
        </w:rPr>
      </w:pPr>
      <w:r>
        <w:rPr>
          <w:rFonts w:ascii="Arial" w:hAnsi="Arial" w:cs="Arial"/>
          <w:color w:val="000000" w:themeColor="text1"/>
          <w:sz w:val="24"/>
          <w:szCs w:val="24"/>
        </w:rPr>
        <w:t>The data used for analysis is fully available in the manuscript file without restriction.</w:t>
      </w:r>
    </w:p>
    <w:p w:rsidR="002F0118" w:rsidRDefault="00682FED">
      <w:pPr>
        <w:spacing w:after="0" w:line="480" w:lineRule="auto"/>
        <w:jc w:val="both"/>
        <w:rPr>
          <w:rFonts w:ascii="Arial" w:hAnsi="Arial" w:cs="Arial"/>
          <w:b/>
          <w:color w:val="000000" w:themeColor="text1"/>
          <w:sz w:val="24"/>
          <w:szCs w:val="24"/>
        </w:rPr>
      </w:pPr>
      <w:r>
        <w:rPr>
          <w:rFonts w:ascii="Arial" w:hAnsi="Arial" w:cs="Arial"/>
          <w:b/>
          <w:color w:val="000000" w:themeColor="text1"/>
          <w:sz w:val="24"/>
          <w:szCs w:val="24"/>
        </w:rPr>
        <w:t>Acknowledgments</w:t>
      </w:r>
    </w:p>
    <w:p w:rsidR="002F0118" w:rsidRDefault="00682FED">
      <w:pPr>
        <w:spacing w:after="0" w:line="480" w:lineRule="auto"/>
        <w:jc w:val="both"/>
        <w:rPr>
          <w:rFonts w:ascii="Arial" w:hAnsi="Arial" w:cs="Arial"/>
          <w:sz w:val="24"/>
          <w:szCs w:val="24"/>
        </w:rPr>
      </w:pPr>
      <w:bookmarkStart w:id="47" w:name="_Toc58671431"/>
      <w:bookmarkStart w:id="48" w:name="_Toc57547464"/>
      <w:r>
        <w:rPr>
          <w:rFonts w:ascii="Arial" w:eastAsia="Times New Roman" w:hAnsi="Arial" w:cs="Arial"/>
          <w:sz w:val="24"/>
          <w:szCs w:val="24"/>
        </w:rPr>
        <w:t xml:space="preserve">The authors would like to thank </w:t>
      </w:r>
      <w:r>
        <w:rPr>
          <w:rFonts w:ascii="Arial" w:hAnsi="Arial" w:cs="Arial"/>
          <w:sz w:val="24"/>
          <w:szCs w:val="24"/>
        </w:rPr>
        <w:t xml:space="preserve">Bahir Dar University College of Medicine and the Health Science Department of Health Promotion and Behavioral Science for the coordination of the overall activity. </w:t>
      </w:r>
      <w:bookmarkEnd w:id="47"/>
      <w:bookmarkEnd w:id="48"/>
      <w:r>
        <w:rPr>
          <w:rFonts w:ascii="Arial" w:hAnsi="Arial" w:cs="Arial"/>
          <w:color w:val="000000" w:themeColor="text1"/>
          <w:sz w:val="24"/>
          <w:szCs w:val="24"/>
          <w:shd w:val="clear" w:color="auto" w:fill="FFFFFF"/>
        </w:rPr>
        <w:t>The authors would also acknowledge the data collectors, supervisors, and all personnel who were involved in the accomplishment of this study</w:t>
      </w:r>
      <w:r>
        <w:rPr>
          <w:rFonts w:ascii="Arial" w:hAnsi="Arial" w:cs="Arial"/>
          <w:color w:val="333333"/>
          <w:sz w:val="24"/>
          <w:szCs w:val="24"/>
          <w:shd w:val="clear" w:color="auto" w:fill="FFFFFF"/>
        </w:rPr>
        <w:t>.</w:t>
      </w:r>
    </w:p>
    <w:p w:rsidR="002F0118" w:rsidRDefault="002F0118">
      <w:pPr>
        <w:spacing w:after="0" w:line="480" w:lineRule="auto"/>
        <w:jc w:val="both"/>
        <w:rPr>
          <w:rFonts w:ascii="Arial" w:hAnsi="Arial" w:cs="Arial"/>
          <w:b/>
          <w:sz w:val="28"/>
          <w:szCs w:val="28"/>
        </w:rPr>
      </w:pPr>
    </w:p>
    <w:p w:rsidR="002F0118" w:rsidRDefault="00682FED">
      <w:pPr>
        <w:spacing w:after="0" w:line="480" w:lineRule="auto"/>
        <w:jc w:val="both"/>
        <w:rPr>
          <w:rFonts w:ascii="Arial" w:hAnsi="Arial" w:cs="Arial"/>
          <w:b/>
          <w:sz w:val="28"/>
          <w:szCs w:val="28"/>
        </w:rPr>
      </w:pPr>
      <w:r>
        <w:rPr>
          <w:rFonts w:ascii="Arial" w:hAnsi="Arial" w:cs="Arial"/>
          <w:b/>
          <w:sz w:val="28"/>
          <w:szCs w:val="28"/>
        </w:rPr>
        <w:t xml:space="preserve"> </w:t>
      </w:r>
    </w:p>
    <w:p w:rsidR="002F0118" w:rsidRDefault="002F0118">
      <w:pPr>
        <w:spacing w:after="0" w:line="480" w:lineRule="auto"/>
        <w:jc w:val="both"/>
        <w:rPr>
          <w:rFonts w:ascii="Arial" w:hAnsi="Arial" w:cs="Arial"/>
          <w:b/>
          <w:sz w:val="28"/>
          <w:szCs w:val="28"/>
        </w:rPr>
      </w:pPr>
    </w:p>
    <w:p w:rsidR="002F0118" w:rsidRDefault="002F0118">
      <w:pPr>
        <w:spacing w:after="0" w:line="480" w:lineRule="auto"/>
        <w:jc w:val="both"/>
        <w:rPr>
          <w:rFonts w:ascii="Arial" w:hAnsi="Arial" w:cs="Arial"/>
          <w:b/>
          <w:sz w:val="28"/>
          <w:szCs w:val="28"/>
        </w:rPr>
      </w:pPr>
    </w:p>
    <w:p w:rsidR="002F0118" w:rsidRDefault="002F0118">
      <w:pPr>
        <w:spacing w:after="0" w:line="480" w:lineRule="auto"/>
        <w:jc w:val="both"/>
        <w:rPr>
          <w:rFonts w:ascii="Arial" w:hAnsi="Arial" w:cs="Arial"/>
          <w:b/>
          <w:sz w:val="28"/>
          <w:szCs w:val="28"/>
        </w:rPr>
      </w:pPr>
    </w:p>
    <w:p w:rsidR="002F0118" w:rsidRDefault="002F0118">
      <w:pPr>
        <w:spacing w:after="0" w:line="480" w:lineRule="auto"/>
        <w:jc w:val="both"/>
        <w:rPr>
          <w:rFonts w:ascii="Arial" w:hAnsi="Arial" w:cs="Arial"/>
          <w:b/>
          <w:sz w:val="28"/>
          <w:szCs w:val="28"/>
        </w:rPr>
      </w:pPr>
    </w:p>
    <w:p w:rsidR="002F0118" w:rsidRDefault="002F0118">
      <w:pPr>
        <w:spacing w:after="0" w:line="480" w:lineRule="auto"/>
        <w:jc w:val="both"/>
        <w:rPr>
          <w:rFonts w:ascii="Arial" w:hAnsi="Arial" w:cs="Arial"/>
          <w:b/>
          <w:sz w:val="28"/>
          <w:szCs w:val="28"/>
        </w:rPr>
      </w:pPr>
    </w:p>
    <w:p w:rsidR="003806E9" w:rsidRDefault="003806E9">
      <w:pPr>
        <w:spacing w:after="0" w:line="480" w:lineRule="auto"/>
        <w:jc w:val="both"/>
        <w:rPr>
          <w:rFonts w:ascii="Arial" w:hAnsi="Arial" w:cs="Arial"/>
          <w:b/>
          <w:sz w:val="28"/>
          <w:szCs w:val="28"/>
        </w:rPr>
      </w:pPr>
    </w:p>
    <w:p w:rsidR="003806E9" w:rsidRDefault="003806E9">
      <w:pPr>
        <w:spacing w:after="0" w:line="480" w:lineRule="auto"/>
        <w:jc w:val="both"/>
        <w:rPr>
          <w:rFonts w:ascii="Arial" w:hAnsi="Arial" w:cs="Arial"/>
          <w:b/>
          <w:sz w:val="28"/>
          <w:szCs w:val="28"/>
        </w:rPr>
      </w:pPr>
    </w:p>
    <w:p w:rsidR="003806E9" w:rsidRDefault="003806E9">
      <w:pPr>
        <w:spacing w:after="0" w:line="480" w:lineRule="auto"/>
        <w:jc w:val="both"/>
        <w:rPr>
          <w:rFonts w:ascii="Arial" w:hAnsi="Arial" w:cs="Arial"/>
          <w:b/>
          <w:sz w:val="28"/>
          <w:szCs w:val="28"/>
        </w:rPr>
      </w:pPr>
    </w:p>
    <w:p w:rsidR="003806E9" w:rsidRDefault="003806E9">
      <w:pPr>
        <w:spacing w:after="0" w:line="480" w:lineRule="auto"/>
        <w:jc w:val="both"/>
        <w:rPr>
          <w:rFonts w:ascii="Arial" w:hAnsi="Arial" w:cs="Arial"/>
          <w:b/>
          <w:sz w:val="28"/>
          <w:szCs w:val="28"/>
        </w:rPr>
      </w:pPr>
    </w:p>
    <w:p w:rsidR="002F0118" w:rsidRDefault="00682FED">
      <w:pPr>
        <w:spacing w:after="0" w:line="480" w:lineRule="auto"/>
        <w:jc w:val="both"/>
        <w:rPr>
          <w:rFonts w:ascii="Arial" w:hAnsi="Arial" w:cs="Arial"/>
          <w:b/>
          <w:sz w:val="28"/>
          <w:szCs w:val="28"/>
        </w:rPr>
      </w:pPr>
      <w:r>
        <w:rPr>
          <w:rFonts w:ascii="Arial" w:hAnsi="Arial" w:cs="Arial"/>
          <w:b/>
          <w:sz w:val="28"/>
          <w:szCs w:val="28"/>
        </w:rPr>
        <w:lastRenderedPageBreak/>
        <w:t xml:space="preserve"> References   </w:t>
      </w:r>
    </w:p>
    <w:p w:rsidR="002F0118" w:rsidRDefault="00682FED">
      <w:pPr>
        <w:spacing w:after="0" w:line="480" w:lineRule="auto"/>
        <w:jc w:val="both"/>
        <w:rPr>
          <w:rFonts w:ascii="Arial" w:hAnsi="Arial" w:cs="Arial"/>
          <w:color w:val="000000" w:themeColor="text1"/>
          <w:sz w:val="24"/>
          <w:szCs w:val="24"/>
        </w:rPr>
      </w:pPr>
      <w:r>
        <w:rPr>
          <w:rFonts w:ascii="Times New Roman" w:hAnsi="Times New Roman" w:cs="Times New Roman"/>
          <w:color w:val="FFFFFF" w:themeColor="background1"/>
          <w:sz w:val="24"/>
          <w:szCs w:val="24"/>
        </w:rPr>
        <w:t xml:space="preserve">Alexander B, Rosenberg ML, Linda D, Alison H (2008) Preventing violence in </w:t>
      </w:r>
      <w:proofErr w:type="spellStart"/>
      <w:r>
        <w:rPr>
          <w:rFonts w:ascii="Times New Roman" w:hAnsi="Times New Roman" w:cs="Times New Roman"/>
          <w:color w:val="FFFFFF" w:themeColor="background1"/>
          <w:sz w:val="24"/>
          <w:szCs w:val="24"/>
        </w:rPr>
        <w:t>developin</w:t>
      </w:r>
      <w:bookmarkStart w:id="49" w:name="_Toc44338187"/>
      <w:bookmarkStart w:id="50" w:name="_Toc44507612"/>
      <w:r>
        <w:rPr>
          <w:rFonts w:ascii="Times New Roman" w:hAnsi="Times New Roman" w:cs="Times New Roman"/>
          <w:color w:val="FFFFFF" w:themeColor="background1"/>
          <w:sz w:val="24"/>
          <w:szCs w:val="24"/>
        </w:rPr>
        <w:t>Promotion</w:t>
      </w:r>
      <w:proofErr w:type="spellEnd"/>
      <w:r>
        <w:rPr>
          <w:rFonts w:ascii="Times New Roman" w:hAnsi="Times New Roman" w:cs="Times New Roman"/>
          <w:color w:val="FFFFFF" w:themeColor="background1"/>
          <w:sz w:val="24"/>
          <w:szCs w:val="24"/>
        </w:rPr>
        <w:t xml:space="preserve"> 15: </w:t>
      </w:r>
      <w:bookmarkEnd w:id="49"/>
      <w:bookmarkEnd w:id="50"/>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ADDIN  EN.REFLIST </w:instrText>
      </w:r>
      <w:r>
        <w:rPr>
          <w:rFonts w:ascii="Arial" w:hAnsi="Arial" w:cs="Arial"/>
          <w:color w:val="000000" w:themeColor="text1"/>
          <w:sz w:val="24"/>
          <w:szCs w:val="24"/>
        </w:rPr>
        <w:fldChar w:fldCharType="separate"/>
      </w:r>
      <w:r>
        <w:rPr>
          <w:rFonts w:ascii="Arial" w:hAnsi="Arial" w:cs="Arial"/>
          <w:color w:val="000000" w:themeColor="text1"/>
          <w:szCs w:val="24"/>
        </w:rPr>
        <w:t>1.</w:t>
      </w:r>
      <w:r>
        <w:rPr>
          <w:rFonts w:ascii="Arial" w:hAnsi="Arial" w:cs="Arial"/>
          <w:color w:val="000000" w:themeColor="text1"/>
          <w:szCs w:val="24"/>
        </w:rPr>
        <w:tab/>
        <w:t>Montano DE, Kasprzyk D. Theory of reasoned action, theory of planned behavior, and the integrated behavioral model. Health behavior: Theory, research and practice. 2015;70(4):231.</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2.</w:t>
      </w:r>
      <w:r>
        <w:rPr>
          <w:rFonts w:ascii="Arial" w:hAnsi="Arial" w:cs="Arial"/>
          <w:color w:val="000000" w:themeColor="text1"/>
          <w:szCs w:val="24"/>
        </w:rPr>
        <w:tab/>
        <w:t>Pujar P, Subbareddy V. Evaluation of the tooth brushing skills in children aged 6–12 years. European archives of paediatric dentistry. 2013;14(4):213-9.</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3.</w:t>
      </w:r>
      <w:r>
        <w:rPr>
          <w:rFonts w:ascii="Arial" w:hAnsi="Arial" w:cs="Arial"/>
          <w:color w:val="000000" w:themeColor="text1"/>
          <w:szCs w:val="24"/>
        </w:rPr>
        <w:tab/>
        <w:t>Rugg‐Gunn A, MacGregor I. A survey of toothbrushing behaviour in children and young adults. Journal of Periodontal Research. 1978;13(4):382-9.</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4.</w:t>
      </w:r>
      <w:r>
        <w:rPr>
          <w:rFonts w:ascii="Arial" w:hAnsi="Arial" w:cs="Arial"/>
          <w:color w:val="000000" w:themeColor="text1"/>
          <w:szCs w:val="24"/>
        </w:rPr>
        <w:tab/>
        <w:t>Braun PA, Lind KE, Henderson WG, Brega AG, Quissell DO, Albino J. Validation of a pediatric oral health-related quality of life scale in Navajo children. Quality of Life Research. 2015;24(1):231-9.</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5.</w:t>
      </w:r>
      <w:r>
        <w:rPr>
          <w:rFonts w:ascii="Arial" w:hAnsi="Arial" w:cs="Arial"/>
          <w:color w:val="000000" w:themeColor="text1"/>
          <w:szCs w:val="24"/>
        </w:rPr>
        <w:tab/>
        <w:t>Gallagher JE, Hutchinson L. Analysis of human resources for oral health globally: inequitable distribution. International dental journal. 2018;68(3):183-9.</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6.</w:t>
      </w:r>
      <w:r>
        <w:rPr>
          <w:rFonts w:ascii="Arial" w:hAnsi="Arial" w:cs="Arial"/>
          <w:color w:val="000000" w:themeColor="text1"/>
          <w:szCs w:val="24"/>
        </w:rPr>
        <w:tab/>
        <w:t>Atarbashi-Moghadam F, Atarbashi-Moghadam S. Tooth brushing in children. Journal of Dental Materials and Techniques. 2018;7(4):181-4.</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7.</w:t>
      </w:r>
      <w:r>
        <w:rPr>
          <w:rFonts w:ascii="Arial" w:hAnsi="Arial" w:cs="Arial"/>
          <w:color w:val="000000" w:themeColor="text1"/>
          <w:szCs w:val="24"/>
        </w:rPr>
        <w:tab/>
        <w:t>Levine R, Stillman-Lowe CR. The scientific basis of oral health education: Springer; 2019.</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8.</w:t>
      </w:r>
      <w:r>
        <w:rPr>
          <w:rFonts w:ascii="Arial" w:hAnsi="Arial" w:cs="Arial"/>
          <w:color w:val="000000" w:themeColor="text1"/>
          <w:szCs w:val="24"/>
        </w:rPr>
        <w:tab/>
        <w:t>Amin MS, Perez A, Nyachhyon P. Parental awareness and dental attendance of children among African immigrants. Journal of immigrant and minority health. 2015;17(1):132-8.</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9.</w:t>
      </w:r>
      <w:r>
        <w:rPr>
          <w:rFonts w:ascii="Arial" w:hAnsi="Arial" w:cs="Arial"/>
          <w:color w:val="000000" w:themeColor="text1"/>
          <w:szCs w:val="24"/>
        </w:rPr>
        <w:tab/>
        <w:t>Wigen TI, Wang NJ. Tooth brushing frequency and use of fluoride lozenges in children from 1.5 to 5 years of age: a longitudinal study. Community dentistry and oral epidemiology. 2014;42(5):395-403.</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10.</w:t>
      </w:r>
      <w:r>
        <w:rPr>
          <w:rFonts w:ascii="Arial" w:hAnsi="Arial" w:cs="Arial"/>
          <w:color w:val="000000" w:themeColor="text1"/>
          <w:szCs w:val="24"/>
        </w:rPr>
        <w:tab/>
        <w:t>Asgari F, Majidi A, Koohpayehzadeh J, Etemad K, Rafei A. Oral hygiene status in a general population of Iran, 2011: a key lifestyle marker in relation to common risk factors of non-communicable diseases. International journal of health policy and management. 2015;4(6):343.</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11.</w:t>
      </w:r>
      <w:r>
        <w:rPr>
          <w:rFonts w:ascii="Arial" w:hAnsi="Arial" w:cs="Arial"/>
          <w:color w:val="000000" w:themeColor="text1"/>
          <w:szCs w:val="24"/>
        </w:rPr>
        <w:tab/>
        <w:t>Pullishery F, Panchmal GS, Shenoy R. Parental attitudes and tooth brushing habits in preschool children in Mangalore, Karnataka: A cross-sectional study. International journal of clinical pediatric dentistry. 2013;6(3):156.</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12.</w:t>
      </w:r>
      <w:r>
        <w:rPr>
          <w:rFonts w:ascii="Arial" w:hAnsi="Arial" w:cs="Arial"/>
          <w:color w:val="000000" w:themeColor="text1"/>
          <w:szCs w:val="24"/>
        </w:rPr>
        <w:tab/>
        <w:t>Boustedt K, Roswall J, Twetman S, Dahlgren J. Influence of mode of delivery, family and nursing determinants on early childhood caries development: a prospective cohort study. Acta Odontologica Scandinavica. 2018;76(8):595-9.</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13.</w:t>
      </w:r>
      <w:r>
        <w:rPr>
          <w:rFonts w:ascii="Arial" w:hAnsi="Arial" w:cs="Arial"/>
          <w:color w:val="000000" w:themeColor="text1"/>
          <w:szCs w:val="24"/>
        </w:rPr>
        <w:tab/>
        <w:t>Jackson SL, Vann Jr WF, Kotch JB, Pahel BT, Lee JY. Impact of poor oral health on children's school attendance and performance. American journal of public health. 2011;101(10):1900-6.</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14.</w:t>
      </w:r>
      <w:r>
        <w:rPr>
          <w:rFonts w:ascii="Arial" w:hAnsi="Arial" w:cs="Arial"/>
          <w:color w:val="000000" w:themeColor="text1"/>
          <w:szCs w:val="24"/>
        </w:rPr>
        <w:tab/>
        <w:t>Aynalem YA, Alamirew G, Shiferaw WS. Magnitude of dental caries and its associated factors among governmental primary school children in Debre Berhan Town, North-East Ethiopia. Pediatric Health, Medicine and Therapeutics. 2020;11:225.</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15.</w:t>
      </w:r>
      <w:r>
        <w:rPr>
          <w:rFonts w:ascii="Arial" w:hAnsi="Arial" w:cs="Arial"/>
          <w:color w:val="000000" w:themeColor="text1"/>
          <w:szCs w:val="24"/>
        </w:rPr>
        <w:tab/>
        <w:t>Gualie YT, Tayachew AT. Assessment of knowledge, attitude, and practice toward oral hygiene among governmental secondary school students in Debre Tabor Town, Amhara Region, North Central Ethiopia 2018: Institutional-based cross-sectional survey. International Journal of Oral Health Sciences. 2018;8(2):92.</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16.</w:t>
      </w:r>
      <w:r>
        <w:rPr>
          <w:rFonts w:ascii="Arial" w:hAnsi="Arial" w:cs="Arial"/>
          <w:color w:val="000000" w:themeColor="text1"/>
          <w:szCs w:val="24"/>
        </w:rPr>
        <w:tab/>
        <w:t>Dechssa M, Cherie A, Luelseged B. Tooth brushing practice and its determinants among adults attending dental health institutions in Addis Ababa, Ethiopia. Age. 2017;30(39):105.</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lastRenderedPageBreak/>
        <w:t>17.</w:t>
      </w:r>
      <w:r>
        <w:rPr>
          <w:rFonts w:ascii="Arial" w:hAnsi="Arial" w:cs="Arial"/>
          <w:color w:val="000000" w:themeColor="text1"/>
          <w:szCs w:val="24"/>
        </w:rPr>
        <w:tab/>
        <w:t>Dye BA, Li X, Thornton-Evans G. Oral health disparities as determined by selected healthy people 2020 oral health objectives for the United States, 2009-2010: US Department of Health and Human Services, Centers for Disease Control and …; 2012.</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18.</w:t>
      </w:r>
      <w:r>
        <w:rPr>
          <w:rFonts w:ascii="Arial" w:hAnsi="Arial" w:cs="Arial"/>
          <w:color w:val="000000" w:themeColor="text1"/>
          <w:szCs w:val="24"/>
        </w:rPr>
        <w:tab/>
        <w:t>Organization WH. World Oral Health Report. 25 March 2020.</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19.</w:t>
      </w:r>
      <w:r>
        <w:rPr>
          <w:rFonts w:ascii="Arial" w:hAnsi="Arial" w:cs="Arial"/>
          <w:color w:val="000000" w:themeColor="text1"/>
          <w:szCs w:val="24"/>
        </w:rPr>
        <w:tab/>
        <w:t>Burnett D, Aronson J, Asgary R. Oral health status, knowledge, attitudes and behaviours among marginalized children in Addis Ababa, Ethiopia. Journal of Child Health Care. 2016;20(2):252-61.</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20.</w:t>
      </w:r>
      <w:r>
        <w:rPr>
          <w:rFonts w:ascii="Arial" w:hAnsi="Arial" w:cs="Arial"/>
          <w:color w:val="000000" w:themeColor="text1"/>
          <w:szCs w:val="24"/>
        </w:rPr>
        <w:tab/>
        <w:t>Dagnew B, Dagne H, Andualem Z. Determinants of Tooth Brushing Practice among Medical and Health Sciences Students of University of Gondar, northwest Ethiopia. 2019.</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21.</w:t>
      </w:r>
      <w:r>
        <w:rPr>
          <w:rFonts w:ascii="Arial" w:hAnsi="Arial" w:cs="Arial"/>
          <w:color w:val="000000" w:themeColor="text1"/>
          <w:szCs w:val="24"/>
        </w:rPr>
        <w:tab/>
        <w:t>. !!! INVALID CITATION !!!</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22.</w:t>
      </w:r>
      <w:r>
        <w:rPr>
          <w:rFonts w:ascii="Arial" w:hAnsi="Arial" w:cs="Arial"/>
          <w:color w:val="000000" w:themeColor="text1"/>
          <w:szCs w:val="24"/>
        </w:rPr>
        <w:tab/>
        <w:t>Mulu W, Demilie T, Yimer M, Meshesha K, Abera B. Dental caries and associated factors among primary school children in Bahir Dar city: a cross-sectional study. BMC research notes. 2014;7(1):1-7.</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23.</w:t>
      </w:r>
      <w:r>
        <w:rPr>
          <w:rFonts w:ascii="Arial" w:hAnsi="Arial" w:cs="Arial"/>
          <w:color w:val="000000" w:themeColor="text1"/>
          <w:szCs w:val="24"/>
        </w:rPr>
        <w:tab/>
        <w:t>Andayasari L, Nurlinawati I, Maulia S, editors. The Relationship Between Tooth Brushing Behavior and Dental Caries in Children in Bandung. 4th International Symposium on Health Research (ISHR 2019); 2020: Atlantis Press.</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24.</w:t>
      </w:r>
      <w:r>
        <w:rPr>
          <w:rFonts w:ascii="Arial" w:hAnsi="Arial" w:cs="Arial"/>
          <w:color w:val="000000" w:themeColor="text1"/>
          <w:szCs w:val="24"/>
        </w:rPr>
        <w:tab/>
        <w:t>Akshaya K, Duraisamy R, Ganapathy D. Knowledge, attitude, and practice on brushing habits among transgenders residing in Chennai City: Cross-sectional questionnaire Study. 2019.</w:t>
      </w:r>
    </w:p>
    <w:p w:rsidR="002F0118" w:rsidRDefault="00682FED">
      <w:pPr>
        <w:spacing w:after="0" w:line="240" w:lineRule="auto"/>
        <w:jc w:val="both"/>
        <w:rPr>
          <w:rFonts w:ascii="Arial" w:hAnsi="Arial" w:cs="Arial"/>
          <w:color w:val="000000" w:themeColor="text1"/>
          <w:szCs w:val="24"/>
        </w:rPr>
      </w:pPr>
      <w:r>
        <w:rPr>
          <w:rFonts w:ascii="Arial" w:hAnsi="Arial" w:cs="Arial"/>
          <w:color w:val="000000" w:themeColor="text1"/>
          <w:szCs w:val="24"/>
        </w:rPr>
        <w:t>25.</w:t>
      </w:r>
      <w:r>
        <w:rPr>
          <w:rFonts w:ascii="Arial" w:hAnsi="Arial" w:cs="Arial"/>
          <w:color w:val="000000" w:themeColor="text1"/>
          <w:szCs w:val="24"/>
        </w:rPr>
        <w:tab/>
        <w:t>Gautam D, Vikas J, Amrinder T, Rambhika T, Bhanu K. Evaluating dental awareness and periodontal health status in different socioeconomic groups in the population of Sundernagar, Himachal Pradesh, India. Journal of International Society of Preventive &amp; Community Dentistry. 2012;2(2):53.</w:t>
      </w:r>
    </w:p>
    <w:p w:rsidR="002F0118" w:rsidRDefault="00682FED">
      <w:pPr>
        <w:spacing w:line="240" w:lineRule="auto"/>
        <w:jc w:val="both"/>
        <w:rPr>
          <w:rFonts w:ascii="Arial" w:hAnsi="Arial" w:cs="Arial"/>
          <w:color w:val="000000" w:themeColor="text1"/>
          <w:szCs w:val="24"/>
        </w:rPr>
      </w:pPr>
      <w:r>
        <w:rPr>
          <w:rFonts w:ascii="Arial" w:hAnsi="Arial" w:cs="Arial"/>
          <w:color w:val="000000" w:themeColor="text1"/>
          <w:szCs w:val="24"/>
        </w:rPr>
        <w:t>26.</w:t>
      </w:r>
      <w:r>
        <w:rPr>
          <w:rFonts w:ascii="Arial" w:hAnsi="Arial" w:cs="Arial"/>
          <w:color w:val="000000" w:themeColor="text1"/>
          <w:szCs w:val="24"/>
        </w:rPr>
        <w:tab/>
        <w:t>Narang R, Mittal L, Jha K, Anamika R. Caries experience and its relationship with parent’s education, occupation and socio economic status of the family among 3-6 years old preschool children of Sri Ganganagar City, India. Open J Dent Oral Med. 2013;1(1):1-4.</w:t>
      </w:r>
    </w:p>
    <w:p w:rsidR="002F0118" w:rsidRDefault="002F0118">
      <w:pPr>
        <w:spacing w:line="240" w:lineRule="auto"/>
        <w:jc w:val="both"/>
        <w:rPr>
          <w:rFonts w:ascii="Arial" w:hAnsi="Arial" w:cs="Arial"/>
          <w:color w:val="000000" w:themeColor="text1"/>
          <w:sz w:val="24"/>
          <w:szCs w:val="24"/>
        </w:rPr>
      </w:pPr>
    </w:p>
    <w:p w:rsidR="002F0118" w:rsidRDefault="00682FED">
      <w:p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fldChar w:fldCharType="end"/>
      </w:r>
    </w:p>
    <w:sectPr w:rsidR="002F0118">
      <w:footerReference w:type="default" r:id="rId1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C4E" w:rsidRDefault="00F11C4E">
      <w:pPr>
        <w:spacing w:line="240" w:lineRule="auto"/>
      </w:pPr>
      <w:r>
        <w:separator/>
      </w:r>
    </w:p>
  </w:endnote>
  <w:endnote w:type="continuationSeparator" w:id="0">
    <w:p w:rsidR="00F11C4E" w:rsidRDefault="00F11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roxima Nova Rg">
    <w:altName w:val="AMGDT"/>
    <w:charset w:val="00"/>
    <w:family w:val="swiss"/>
    <w:pitch w:val="default"/>
    <w:sig w:usb0="00000000" w:usb1="00000000" w:usb2="00000000" w:usb3="00000000" w:csb0="00000001" w:csb1="00000000"/>
  </w:font>
  <w:font w:name="Memento">
    <w:altName w:val="AMGDT"/>
    <w:charset w:val="00"/>
    <w:family w:val="roman"/>
    <w:pitch w:val="default"/>
    <w:sig w:usb0="00000000" w:usb1="00000000" w:usb2="00000000" w:usb3="00000000" w:csb0="00000001" w:csb1="00000000"/>
  </w:font>
  <w:font w:name="Proxima Nova Lt">
    <w:altName w:val="AMGDT"/>
    <w:charset w:val="00"/>
    <w:family w:val="swiss"/>
    <w:pitch w:val="default"/>
    <w:sig w:usb0="00000000" w:usb1="00000000" w:usb2="00000000" w:usb3="00000000" w:csb0="00000001" w:csb1="00000000"/>
  </w:font>
  <w:font w:name="Adobe Garamond Pro">
    <w:altName w:val="Times New Roman"/>
    <w:charset w:val="00"/>
    <w:family w:val="roman"/>
    <w:pitch w:val="default"/>
    <w:sig w:usb0="00000000" w:usb1="00000000" w:usb2="00000000" w:usb3="00000000" w:csb0="0000009B" w:csb1="00000000"/>
  </w:font>
  <w:font w:name="Arno Pro">
    <w:altName w:val="AMGDT"/>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Regular">
    <w:altName w:val="MS Gothic"/>
    <w:charset w:val="80"/>
    <w:family w:val="auto"/>
    <w:pitch w:val="default"/>
    <w:sig w:usb0="00000000" w:usb1="00000000" w:usb2="00000010" w:usb3="00000000" w:csb0="00020000" w:csb1="00000000"/>
  </w:font>
  <w:font w:name="SimHei">
    <w:altName w:val="Arial Unicode MS"/>
    <w:panose1 w:val="02010600030101010101"/>
    <w:charset w:val="86"/>
    <w:family w:val="modern"/>
    <w:notTrueType/>
    <w:pitch w:val="fixed"/>
    <w:sig w:usb0="00000000"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NwqrtmAdvTTb5929f4c">
    <w:altName w:val="AMGD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477868"/>
    </w:sdtPr>
    <w:sdtContent>
      <w:p w:rsidR="00715A58" w:rsidRDefault="00715A58">
        <w:pPr>
          <w:pStyle w:val="Footer"/>
        </w:pPr>
        <w:r>
          <w:fldChar w:fldCharType="begin"/>
        </w:r>
        <w:r>
          <w:instrText xml:space="preserve"> PAGE   \* MERGEFORMAT </w:instrText>
        </w:r>
        <w:r>
          <w:fldChar w:fldCharType="separate"/>
        </w:r>
        <w:r w:rsidR="00893F7A">
          <w:rPr>
            <w:noProof/>
          </w:rPr>
          <w:t>3</w:t>
        </w:r>
        <w:r>
          <w:fldChar w:fldCharType="end"/>
        </w:r>
      </w:p>
    </w:sdtContent>
  </w:sdt>
  <w:p w:rsidR="00715A58" w:rsidRDefault="00715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C4E" w:rsidRDefault="00F11C4E">
      <w:pPr>
        <w:spacing w:after="0"/>
      </w:pPr>
      <w:r>
        <w:separator/>
      </w:r>
    </w:p>
  </w:footnote>
  <w:footnote w:type="continuationSeparator" w:id="0">
    <w:p w:rsidR="00F11C4E" w:rsidRDefault="00F11C4E">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datz2arow5vdbeda0bxfsf1xvfdvvsvx2zr&quot;&gt;Endnote&lt;record-ids&gt;&lt;item&gt;661&lt;/item&gt;&lt;item&gt;662&lt;/item&gt;&lt;item&gt;663&lt;/item&gt;&lt;item&gt;664&lt;/item&gt;&lt;item&gt;665&lt;/item&gt;&lt;item&gt;667&lt;/item&gt;&lt;item&gt;668&lt;/item&gt;&lt;item&gt;669&lt;/item&gt;&lt;item&gt;670&lt;/item&gt;&lt;item&gt;671&lt;/item&gt;&lt;item&gt;673&lt;/item&gt;&lt;item&gt;674&lt;/item&gt;&lt;item&gt;677&lt;/item&gt;&lt;item&gt;678&lt;/item&gt;&lt;item&gt;679&lt;/item&gt;&lt;item&gt;680&lt;/item&gt;&lt;item&gt;681&lt;/item&gt;&lt;item&gt;682&lt;/item&gt;&lt;item&gt;683&lt;/item&gt;&lt;item&gt;684&lt;/item&gt;&lt;item&gt;685&lt;/item&gt;&lt;item&gt;689&lt;/item&gt;&lt;item&gt;690&lt;/item&gt;&lt;item&gt;691&lt;/item&gt;&lt;item&gt;692&lt;/item&gt;&lt;item&gt;693&lt;/item&gt;&lt;item&gt;694&lt;/item&gt;&lt;item&gt;695&lt;/item&gt;&lt;item&gt;701&lt;/item&gt;&lt;item&gt;702&lt;/item&gt;&lt;item&gt;715&lt;/item&gt;&lt;/record-ids&gt;&lt;/item&gt;&lt;/Libraries&gt;"/>
  </w:docVars>
  <w:rsids>
    <w:rsidRoot w:val="0076043A"/>
    <w:rsid w:val="000002CC"/>
    <w:rsid w:val="00002459"/>
    <w:rsid w:val="00004F22"/>
    <w:rsid w:val="000100D2"/>
    <w:rsid w:val="0001056E"/>
    <w:rsid w:val="000109DC"/>
    <w:rsid w:val="000126C2"/>
    <w:rsid w:val="000126FE"/>
    <w:rsid w:val="00012CCF"/>
    <w:rsid w:val="00012FB0"/>
    <w:rsid w:val="0001445D"/>
    <w:rsid w:val="00014DEA"/>
    <w:rsid w:val="000158DF"/>
    <w:rsid w:val="00015CE1"/>
    <w:rsid w:val="000179BB"/>
    <w:rsid w:val="00020610"/>
    <w:rsid w:val="00021281"/>
    <w:rsid w:val="00022B46"/>
    <w:rsid w:val="00025116"/>
    <w:rsid w:val="00025322"/>
    <w:rsid w:val="000304E8"/>
    <w:rsid w:val="0003135E"/>
    <w:rsid w:val="00032278"/>
    <w:rsid w:val="00032469"/>
    <w:rsid w:val="0003302B"/>
    <w:rsid w:val="00033757"/>
    <w:rsid w:val="00033E60"/>
    <w:rsid w:val="00034CFA"/>
    <w:rsid w:val="00034E80"/>
    <w:rsid w:val="000354DE"/>
    <w:rsid w:val="000357D0"/>
    <w:rsid w:val="00036CC3"/>
    <w:rsid w:val="0004031F"/>
    <w:rsid w:val="00040F3F"/>
    <w:rsid w:val="00040F45"/>
    <w:rsid w:val="00043E16"/>
    <w:rsid w:val="000455B3"/>
    <w:rsid w:val="000476D9"/>
    <w:rsid w:val="00051535"/>
    <w:rsid w:val="00052C0E"/>
    <w:rsid w:val="00052DC5"/>
    <w:rsid w:val="00053289"/>
    <w:rsid w:val="00055D54"/>
    <w:rsid w:val="00055FFE"/>
    <w:rsid w:val="00056B9D"/>
    <w:rsid w:val="00061555"/>
    <w:rsid w:val="000634E7"/>
    <w:rsid w:val="00065348"/>
    <w:rsid w:val="00070F60"/>
    <w:rsid w:val="0007116B"/>
    <w:rsid w:val="000713AB"/>
    <w:rsid w:val="00074400"/>
    <w:rsid w:val="00074469"/>
    <w:rsid w:val="00074EFD"/>
    <w:rsid w:val="00076B26"/>
    <w:rsid w:val="00076EC8"/>
    <w:rsid w:val="00083DA0"/>
    <w:rsid w:val="0008417C"/>
    <w:rsid w:val="0008654B"/>
    <w:rsid w:val="000922E2"/>
    <w:rsid w:val="0009695C"/>
    <w:rsid w:val="00097E4D"/>
    <w:rsid w:val="00097EB4"/>
    <w:rsid w:val="000A1D7E"/>
    <w:rsid w:val="000A3561"/>
    <w:rsid w:val="000A4D02"/>
    <w:rsid w:val="000A6330"/>
    <w:rsid w:val="000A6B82"/>
    <w:rsid w:val="000A6DCE"/>
    <w:rsid w:val="000B10F2"/>
    <w:rsid w:val="000B21BD"/>
    <w:rsid w:val="000B49F3"/>
    <w:rsid w:val="000B50CF"/>
    <w:rsid w:val="000B59C2"/>
    <w:rsid w:val="000B7C32"/>
    <w:rsid w:val="000C4EC5"/>
    <w:rsid w:val="000C7146"/>
    <w:rsid w:val="000D065C"/>
    <w:rsid w:val="000D0B68"/>
    <w:rsid w:val="000D4380"/>
    <w:rsid w:val="000D5CCD"/>
    <w:rsid w:val="000D69DD"/>
    <w:rsid w:val="000D7291"/>
    <w:rsid w:val="000D742C"/>
    <w:rsid w:val="000D74AB"/>
    <w:rsid w:val="000D7F82"/>
    <w:rsid w:val="000E20DA"/>
    <w:rsid w:val="000E308D"/>
    <w:rsid w:val="000E3A14"/>
    <w:rsid w:val="000E4A07"/>
    <w:rsid w:val="000E4D1B"/>
    <w:rsid w:val="000E5842"/>
    <w:rsid w:val="000F042C"/>
    <w:rsid w:val="000F1016"/>
    <w:rsid w:val="000F21AA"/>
    <w:rsid w:val="000F2D75"/>
    <w:rsid w:val="000F2F78"/>
    <w:rsid w:val="000F3046"/>
    <w:rsid w:val="000F3822"/>
    <w:rsid w:val="000F3C36"/>
    <w:rsid w:val="000F40B0"/>
    <w:rsid w:val="000F504D"/>
    <w:rsid w:val="000F5656"/>
    <w:rsid w:val="000F571F"/>
    <w:rsid w:val="000F59DD"/>
    <w:rsid w:val="000F5ED0"/>
    <w:rsid w:val="00100576"/>
    <w:rsid w:val="001009F9"/>
    <w:rsid w:val="0010476F"/>
    <w:rsid w:val="00104864"/>
    <w:rsid w:val="001057F8"/>
    <w:rsid w:val="00106C51"/>
    <w:rsid w:val="00110567"/>
    <w:rsid w:val="00110B1F"/>
    <w:rsid w:val="00112372"/>
    <w:rsid w:val="00112387"/>
    <w:rsid w:val="0011355C"/>
    <w:rsid w:val="00114472"/>
    <w:rsid w:val="00114AC5"/>
    <w:rsid w:val="00114E39"/>
    <w:rsid w:val="001152AA"/>
    <w:rsid w:val="001158C7"/>
    <w:rsid w:val="00116524"/>
    <w:rsid w:val="00116EB7"/>
    <w:rsid w:val="00120D5C"/>
    <w:rsid w:val="0012122A"/>
    <w:rsid w:val="001212F7"/>
    <w:rsid w:val="00123D19"/>
    <w:rsid w:val="0012545C"/>
    <w:rsid w:val="001273A5"/>
    <w:rsid w:val="00127990"/>
    <w:rsid w:val="00130608"/>
    <w:rsid w:val="00130C4C"/>
    <w:rsid w:val="001318E4"/>
    <w:rsid w:val="0013214E"/>
    <w:rsid w:val="00132958"/>
    <w:rsid w:val="00133767"/>
    <w:rsid w:val="001340DB"/>
    <w:rsid w:val="00134998"/>
    <w:rsid w:val="0013534C"/>
    <w:rsid w:val="001355E3"/>
    <w:rsid w:val="00135987"/>
    <w:rsid w:val="0013612E"/>
    <w:rsid w:val="00136445"/>
    <w:rsid w:val="00136762"/>
    <w:rsid w:val="00137CDA"/>
    <w:rsid w:val="001410EB"/>
    <w:rsid w:val="0014178A"/>
    <w:rsid w:val="001426F1"/>
    <w:rsid w:val="0014301A"/>
    <w:rsid w:val="00143251"/>
    <w:rsid w:val="001453D3"/>
    <w:rsid w:val="0014542B"/>
    <w:rsid w:val="00147308"/>
    <w:rsid w:val="0014771B"/>
    <w:rsid w:val="00147724"/>
    <w:rsid w:val="00147F7B"/>
    <w:rsid w:val="00150D7B"/>
    <w:rsid w:val="00151B04"/>
    <w:rsid w:val="001523EE"/>
    <w:rsid w:val="0015299D"/>
    <w:rsid w:val="0015345D"/>
    <w:rsid w:val="00153A8E"/>
    <w:rsid w:val="00153F81"/>
    <w:rsid w:val="00154D17"/>
    <w:rsid w:val="001552EC"/>
    <w:rsid w:val="0015533A"/>
    <w:rsid w:val="00155E9C"/>
    <w:rsid w:val="00156425"/>
    <w:rsid w:val="0015714A"/>
    <w:rsid w:val="00160A96"/>
    <w:rsid w:val="00161302"/>
    <w:rsid w:val="00163B5B"/>
    <w:rsid w:val="00165F64"/>
    <w:rsid w:val="0016674B"/>
    <w:rsid w:val="0016679D"/>
    <w:rsid w:val="0017144D"/>
    <w:rsid w:val="00171EC8"/>
    <w:rsid w:val="00174004"/>
    <w:rsid w:val="00175338"/>
    <w:rsid w:val="001771BC"/>
    <w:rsid w:val="00182649"/>
    <w:rsid w:val="00187989"/>
    <w:rsid w:val="001904EF"/>
    <w:rsid w:val="0019140C"/>
    <w:rsid w:val="001918A1"/>
    <w:rsid w:val="00191BB4"/>
    <w:rsid w:val="00192597"/>
    <w:rsid w:val="001928B3"/>
    <w:rsid w:val="001929B5"/>
    <w:rsid w:val="00194FC4"/>
    <w:rsid w:val="0019577B"/>
    <w:rsid w:val="00196139"/>
    <w:rsid w:val="0019680B"/>
    <w:rsid w:val="00197C01"/>
    <w:rsid w:val="001A03EB"/>
    <w:rsid w:val="001A0C6E"/>
    <w:rsid w:val="001A19D8"/>
    <w:rsid w:val="001A28B4"/>
    <w:rsid w:val="001A2A1F"/>
    <w:rsid w:val="001A2C70"/>
    <w:rsid w:val="001A3D16"/>
    <w:rsid w:val="001A4923"/>
    <w:rsid w:val="001A617A"/>
    <w:rsid w:val="001A6799"/>
    <w:rsid w:val="001A697F"/>
    <w:rsid w:val="001A6C5F"/>
    <w:rsid w:val="001A70A1"/>
    <w:rsid w:val="001B0F3A"/>
    <w:rsid w:val="001B216A"/>
    <w:rsid w:val="001B2779"/>
    <w:rsid w:val="001B3C02"/>
    <w:rsid w:val="001B3E1A"/>
    <w:rsid w:val="001B49C8"/>
    <w:rsid w:val="001B721A"/>
    <w:rsid w:val="001B7779"/>
    <w:rsid w:val="001B7D1E"/>
    <w:rsid w:val="001C00FB"/>
    <w:rsid w:val="001C021C"/>
    <w:rsid w:val="001C0396"/>
    <w:rsid w:val="001C06F9"/>
    <w:rsid w:val="001C371E"/>
    <w:rsid w:val="001C5879"/>
    <w:rsid w:val="001C602C"/>
    <w:rsid w:val="001C6FE8"/>
    <w:rsid w:val="001C76A5"/>
    <w:rsid w:val="001D10C2"/>
    <w:rsid w:val="001D22C0"/>
    <w:rsid w:val="001D2478"/>
    <w:rsid w:val="001D3021"/>
    <w:rsid w:val="001D4333"/>
    <w:rsid w:val="001D597D"/>
    <w:rsid w:val="001D707D"/>
    <w:rsid w:val="001D711B"/>
    <w:rsid w:val="001E0FCE"/>
    <w:rsid w:val="001E1532"/>
    <w:rsid w:val="001E264D"/>
    <w:rsid w:val="001E2ADE"/>
    <w:rsid w:val="001E461E"/>
    <w:rsid w:val="001E6790"/>
    <w:rsid w:val="001E6DA5"/>
    <w:rsid w:val="001E7591"/>
    <w:rsid w:val="001F03AA"/>
    <w:rsid w:val="001F0801"/>
    <w:rsid w:val="001F201B"/>
    <w:rsid w:val="001F6FFB"/>
    <w:rsid w:val="001F7F11"/>
    <w:rsid w:val="00200675"/>
    <w:rsid w:val="00200945"/>
    <w:rsid w:val="00200C1D"/>
    <w:rsid w:val="00202646"/>
    <w:rsid w:val="00203AFE"/>
    <w:rsid w:val="002045EE"/>
    <w:rsid w:val="00204609"/>
    <w:rsid w:val="00205491"/>
    <w:rsid w:val="002074FE"/>
    <w:rsid w:val="00207D59"/>
    <w:rsid w:val="00211657"/>
    <w:rsid w:val="00212371"/>
    <w:rsid w:val="002129A0"/>
    <w:rsid w:val="002158AC"/>
    <w:rsid w:val="00215B24"/>
    <w:rsid w:val="0021743F"/>
    <w:rsid w:val="00220B04"/>
    <w:rsid w:val="00221C54"/>
    <w:rsid w:val="00222610"/>
    <w:rsid w:val="00222CCB"/>
    <w:rsid w:val="0022332C"/>
    <w:rsid w:val="002241F5"/>
    <w:rsid w:val="00224C0E"/>
    <w:rsid w:val="00225149"/>
    <w:rsid w:val="00225612"/>
    <w:rsid w:val="00225CAC"/>
    <w:rsid w:val="002267C6"/>
    <w:rsid w:val="00226A49"/>
    <w:rsid w:val="00230F11"/>
    <w:rsid w:val="0023103A"/>
    <w:rsid w:val="002311C9"/>
    <w:rsid w:val="00232DA2"/>
    <w:rsid w:val="0023302F"/>
    <w:rsid w:val="00233D20"/>
    <w:rsid w:val="002348E9"/>
    <w:rsid w:val="00235197"/>
    <w:rsid w:val="00240825"/>
    <w:rsid w:val="0024204F"/>
    <w:rsid w:val="00242089"/>
    <w:rsid w:val="00242D31"/>
    <w:rsid w:val="00243D13"/>
    <w:rsid w:val="002451B7"/>
    <w:rsid w:val="00245534"/>
    <w:rsid w:val="002456EB"/>
    <w:rsid w:val="002469EF"/>
    <w:rsid w:val="00246A5A"/>
    <w:rsid w:val="00251073"/>
    <w:rsid w:val="002510B1"/>
    <w:rsid w:val="002512F2"/>
    <w:rsid w:val="0025141B"/>
    <w:rsid w:val="00251990"/>
    <w:rsid w:val="00252718"/>
    <w:rsid w:val="00252F60"/>
    <w:rsid w:val="00253650"/>
    <w:rsid w:val="00253D3A"/>
    <w:rsid w:val="00254758"/>
    <w:rsid w:val="00256B92"/>
    <w:rsid w:val="002576C7"/>
    <w:rsid w:val="0026156D"/>
    <w:rsid w:val="002626ED"/>
    <w:rsid w:val="00262F7D"/>
    <w:rsid w:val="00263650"/>
    <w:rsid w:val="00263DDA"/>
    <w:rsid w:val="00264027"/>
    <w:rsid w:val="002642D0"/>
    <w:rsid w:val="002643E9"/>
    <w:rsid w:val="00264D0A"/>
    <w:rsid w:val="00265E0F"/>
    <w:rsid w:val="00266249"/>
    <w:rsid w:val="00266DF6"/>
    <w:rsid w:val="00267532"/>
    <w:rsid w:val="00267CE1"/>
    <w:rsid w:val="002702EB"/>
    <w:rsid w:val="00271E57"/>
    <w:rsid w:val="002737B8"/>
    <w:rsid w:val="00273834"/>
    <w:rsid w:val="0027406E"/>
    <w:rsid w:val="00274291"/>
    <w:rsid w:val="00274E9A"/>
    <w:rsid w:val="0027550B"/>
    <w:rsid w:val="00276957"/>
    <w:rsid w:val="00276CDA"/>
    <w:rsid w:val="00277889"/>
    <w:rsid w:val="0028036E"/>
    <w:rsid w:val="002803BD"/>
    <w:rsid w:val="0028099D"/>
    <w:rsid w:val="002817B4"/>
    <w:rsid w:val="00281CE0"/>
    <w:rsid w:val="00281F0A"/>
    <w:rsid w:val="00282797"/>
    <w:rsid w:val="00282D20"/>
    <w:rsid w:val="00282E22"/>
    <w:rsid w:val="00283232"/>
    <w:rsid w:val="00284BF1"/>
    <w:rsid w:val="00284E3D"/>
    <w:rsid w:val="0028586E"/>
    <w:rsid w:val="00290FFC"/>
    <w:rsid w:val="002920C2"/>
    <w:rsid w:val="00292A3A"/>
    <w:rsid w:val="00293C2A"/>
    <w:rsid w:val="002961A0"/>
    <w:rsid w:val="00296C61"/>
    <w:rsid w:val="00297A3E"/>
    <w:rsid w:val="00297ADD"/>
    <w:rsid w:val="002A07B6"/>
    <w:rsid w:val="002A0BD0"/>
    <w:rsid w:val="002A0DD4"/>
    <w:rsid w:val="002A15BF"/>
    <w:rsid w:val="002A2448"/>
    <w:rsid w:val="002A2540"/>
    <w:rsid w:val="002A275B"/>
    <w:rsid w:val="002A4DD9"/>
    <w:rsid w:val="002A4FAC"/>
    <w:rsid w:val="002A54A8"/>
    <w:rsid w:val="002B0AEC"/>
    <w:rsid w:val="002B1E2E"/>
    <w:rsid w:val="002B2425"/>
    <w:rsid w:val="002B4855"/>
    <w:rsid w:val="002B4E30"/>
    <w:rsid w:val="002B50EC"/>
    <w:rsid w:val="002C0319"/>
    <w:rsid w:val="002C08AA"/>
    <w:rsid w:val="002C11E6"/>
    <w:rsid w:val="002C2B4D"/>
    <w:rsid w:val="002C2C74"/>
    <w:rsid w:val="002C405C"/>
    <w:rsid w:val="002D0425"/>
    <w:rsid w:val="002D0FE5"/>
    <w:rsid w:val="002D2B7B"/>
    <w:rsid w:val="002D38EE"/>
    <w:rsid w:val="002D77EB"/>
    <w:rsid w:val="002D7AF5"/>
    <w:rsid w:val="002D7B23"/>
    <w:rsid w:val="002E3753"/>
    <w:rsid w:val="002E46BD"/>
    <w:rsid w:val="002E477C"/>
    <w:rsid w:val="002E5701"/>
    <w:rsid w:val="002E68C1"/>
    <w:rsid w:val="002E71A8"/>
    <w:rsid w:val="002E7268"/>
    <w:rsid w:val="002F0118"/>
    <w:rsid w:val="002F0E4D"/>
    <w:rsid w:val="002F27C1"/>
    <w:rsid w:val="002F6C5B"/>
    <w:rsid w:val="002F78B3"/>
    <w:rsid w:val="00300159"/>
    <w:rsid w:val="00300DA3"/>
    <w:rsid w:val="00300F91"/>
    <w:rsid w:val="00302658"/>
    <w:rsid w:val="00302C85"/>
    <w:rsid w:val="00302D7B"/>
    <w:rsid w:val="00304611"/>
    <w:rsid w:val="00306283"/>
    <w:rsid w:val="0030698E"/>
    <w:rsid w:val="00306B60"/>
    <w:rsid w:val="00306B87"/>
    <w:rsid w:val="00307DF2"/>
    <w:rsid w:val="00307F73"/>
    <w:rsid w:val="00310049"/>
    <w:rsid w:val="00310AD5"/>
    <w:rsid w:val="00310D24"/>
    <w:rsid w:val="00313F35"/>
    <w:rsid w:val="00314D3B"/>
    <w:rsid w:val="0031640D"/>
    <w:rsid w:val="00316B87"/>
    <w:rsid w:val="00317A8B"/>
    <w:rsid w:val="00317E7B"/>
    <w:rsid w:val="00323032"/>
    <w:rsid w:val="00323541"/>
    <w:rsid w:val="003238D6"/>
    <w:rsid w:val="00323FE1"/>
    <w:rsid w:val="003251CB"/>
    <w:rsid w:val="0032629A"/>
    <w:rsid w:val="00326C2B"/>
    <w:rsid w:val="00330A6F"/>
    <w:rsid w:val="00331F2D"/>
    <w:rsid w:val="00332F1B"/>
    <w:rsid w:val="0033516E"/>
    <w:rsid w:val="0033561C"/>
    <w:rsid w:val="003359A3"/>
    <w:rsid w:val="0033789B"/>
    <w:rsid w:val="00337B4F"/>
    <w:rsid w:val="0034069A"/>
    <w:rsid w:val="003410A5"/>
    <w:rsid w:val="00343A39"/>
    <w:rsid w:val="00343CB0"/>
    <w:rsid w:val="00345741"/>
    <w:rsid w:val="00346EF4"/>
    <w:rsid w:val="00351AF3"/>
    <w:rsid w:val="0035246D"/>
    <w:rsid w:val="003535A1"/>
    <w:rsid w:val="00354517"/>
    <w:rsid w:val="00356827"/>
    <w:rsid w:val="00356891"/>
    <w:rsid w:val="00357A28"/>
    <w:rsid w:val="00357E6F"/>
    <w:rsid w:val="003604BF"/>
    <w:rsid w:val="00360F30"/>
    <w:rsid w:val="00363DBE"/>
    <w:rsid w:val="003645F3"/>
    <w:rsid w:val="00364FAD"/>
    <w:rsid w:val="0036501A"/>
    <w:rsid w:val="00365651"/>
    <w:rsid w:val="00365D8B"/>
    <w:rsid w:val="00367AC7"/>
    <w:rsid w:val="00370447"/>
    <w:rsid w:val="003708D5"/>
    <w:rsid w:val="003716BB"/>
    <w:rsid w:val="00374DE0"/>
    <w:rsid w:val="003765DF"/>
    <w:rsid w:val="00377E8B"/>
    <w:rsid w:val="00377FFE"/>
    <w:rsid w:val="003806E9"/>
    <w:rsid w:val="003807C2"/>
    <w:rsid w:val="0038428F"/>
    <w:rsid w:val="00386B20"/>
    <w:rsid w:val="00387711"/>
    <w:rsid w:val="00391AD6"/>
    <w:rsid w:val="00391F21"/>
    <w:rsid w:val="00392332"/>
    <w:rsid w:val="00392B54"/>
    <w:rsid w:val="00392B9E"/>
    <w:rsid w:val="003936AF"/>
    <w:rsid w:val="003953CE"/>
    <w:rsid w:val="00396CDB"/>
    <w:rsid w:val="00397D41"/>
    <w:rsid w:val="00397F55"/>
    <w:rsid w:val="003A01D2"/>
    <w:rsid w:val="003A0546"/>
    <w:rsid w:val="003A289E"/>
    <w:rsid w:val="003A3456"/>
    <w:rsid w:val="003A430C"/>
    <w:rsid w:val="003A486D"/>
    <w:rsid w:val="003A572C"/>
    <w:rsid w:val="003A578D"/>
    <w:rsid w:val="003A5B17"/>
    <w:rsid w:val="003B1B2A"/>
    <w:rsid w:val="003B2AE1"/>
    <w:rsid w:val="003B3991"/>
    <w:rsid w:val="003B4E79"/>
    <w:rsid w:val="003B52EC"/>
    <w:rsid w:val="003B682F"/>
    <w:rsid w:val="003C08FE"/>
    <w:rsid w:val="003C2511"/>
    <w:rsid w:val="003C26FA"/>
    <w:rsid w:val="003C439A"/>
    <w:rsid w:val="003C705D"/>
    <w:rsid w:val="003C7D69"/>
    <w:rsid w:val="003D058A"/>
    <w:rsid w:val="003D1286"/>
    <w:rsid w:val="003D1538"/>
    <w:rsid w:val="003D29D1"/>
    <w:rsid w:val="003D2D6E"/>
    <w:rsid w:val="003D349F"/>
    <w:rsid w:val="003D36B7"/>
    <w:rsid w:val="003D404B"/>
    <w:rsid w:val="003D435E"/>
    <w:rsid w:val="003D4AB5"/>
    <w:rsid w:val="003D5F85"/>
    <w:rsid w:val="003D730E"/>
    <w:rsid w:val="003D7B9D"/>
    <w:rsid w:val="003E0806"/>
    <w:rsid w:val="003E0971"/>
    <w:rsid w:val="003E09EC"/>
    <w:rsid w:val="003E1564"/>
    <w:rsid w:val="003E4B22"/>
    <w:rsid w:val="003E714A"/>
    <w:rsid w:val="003E786F"/>
    <w:rsid w:val="003F06CD"/>
    <w:rsid w:val="003F1638"/>
    <w:rsid w:val="003F2CF8"/>
    <w:rsid w:val="003F6273"/>
    <w:rsid w:val="003F6278"/>
    <w:rsid w:val="004004A1"/>
    <w:rsid w:val="00400DE4"/>
    <w:rsid w:val="004011FC"/>
    <w:rsid w:val="00401801"/>
    <w:rsid w:val="00401D1C"/>
    <w:rsid w:val="00402AE7"/>
    <w:rsid w:val="004042E9"/>
    <w:rsid w:val="00405A78"/>
    <w:rsid w:val="004064CC"/>
    <w:rsid w:val="00407DD2"/>
    <w:rsid w:val="004108EA"/>
    <w:rsid w:val="004108EE"/>
    <w:rsid w:val="00412C46"/>
    <w:rsid w:val="00412FFD"/>
    <w:rsid w:val="00414713"/>
    <w:rsid w:val="0041473B"/>
    <w:rsid w:val="00414BE1"/>
    <w:rsid w:val="00414D82"/>
    <w:rsid w:val="0041501A"/>
    <w:rsid w:val="0041704B"/>
    <w:rsid w:val="00417B0E"/>
    <w:rsid w:val="00420BFD"/>
    <w:rsid w:val="00420DE2"/>
    <w:rsid w:val="004228E8"/>
    <w:rsid w:val="00422CE3"/>
    <w:rsid w:val="00423E35"/>
    <w:rsid w:val="00424219"/>
    <w:rsid w:val="0042452E"/>
    <w:rsid w:val="004246E2"/>
    <w:rsid w:val="00426A94"/>
    <w:rsid w:val="00427273"/>
    <w:rsid w:val="00432BBF"/>
    <w:rsid w:val="00433976"/>
    <w:rsid w:val="0043568A"/>
    <w:rsid w:val="004360F7"/>
    <w:rsid w:val="004363BF"/>
    <w:rsid w:val="004365AF"/>
    <w:rsid w:val="00437686"/>
    <w:rsid w:val="00440C2E"/>
    <w:rsid w:val="00442A02"/>
    <w:rsid w:val="0044546A"/>
    <w:rsid w:val="004467DE"/>
    <w:rsid w:val="00446962"/>
    <w:rsid w:val="00447980"/>
    <w:rsid w:val="00451A8E"/>
    <w:rsid w:val="00451EAA"/>
    <w:rsid w:val="0045219B"/>
    <w:rsid w:val="004521E2"/>
    <w:rsid w:val="00452F1C"/>
    <w:rsid w:val="004541C5"/>
    <w:rsid w:val="0045516F"/>
    <w:rsid w:val="0045607A"/>
    <w:rsid w:val="0045690F"/>
    <w:rsid w:val="00461E39"/>
    <w:rsid w:val="00462596"/>
    <w:rsid w:val="00462EC9"/>
    <w:rsid w:val="0046337F"/>
    <w:rsid w:val="0046457D"/>
    <w:rsid w:val="00467481"/>
    <w:rsid w:val="004677A9"/>
    <w:rsid w:val="004717BF"/>
    <w:rsid w:val="00472CCB"/>
    <w:rsid w:val="004741BD"/>
    <w:rsid w:val="00474DD2"/>
    <w:rsid w:val="00475ABA"/>
    <w:rsid w:val="00475CE4"/>
    <w:rsid w:val="0048315E"/>
    <w:rsid w:val="00486589"/>
    <w:rsid w:val="00486CBF"/>
    <w:rsid w:val="00487471"/>
    <w:rsid w:val="00490CE3"/>
    <w:rsid w:val="00490DF7"/>
    <w:rsid w:val="00494E11"/>
    <w:rsid w:val="004959CD"/>
    <w:rsid w:val="004A03D7"/>
    <w:rsid w:val="004A137C"/>
    <w:rsid w:val="004A14E6"/>
    <w:rsid w:val="004A2F4E"/>
    <w:rsid w:val="004A4329"/>
    <w:rsid w:val="004B13C2"/>
    <w:rsid w:val="004B1F7E"/>
    <w:rsid w:val="004B2E49"/>
    <w:rsid w:val="004B47FC"/>
    <w:rsid w:val="004B50C2"/>
    <w:rsid w:val="004B56AE"/>
    <w:rsid w:val="004B5E6D"/>
    <w:rsid w:val="004B69C5"/>
    <w:rsid w:val="004B76D3"/>
    <w:rsid w:val="004B7D62"/>
    <w:rsid w:val="004C0431"/>
    <w:rsid w:val="004C0E16"/>
    <w:rsid w:val="004C27A6"/>
    <w:rsid w:val="004C36B3"/>
    <w:rsid w:val="004C527E"/>
    <w:rsid w:val="004C74CA"/>
    <w:rsid w:val="004C7BE1"/>
    <w:rsid w:val="004D0690"/>
    <w:rsid w:val="004D449A"/>
    <w:rsid w:val="004D5ACB"/>
    <w:rsid w:val="004D68EE"/>
    <w:rsid w:val="004D74DE"/>
    <w:rsid w:val="004D7FE4"/>
    <w:rsid w:val="004E101C"/>
    <w:rsid w:val="004E14E6"/>
    <w:rsid w:val="004E222C"/>
    <w:rsid w:val="004E2346"/>
    <w:rsid w:val="004E3C52"/>
    <w:rsid w:val="004E408F"/>
    <w:rsid w:val="004E4F50"/>
    <w:rsid w:val="004E5A41"/>
    <w:rsid w:val="004E645B"/>
    <w:rsid w:val="004E69F0"/>
    <w:rsid w:val="004F0FDA"/>
    <w:rsid w:val="004F11FA"/>
    <w:rsid w:val="004F1207"/>
    <w:rsid w:val="004F1783"/>
    <w:rsid w:val="004F3E93"/>
    <w:rsid w:val="004F4AF4"/>
    <w:rsid w:val="004F5352"/>
    <w:rsid w:val="004F698E"/>
    <w:rsid w:val="00500E0C"/>
    <w:rsid w:val="00501379"/>
    <w:rsid w:val="00503386"/>
    <w:rsid w:val="00505F17"/>
    <w:rsid w:val="00510C73"/>
    <w:rsid w:val="005137E0"/>
    <w:rsid w:val="00515479"/>
    <w:rsid w:val="00515C9E"/>
    <w:rsid w:val="005160B9"/>
    <w:rsid w:val="0051723E"/>
    <w:rsid w:val="00520BFA"/>
    <w:rsid w:val="005232AB"/>
    <w:rsid w:val="00523DE1"/>
    <w:rsid w:val="00525533"/>
    <w:rsid w:val="005279C9"/>
    <w:rsid w:val="005304C0"/>
    <w:rsid w:val="00533069"/>
    <w:rsid w:val="005338E2"/>
    <w:rsid w:val="00533F62"/>
    <w:rsid w:val="00535ECA"/>
    <w:rsid w:val="00535F3F"/>
    <w:rsid w:val="00540B44"/>
    <w:rsid w:val="00540E64"/>
    <w:rsid w:val="005418AA"/>
    <w:rsid w:val="00541A82"/>
    <w:rsid w:val="00542237"/>
    <w:rsid w:val="00542700"/>
    <w:rsid w:val="005429DC"/>
    <w:rsid w:val="0054338C"/>
    <w:rsid w:val="00544CD6"/>
    <w:rsid w:val="005468C7"/>
    <w:rsid w:val="00550396"/>
    <w:rsid w:val="0055204B"/>
    <w:rsid w:val="005527AD"/>
    <w:rsid w:val="00552AFC"/>
    <w:rsid w:val="0055328E"/>
    <w:rsid w:val="0055371D"/>
    <w:rsid w:val="00553CFA"/>
    <w:rsid w:val="0055511B"/>
    <w:rsid w:val="00555905"/>
    <w:rsid w:val="005559FA"/>
    <w:rsid w:val="00556B7C"/>
    <w:rsid w:val="00560626"/>
    <w:rsid w:val="00560DA0"/>
    <w:rsid w:val="00560E38"/>
    <w:rsid w:val="00561E8E"/>
    <w:rsid w:val="00566E21"/>
    <w:rsid w:val="00567256"/>
    <w:rsid w:val="00567358"/>
    <w:rsid w:val="00567BD6"/>
    <w:rsid w:val="00567D9B"/>
    <w:rsid w:val="00570027"/>
    <w:rsid w:val="00570428"/>
    <w:rsid w:val="005745F0"/>
    <w:rsid w:val="005774F7"/>
    <w:rsid w:val="005826F3"/>
    <w:rsid w:val="0058370D"/>
    <w:rsid w:val="00583A2A"/>
    <w:rsid w:val="0058481A"/>
    <w:rsid w:val="00585843"/>
    <w:rsid w:val="00586BA5"/>
    <w:rsid w:val="00587133"/>
    <w:rsid w:val="00590086"/>
    <w:rsid w:val="0059071D"/>
    <w:rsid w:val="00590C38"/>
    <w:rsid w:val="005912D6"/>
    <w:rsid w:val="0059139F"/>
    <w:rsid w:val="00596105"/>
    <w:rsid w:val="00597178"/>
    <w:rsid w:val="005A1099"/>
    <w:rsid w:val="005A129B"/>
    <w:rsid w:val="005A4421"/>
    <w:rsid w:val="005A44A8"/>
    <w:rsid w:val="005A6ACD"/>
    <w:rsid w:val="005A7016"/>
    <w:rsid w:val="005B1D00"/>
    <w:rsid w:val="005B23F2"/>
    <w:rsid w:val="005B313F"/>
    <w:rsid w:val="005B403F"/>
    <w:rsid w:val="005B72C2"/>
    <w:rsid w:val="005B7BCB"/>
    <w:rsid w:val="005C1DD0"/>
    <w:rsid w:val="005C2731"/>
    <w:rsid w:val="005C2970"/>
    <w:rsid w:val="005C356E"/>
    <w:rsid w:val="005C44CD"/>
    <w:rsid w:val="005C47CF"/>
    <w:rsid w:val="005C4D08"/>
    <w:rsid w:val="005C50CE"/>
    <w:rsid w:val="005C63B0"/>
    <w:rsid w:val="005C7AA6"/>
    <w:rsid w:val="005D2020"/>
    <w:rsid w:val="005D36BA"/>
    <w:rsid w:val="005D4317"/>
    <w:rsid w:val="005D696A"/>
    <w:rsid w:val="005E03DC"/>
    <w:rsid w:val="005E07B8"/>
    <w:rsid w:val="005E24E6"/>
    <w:rsid w:val="005E32A1"/>
    <w:rsid w:val="005E39B3"/>
    <w:rsid w:val="005E4155"/>
    <w:rsid w:val="005E46EF"/>
    <w:rsid w:val="005E5623"/>
    <w:rsid w:val="005F2A5A"/>
    <w:rsid w:val="005F4093"/>
    <w:rsid w:val="005F454F"/>
    <w:rsid w:val="005F7B0B"/>
    <w:rsid w:val="006003FB"/>
    <w:rsid w:val="00603209"/>
    <w:rsid w:val="00604329"/>
    <w:rsid w:val="00604752"/>
    <w:rsid w:val="00604D03"/>
    <w:rsid w:val="006055E3"/>
    <w:rsid w:val="0060610F"/>
    <w:rsid w:val="006068B8"/>
    <w:rsid w:val="00607373"/>
    <w:rsid w:val="0061059D"/>
    <w:rsid w:val="0061142C"/>
    <w:rsid w:val="00611E46"/>
    <w:rsid w:val="00612728"/>
    <w:rsid w:val="006133C8"/>
    <w:rsid w:val="00613753"/>
    <w:rsid w:val="00613C45"/>
    <w:rsid w:val="006163EE"/>
    <w:rsid w:val="00616D76"/>
    <w:rsid w:val="006214D1"/>
    <w:rsid w:val="00624AD8"/>
    <w:rsid w:val="00624B09"/>
    <w:rsid w:val="00624D87"/>
    <w:rsid w:val="006251A9"/>
    <w:rsid w:val="0062554D"/>
    <w:rsid w:val="006263FE"/>
    <w:rsid w:val="006302D1"/>
    <w:rsid w:val="00630CDB"/>
    <w:rsid w:val="00632123"/>
    <w:rsid w:val="0063224D"/>
    <w:rsid w:val="00633949"/>
    <w:rsid w:val="00636639"/>
    <w:rsid w:val="00637FAA"/>
    <w:rsid w:val="00640980"/>
    <w:rsid w:val="00642326"/>
    <w:rsid w:val="0064238B"/>
    <w:rsid w:val="00642591"/>
    <w:rsid w:val="00644319"/>
    <w:rsid w:val="00645292"/>
    <w:rsid w:val="00645382"/>
    <w:rsid w:val="00646034"/>
    <w:rsid w:val="00646F2A"/>
    <w:rsid w:val="006507BC"/>
    <w:rsid w:val="00650ECB"/>
    <w:rsid w:val="006522FD"/>
    <w:rsid w:val="00652898"/>
    <w:rsid w:val="006528C4"/>
    <w:rsid w:val="00654CA8"/>
    <w:rsid w:val="0065508C"/>
    <w:rsid w:val="006565B7"/>
    <w:rsid w:val="00656AE1"/>
    <w:rsid w:val="006570D1"/>
    <w:rsid w:val="00660324"/>
    <w:rsid w:val="00660346"/>
    <w:rsid w:val="00661E1A"/>
    <w:rsid w:val="0066249C"/>
    <w:rsid w:val="006654CD"/>
    <w:rsid w:val="006676A1"/>
    <w:rsid w:val="00667F0D"/>
    <w:rsid w:val="0067032E"/>
    <w:rsid w:val="00672D54"/>
    <w:rsid w:val="00674C10"/>
    <w:rsid w:val="00675A8A"/>
    <w:rsid w:val="00677906"/>
    <w:rsid w:val="006802FA"/>
    <w:rsid w:val="0068143F"/>
    <w:rsid w:val="00681F09"/>
    <w:rsid w:val="00682C9E"/>
    <w:rsid w:val="00682FED"/>
    <w:rsid w:val="00685644"/>
    <w:rsid w:val="00685E52"/>
    <w:rsid w:val="006869B6"/>
    <w:rsid w:val="0069053C"/>
    <w:rsid w:val="0069078A"/>
    <w:rsid w:val="00691BAC"/>
    <w:rsid w:val="00691CA5"/>
    <w:rsid w:val="00692092"/>
    <w:rsid w:val="00692142"/>
    <w:rsid w:val="006928D6"/>
    <w:rsid w:val="00693243"/>
    <w:rsid w:val="00693D32"/>
    <w:rsid w:val="00696963"/>
    <w:rsid w:val="00697CA1"/>
    <w:rsid w:val="006A06EF"/>
    <w:rsid w:val="006A11B9"/>
    <w:rsid w:val="006A15DD"/>
    <w:rsid w:val="006A26CC"/>
    <w:rsid w:val="006A2FC2"/>
    <w:rsid w:val="006A74C9"/>
    <w:rsid w:val="006B19E1"/>
    <w:rsid w:val="006B1FCF"/>
    <w:rsid w:val="006B250F"/>
    <w:rsid w:val="006B3817"/>
    <w:rsid w:val="006B4F9F"/>
    <w:rsid w:val="006B516B"/>
    <w:rsid w:val="006B6FCA"/>
    <w:rsid w:val="006C1648"/>
    <w:rsid w:val="006C276F"/>
    <w:rsid w:val="006C44A1"/>
    <w:rsid w:val="006C477C"/>
    <w:rsid w:val="006C50BE"/>
    <w:rsid w:val="006C519F"/>
    <w:rsid w:val="006C6A5F"/>
    <w:rsid w:val="006C7585"/>
    <w:rsid w:val="006D2497"/>
    <w:rsid w:val="006D25F8"/>
    <w:rsid w:val="006D3B6C"/>
    <w:rsid w:val="006D4FA1"/>
    <w:rsid w:val="006D54AB"/>
    <w:rsid w:val="006D5D3A"/>
    <w:rsid w:val="006D62ED"/>
    <w:rsid w:val="006D69A2"/>
    <w:rsid w:val="006D794C"/>
    <w:rsid w:val="006D79A9"/>
    <w:rsid w:val="006E08AC"/>
    <w:rsid w:val="006E0A91"/>
    <w:rsid w:val="006E1BDD"/>
    <w:rsid w:val="006E1EC2"/>
    <w:rsid w:val="006E3B80"/>
    <w:rsid w:val="006E7B5E"/>
    <w:rsid w:val="006E7C81"/>
    <w:rsid w:val="006F048B"/>
    <w:rsid w:val="006F0490"/>
    <w:rsid w:val="006F1161"/>
    <w:rsid w:val="006F2E30"/>
    <w:rsid w:val="006F5491"/>
    <w:rsid w:val="006F5CEF"/>
    <w:rsid w:val="006F6838"/>
    <w:rsid w:val="0070027D"/>
    <w:rsid w:val="0070077D"/>
    <w:rsid w:val="007013E0"/>
    <w:rsid w:val="00702D08"/>
    <w:rsid w:val="0070312A"/>
    <w:rsid w:val="00703714"/>
    <w:rsid w:val="00703E91"/>
    <w:rsid w:val="007101BD"/>
    <w:rsid w:val="00711AF6"/>
    <w:rsid w:val="007126F4"/>
    <w:rsid w:val="00713129"/>
    <w:rsid w:val="007142ED"/>
    <w:rsid w:val="00714D73"/>
    <w:rsid w:val="00715290"/>
    <w:rsid w:val="00715580"/>
    <w:rsid w:val="00715A58"/>
    <w:rsid w:val="00722BD1"/>
    <w:rsid w:val="007234A5"/>
    <w:rsid w:val="00724906"/>
    <w:rsid w:val="0072640A"/>
    <w:rsid w:val="00730021"/>
    <w:rsid w:val="00730968"/>
    <w:rsid w:val="0073204C"/>
    <w:rsid w:val="0073241B"/>
    <w:rsid w:val="00732AFE"/>
    <w:rsid w:val="00733B3B"/>
    <w:rsid w:val="00734BC6"/>
    <w:rsid w:val="00736744"/>
    <w:rsid w:val="0073674E"/>
    <w:rsid w:val="007370C4"/>
    <w:rsid w:val="007408D9"/>
    <w:rsid w:val="007420EF"/>
    <w:rsid w:val="007421CB"/>
    <w:rsid w:val="00743A83"/>
    <w:rsid w:val="007465B9"/>
    <w:rsid w:val="007505C2"/>
    <w:rsid w:val="00751AC7"/>
    <w:rsid w:val="00751DC1"/>
    <w:rsid w:val="00751FED"/>
    <w:rsid w:val="0075395F"/>
    <w:rsid w:val="00753986"/>
    <w:rsid w:val="007542D9"/>
    <w:rsid w:val="00754745"/>
    <w:rsid w:val="00756E12"/>
    <w:rsid w:val="0076043A"/>
    <w:rsid w:val="00761584"/>
    <w:rsid w:val="00761D4B"/>
    <w:rsid w:val="007620DE"/>
    <w:rsid w:val="00762108"/>
    <w:rsid w:val="00762A56"/>
    <w:rsid w:val="00762D62"/>
    <w:rsid w:val="0076325A"/>
    <w:rsid w:val="0076654A"/>
    <w:rsid w:val="00766AF0"/>
    <w:rsid w:val="00766FB3"/>
    <w:rsid w:val="00766FF5"/>
    <w:rsid w:val="00767367"/>
    <w:rsid w:val="00767AFD"/>
    <w:rsid w:val="00771809"/>
    <w:rsid w:val="00771D48"/>
    <w:rsid w:val="00772BC9"/>
    <w:rsid w:val="00772D3B"/>
    <w:rsid w:val="0077346A"/>
    <w:rsid w:val="00774A52"/>
    <w:rsid w:val="00775397"/>
    <w:rsid w:val="00775D1B"/>
    <w:rsid w:val="00776FEF"/>
    <w:rsid w:val="00777A8B"/>
    <w:rsid w:val="00783583"/>
    <w:rsid w:val="00783B9E"/>
    <w:rsid w:val="00784380"/>
    <w:rsid w:val="00785008"/>
    <w:rsid w:val="00785FA9"/>
    <w:rsid w:val="007874A7"/>
    <w:rsid w:val="00787F14"/>
    <w:rsid w:val="00790267"/>
    <w:rsid w:val="007923D4"/>
    <w:rsid w:val="00793F35"/>
    <w:rsid w:val="007945B0"/>
    <w:rsid w:val="00794A95"/>
    <w:rsid w:val="00795057"/>
    <w:rsid w:val="00795362"/>
    <w:rsid w:val="00796C46"/>
    <w:rsid w:val="00797457"/>
    <w:rsid w:val="007A1FD9"/>
    <w:rsid w:val="007A36C9"/>
    <w:rsid w:val="007A48D9"/>
    <w:rsid w:val="007A6682"/>
    <w:rsid w:val="007B02D4"/>
    <w:rsid w:val="007B43D6"/>
    <w:rsid w:val="007B5B16"/>
    <w:rsid w:val="007B5CF5"/>
    <w:rsid w:val="007B6049"/>
    <w:rsid w:val="007B7065"/>
    <w:rsid w:val="007C1286"/>
    <w:rsid w:val="007C29CA"/>
    <w:rsid w:val="007C3B6C"/>
    <w:rsid w:val="007C4022"/>
    <w:rsid w:val="007C615D"/>
    <w:rsid w:val="007C6793"/>
    <w:rsid w:val="007D01AB"/>
    <w:rsid w:val="007D1D68"/>
    <w:rsid w:val="007D2D69"/>
    <w:rsid w:val="007D3DB7"/>
    <w:rsid w:val="007D3DCC"/>
    <w:rsid w:val="007D519A"/>
    <w:rsid w:val="007D5B78"/>
    <w:rsid w:val="007D6077"/>
    <w:rsid w:val="007E3FFB"/>
    <w:rsid w:val="007E4ABB"/>
    <w:rsid w:val="007E52D8"/>
    <w:rsid w:val="007E707B"/>
    <w:rsid w:val="007F00CE"/>
    <w:rsid w:val="007F0A1E"/>
    <w:rsid w:val="007F28B8"/>
    <w:rsid w:val="007F5E56"/>
    <w:rsid w:val="007F6257"/>
    <w:rsid w:val="007F6A20"/>
    <w:rsid w:val="00800C1C"/>
    <w:rsid w:val="008011C6"/>
    <w:rsid w:val="00801FD3"/>
    <w:rsid w:val="00802860"/>
    <w:rsid w:val="00803811"/>
    <w:rsid w:val="00803C1C"/>
    <w:rsid w:val="00804233"/>
    <w:rsid w:val="00804773"/>
    <w:rsid w:val="0080653B"/>
    <w:rsid w:val="0081137A"/>
    <w:rsid w:val="0081160D"/>
    <w:rsid w:val="0081524D"/>
    <w:rsid w:val="00821DA5"/>
    <w:rsid w:val="008220F8"/>
    <w:rsid w:val="00822E94"/>
    <w:rsid w:val="008244AD"/>
    <w:rsid w:val="00827D26"/>
    <w:rsid w:val="00830007"/>
    <w:rsid w:val="00830978"/>
    <w:rsid w:val="00830AB2"/>
    <w:rsid w:val="008314E0"/>
    <w:rsid w:val="00832161"/>
    <w:rsid w:val="008336EB"/>
    <w:rsid w:val="00834110"/>
    <w:rsid w:val="00834798"/>
    <w:rsid w:val="00835E47"/>
    <w:rsid w:val="00837495"/>
    <w:rsid w:val="00837549"/>
    <w:rsid w:val="00840FF3"/>
    <w:rsid w:val="00841C86"/>
    <w:rsid w:val="00843E50"/>
    <w:rsid w:val="00845560"/>
    <w:rsid w:val="00847EAD"/>
    <w:rsid w:val="0085292C"/>
    <w:rsid w:val="00853B81"/>
    <w:rsid w:val="0085452F"/>
    <w:rsid w:val="00855612"/>
    <w:rsid w:val="0085597D"/>
    <w:rsid w:val="0085705E"/>
    <w:rsid w:val="008575EE"/>
    <w:rsid w:val="00857630"/>
    <w:rsid w:val="0085781B"/>
    <w:rsid w:val="00860105"/>
    <w:rsid w:val="00862C55"/>
    <w:rsid w:val="008635A1"/>
    <w:rsid w:val="00863937"/>
    <w:rsid w:val="0086480A"/>
    <w:rsid w:val="00864A2F"/>
    <w:rsid w:val="00871651"/>
    <w:rsid w:val="00872AA4"/>
    <w:rsid w:val="00873706"/>
    <w:rsid w:val="008744D1"/>
    <w:rsid w:val="008748BE"/>
    <w:rsid w:val="00874CDE"/>
    <w:rsid w:val="0088170E"/>
    <w:rsid w:val="00882580"/>
    <w:rsid w:val="00882833"/>
    <w:rsid w:val="00882E3A"/>
    <w:rsid w:val="008833ED"/>
    <w:rsid w:val="00883857"/>
    <w:rsid w:val="00886EDA"/>
    <w:rsid w:val="008871EF"/>
    <w:rsid w:val="008879D9"/>
    <w:rsid w:val="00890477"/>
    <w:rsid w:val="0089066E"/>
    <w:rsid w:val="00893110"/>
    <w:rsid w:val="00893BF4"/>
    <w:rsid w:val="00893F7A"/>
    <w:rsid w:val="00894AC7"/>
    <w:rsid w:val="008971CE"/>
    <w:rsid w:val="00897F0A"/>
    <w:rsid w:val="008A04BD"/>
    <w:rsid w:val="008A0BB9"/>
    <w:rsid w:val="008A0E96"/>
    <w:rsid w:val="008A28FA"/>
    <w:rsid w:val="008A293B"/>
    <w:rsid w:val="008A48E4"/>
    <w:rsid w:val="008A4E13"/>
    <w:rsid w:val="008A5D0F"/>
    <w:rsid w:val="008A5D24"/>
    <w:rsid w:val="008A5D98"/>
    <w:rsid w:val="008A6F70"/>
    <w:rsid w:val="008A7A1C"/>
    <w:rsid w:val="008A7BD8"/>
    <w:rsid w:val="008B545F"/>
    <w:rsid w:val="008B5EF3"/>
    <w:rsid w:val="008B63AC"/>
    <w:rsid w:val="008B651B"/>
    <w:rsid w:val="008B7FD1"/>
    <w:rsid w:val="008C05D9"/>
    <w:rsid w:val="008C0B11"/>
    <w:rsid w:val="008C202B"/>
    <w:rsid w:val="008C212C"/>
    <w:rsid w:val="008C21FD"/>
    <w:rsid w:val="008C25A7"/>
    <w:rsid w:val="008C295F"/>
    <w:rsid w:val="008C3014"/>
    <w:rsid w:val="008C33B9"/>
    <w:rsid w:val="008C3F8A"/>
    <w:rsid w:val="008C4301"/>
    <w:rsid w:val="008C5F17"/>
    <w:rsid w:val="008C6199"/>
    <w:rsid w:val="008C6823"/>
    <w:rsid w:val="008C72B1"/>
    <w:rsid w:val="008C7AEF"/>
    <w:rsid w:val="008D7B01"/>
    <w:rsid w:val="008D7EE7"/>
    <w:rsid w:val="008E0BEF"/>
    <w:rsid w:val="008E0C2F"/>
    <w:rsid w:val="008E295E"/>
    <w:rsid w:val="008E30F5"/>
    <w:rsid w:val="008E34DD"/>
    <w:rsid w:val="008E4125"/>
    <w:rsid w:val="008E4CC1"/>
    <w:rsid w:val="008E5B4E"/>
    <w:rsid w:val="008E6324"/>
    <w:rsid w:val="008E6A74"/>
    <w:rsid w:val="008F502C"/>
    <w:rsid w:val="008F7053"/>
    <w:rsid w:val="008F7184"/>
    <w:rsid w:val="008F73A3"/>
    <w:rsid w:val="009007E5"/>
    <w:rsid w:val="00900D64"/>
    <w:rsid w:val="00902B1A"/>
    <w:rsid w:val="0090420B"/>
    <w:rsid w:val="00904474"/>
    <w:rsid w:val="009044F8"/>
    <w:rsid w:val="009053D4"/>
    <w:rsid w:val="00907AAB"/>
    <w:rsid w:val="00912086"/>
    <w:rsid w:val="009133B2"/>
    <w:rsid w:val="00913DDF"/>
    <w:rsid w:val="00913EE0"/>
    <w:rsid w:val="00914241"/>
    <w:rsid w:val="00915354"/>
    <w:rsid w:val="00915F77"/>
    <w:rsid w:val="00920F1B"/>
    <w:rsid w:val="00920F69"/>
    <w:rsid w:val="009210FD"/>
    <w:rsid w:val="00921A33"/>
    <w:rsid w:val="0092265C"/>
    <w:rsid w:val="00922B52"/>
    <w:rsid w:val="00926735"/>
    <w:rsid w:val="0092786A"/>
    <w:rsid w:val="00927CB3"/>
    <w:rsid w:val="0093085B"/>
    <w:rsid w:val="009314C7"/>
    <w:rsid w:val="00931DBD"/>
    <w:rsid w:val="009329A8"/>
    <w:rsid w:val="00932F86"/>
    <w:rsid w:val="009337CB"/>
    <w:rsid w:val="009364A1"/>
    <w:rsid w:val="00936599"/>
    <w:rsid w:val="00937E6E"/>
    <w:rsid w:val="00943C59"/>
    <w:rsid w:val="009441D3"/>
    <w:rsid w:val="009441D9"/>
    <w:rsid w:val="00944268"/>
    <w:rsid w:val="009446BC"/>
    <w:rsid w:val="00944786"/>
    <w:rsid w:val="00945935"/>
    <w:rsid w:val="00945F78"/>
    <w:rsid w:val="00946C01"/>
    <w:rsid w:val="0094716C"/>
    <w:rsid w:val="009528C9"/>
    <w:rsid w:val="0095338D"/>
    <w:rsid w:val="00955D35"/>
    <w:rsid w:val="009568FB"/>
    <w:rsid w:val="00956AC8"/>
    <w:rsid w:val="00957088"/>
    <w:rsid w:val="00957DE2"/>
    <w:rsid w:val="0096008F"/>
    <w:rsid w:val="00960491"/>
    <w:rsid w:val="00962080"/>
    <w:rsid w:val="009620FD"/>
    <w:rsid w:val="00964775"/>
    <w:rsid w:val="009651C5"/>
    <w:rsid w:val="009676FF"/>
    <w:rsid w:val="00970019"/>
    <w:rsid w:val="00970248"/>
    <w:rsid w:val="00970418"/>
    <w:rsid w:val="00970CA7"/>
    <w:rsid w:val="00971F97"/>
    <w:rsid w:val="009730A0"/>
    <w:rsid w:val="0097355D"/>
    <w:rsid w:val="0097574B"/>
    <w:rsid w:val="00980DD5"/>
    <w:rsid w:val="009833DE"/>
    <w:rsid w:val="0098352F"/>
    <w:rsid w:val="0098378C"/>
    <w:rsid w:val="00983946"/>
    <w:rsid w:val="009839F5"/>
    <w:rsid w:val="00985307"/>
    <w:rsid w:val="009856B3"/>
    <w:rsid w:val="00985837"/>
    <w:rsid w:val="00985FC4"/>
    <w:rsid w:val="0098606D"/>
    <w:rsid w:val="00986192"/>
    <w:rsid w:val="00986944"/>
    <w:rsid w:val="0099081A"/>
    <w:rsid w:val="009912CF"/>
    <w:rsid w:val="00992ABB"/>
    <w:rsid w:val="00992C81"/>
    <w:rsid w:val="00995B4B"/>
    <w:rsid w:val="00995E99"/>
    <w:rsid w:val="0099716D"/>
    <w:rsid w:val="00997266"/>
    <w:rsid w:val="009A0B0E"/>
    <w:rsid w:val="009A1082"/>
    <w:rsid w:val="009A400F"/>
    <w:rsid w:val="009A4079"/>
    <w:rsid w:val="009A4BF5"/>
    <w:rsid w:val="009A4E60"/>
    <w:rsid w:val="009A50AE"/>
    <w:rsid w:val="009A58DF"/>
    <w:rsid w:val="009A6A9F"/>
    <w:rsid w:val="009A7A64"/>
    <w:rsid w:val="009B15F1"/>
    <w:rsid w:val="009B1CE6"/>
    <w:rsid w:val="009B223A"/>
    <w:rsid w:val="009B263F"/>
    <w:rsid w:val="009B396F"/>
    <w:rsid w:val="009B40C4"/>
    <w:rsid w:val="009B4191"/>
    <w:rsid w:val="009B4F48"/>
    <w:rsid w:val="009B5177"/>
    <w:rsid w:val="009B66E2"/>
    <w:rsid w:val="009B6718"/>
    <w:rsid w:val="009C19D4"/>
    <w:rsid w:val="009C2FC5"/>
    <w:rsid w:val="009C32EE"/>
    <w:rsid w:val="009C3316"/>
    <w:rsid w:val="009C464C"/>
    <w:rsid w:val="009C79D6"/>
    <w:rsid w:val="009D01DE"/>
    <w:rsid w:val="009D10CB"/>
    <w:rsid w:val="009D1F95"/>
    <w:rsid w:val="009D2BBC"/>
    <w:rsid w:val="009D39C1"/>
    <w:rsid w:val="009D4DEF"/>
    <w:rsid w:val="009E0933"/>
    <w:rsid w:val="009E0D35"/>
    <w:rsid w:val="009E2613"/>
    <w:rsid w:val="009E3DFE"/>
    <w:rsid w:val="009E6F5F"/>
    <w:rsid w:val="009E7FD1"/>
    <w:rsid w:val="009F0B5F"/>
    <w:rsid w:val="009F163B"/>
    <w:rsid w:val="009F170C"/>
    <w:rsid w:val="009F18E0"/>
    <w:rsid w:val="009F2FFD"/>
    <w:rsid w:val="009F38A6"/>
    <w:rsid w:val="009F3F15"/>
    <w:rsid w:val="009F5162"/>
    <w:rsid w:val="009F5BF0"/>
    <w:rsid w:val="00A02071"/>
    <w:rsid w:val="00A02992"/>
    <w:rsid w:val="00A02A82"/>
    <w:rsid w:val="00A03952"/>
    <w:rsid w:val="00A03B7B"/>
    <w:rsid w:val="00A0426A"/>
    <w:rsid w:val="00A047AD"/>
    <w:rsid w:val="00A056F3"/>
    <w:rsid w:val="00A0770C"/>
    <w:rsid w:val="00A12346"/>
    <w:rsid w:val="00A12651"/>
    <w:rsid w:val="00A12D44"/>
    <w:rsid w:val="00A135C6"/>
    <w:rsid w:val="00A14E1E"/>
    <w:rsid w:val="00A15357"/>
    <w:rsid w:val="00A16430"/>
    <w:rsid w:val="00A16CAD"/>
    <w:rsid w:val="00A2055F"/>
    <w:rsid w:val="00A21C10"/>
    <w:rsid w:val="00A22066"/>
    <w:rsid w:val="00A241DB"/>
    <w:rsid w:val="00A24AF6"/>
    <w:rsid w:val="00A2600D"/>
    <w:rsid w:val="00A264AD"/>
    <w:rsid w:val="00A279BE"/>
    <w:rsid w:val="00A30FB7"/>
    <w:rsid w:val="00A31456"/>
    <w:rsid w:val="00A31482"/>
    <w:rsid w:val="00A3203D"/>
    <w:rsid w:val="00A356AA"/>
    <w:rsid w:val="00A3585E"/>
    <w:rsid w:val="00A35F18"/>
    <w:rsid w:val="00A36F1F"/>
    <w:rsid w:val="00A403BF"/>
    <w:rsid w:val="00A40D9C"/>
    <w:rsid w:val="00A417CF"/>
    <w:rsid w:val="00A43A56"/>
    <w:rsid w:val="00A44202"/>
    <w:rsid w:val="00A4452F"/>
    <w:rsid w:val="00A44FAB"/>
    <w:rsid w:val="00A458A7"/>
    <w:rsid w:val="00A4797D"/>
    <w:rsid w:val="00A47F60"/>
    <w:rsid w:val="00A5286B"/>
    <w:rsid w:val="00A52B08"/>
    <w:rsid w:val="00A53012"/>
    <w:rsid w:val="00A53A8B"/>
    <w:rsid w:val="00A557E3"/>
    <w:rsid w:val="00A56B07"/>
    <w:rsid w:val="00A623EE"/>
    <w:rsid w:val="00A627DF"/>
    <w:rsid w:val="00A66C50"/>
    <w:rsid w:val="00A674BC"/>
    <w:rsid w:val="00A702C5"/>
    <w:rsid w:val="00A71037"/>
    <w:rsid w:val="00A71306"/>
    <w:rsid w:val="00A71B89"/>
    <w:rsid w:val="00A721D5"/>
    <w:rsid w:val="00A72347"/>
    <w:rsid w:val="00A73465"/>
    <w:rsid w:val="00A738FE"/>
    <w:rsid w:val="00A73E14"/>
    <w:rsid w:val="00A767DB"/>
    <w:rsid w:val="00A80372"/>
    <w:rsid w:val="00A80DF8"/>
    <w:rsid w:val="00A814AB"/>
    <w:rsid w:val="00A823B8"/>
    <w:rsid w:val="00A82462"/>
    <w:rsid w:val="00A82D48"/>
    <w:rsid w:val="00A82D59"/>
    <w:rsid w:val="00A83C0D"/>
    <w:rsid w:val="00A85A6E"/>
    <w:rsid w:val="00A872E3"/>
    <w:rsid w:val="00A877D8"/>
    <w:rsid w:val="00A87F07"/>
    <w:rsid w:val="00A9260F"/>
    <w:rsid w:val="00A92F59"/>
    <w:rsid w:val="00A9315A"/>
    <w:rsid w:val="00A9337E"/>
    <w:rsid w:val="00A9433C"/>
    <w:rsid w:val="00A954A4"/>
    <w:rsid w:val="00A95A2A"/>
    <w:rsid w:val="00A96808"/>
    <w:rsid w:val="00A97901"/>
    <w:rsid w:val="00AA17BE"/>
    <w:rsid w:val="00AA5EAF"/>
    <w:rsid w:val="00AA7425"/>
    <w:rsid w:val="00AB3223"/>
    <w:rsid w:val="00AB3612"/>
    <w:rsid w:val="00AB3B5D"/>
    <w:rsid w:val="00AB3C4D"/>
    <w:rsid w:val="00AB3D7B"/>
    <w:rsid w:val="00AB4B1B"/>
    <w:rsid w:val="00AB5710"/>
    <w:rsid w:val="00AB58AE"/>
    <w:rsid w:val="00AC086A"/>
    <w:rsid w:val="00AC17F9"/>
    <w:rsid w:val="00AC188C"/>
    <w:rsid w:val="00AC2320"/>
    <w:rsid w:val="00AC2857"/>
    <w:rsid w:val="00AC2DD4"/>
    <w:rsid w:val="00AC543D"/>
    <w:rsid w:val="00AC57C7"/>
    <w:rsid w:val="00AC68C8"/>
    <w:rsid w:val="00AC6D6D"/>
    <w:rsid w:val="00AC6D97"/>
    <w:rsid w:val="00AD0920"/>
    <w:rsid w:val="00AD147D"/>
    <w:rsid w:val="00AD1E1D"/>
    <w:rsid w:val="00AD26E9"/>
    <w:rsid w:val="00AD2780"/>
    <w:rsid w:val="00AD3D5E"/>
    <w:rsid w:val="00AD473D"/>
    <w:rsid w:val="00AD60F3"/>
    <w:rsid w:val="00AD683D"/>
    <w:rsid w:val="00AD7A79"/>
    <w:rsid w:val="00AE0EFD"/>
    <w:rsid w:val="00AE3649"/>
    <w:rsid w:val="00AE41B4"/>
    <w:rsid w:val="00AE4D36"/>
    <w:rsid w:val="00AE5AE7"/>
    <w:rsid w:val="00AE61AA"/>
    <w:rsid w:val="00AE6EEC"/>
    <w:rsid w:val="00AE7E91"/>
    <w:rsid w:val="00AF02A9"/>
    <w:rsid w:val="00AF1431"/>
    <w:rsid w:val="00AF1A4A"/>
    <w:rsid w:val="00AF33F4"/>
    <w:rsid w:val="00AF3B0C"/>
    <w:rsid w:val="00AF4FC5"/>
    <w:rsid w:val="00AF64CE"/>
    <w:rsid w:val="00AF6C08"/>
    <w:rsid w:val="00B0057C"/>
    <w:rsid w:val="00B0105E"/>
    <w:rsid w:val="00B03077"/>
    <w:rsid w:val="00B03414"/>
    <w:rsid w:val="00B03B2C"/>
    <w:rsid w:val="00B04A16"/>
    <w:rsid w:val="00B07C3D"/>
    <w:rsid w:val="00B12B38"/>
    <w:rsid w:val="00B12F9F"/>
    <w:rsid w:val="00B1344D"/>
    <w:rsid w:val="00B1497B"/>
    <w:rsid w:val="00B14FE3"/>
    <w:rsid w:val="00B17A40"/>
    <w:rsid w:val="00B17FC0"/>
    <w:rsid w:val="00B20EFD"/>
    <w:rsid w:val="00B213DB"/>
    <w:rsid w:val="00B21C09"/>
    <w:rsid w:val="00B21D92"/>
    <w:rsid w:val="00B232A3"/>
    <w:rsid w:val="00B24720"/>
    <w:rsid w:val="00B25B45"/>
    <w:rsid w:val="00B25C3C"/>
    <w:rsid w:val="00B3005F"/>
    <w:rsid w:val="00B302A6"/>
    <w:rsid w:val="00B31CAA"/>
    <w:rsid w:val="00B3231B"/>
    <w:rsid w:val="00B33938"/>
    <w:rsid w:val="00B33FF1"/>
    <w:rsid w:val="00B35CAF"/>
    <w:rsid w:val="00B42811"/>
    <w:rsid w:val="00B429FC"/>
    <w:rsid w:val="00B436B9"/>
    <w:rsid w:val="00B44CA7"/>
    <w:rsid w:val="00B45185"/>
    <w:rsid w:val="00B4542B"/>
    <w:rsid w:val="00B47440"/>
    <w:rsid w:val="00B501FB"/>
    <w:rsid w:val="00B5119F"/>
    <w:rsid w:val="00B5175B"/>
    <w:rsid w:val="00B51C79"/>
    <w:rsid w:val="00B528F0"/>
    <w:rsid w:val="00B55D70"/>
    <w:rsid w:val="00B60DBD"/>
    <w:rsid w:val="00B60E40"/>
    <w:rsid w:val="00B6157A"/>
    <w:rsid w:val="00B6187A"/>
    <w:rsid w:val="00B620D2"/>
    <w:rsid w:val="00B63532"/>
    <w:rsid w:val="00B6379A"/>
    <w:rsid w:val="00B63BCA"/>
    <w:rsid w:val="00B648BE"/>
    <w:rsid w:val="00B64D94"/>
    <w:rsid w:val="00B658A8"/>
    <w:rsid w:val="00B65A38"/>
    <w:rsid w:val="00B666C5"/>
    <w:rsid w:val="00B70471"/>
    <w:rsid w:val="00B704AF"/>
    <w:rsid w:val="00B71AB9"/>
    <w:rsid w:val="00B71FD9"/>
    <w:rsid w:val="00B7381A"/>
    <w:rsid w:val="00B743EA"/>
    <w:rsid w:val="00B7636C"/>
    <w:rsid w:val="00B77A47"/>
    <w:rsid w:val="00B81A46"/>
    <w:rsid w:val="00B830F4"/>
    <w:rsid w:val="00B83177"/>
    <w:rsid w:val="00B844CC"/>
    <w:rsid w:val="00B87BD9"/>
    <w:rsid w:val="00B90AD3"/>
    <w:rsid w:val="00B91793"/>
    <w:rsid w:val="00B92D71"/>
    <w:rsid w:val="00B97850"/>
    <w:rsid w:val="00B9798D"/>
    <w:rsid w:val="00BA0916"/>
    <w:rsid w:val="00BA13B5"/>
    <w:rsid w:val="00BA602F"/>
    <w:rsid w:val="00BA7210"/>
    <w:rsid w:val="00BA7CD4"/>
    <w:rsid w:val="00BB1993"/>
    <w:rsid w:val="00BB1C1D"/>
    <w:rsid w:val="00BB2ACB"/>
    <w:rsid w:val="00BB50D4"/>
    <w:rsid w:val="00BB65DF"/>
    <w:rsid w:val="00BB6C5D"/>
    <w:rsid w:val="00BC0BDB"/>
    <w:rsid w:val="00BC1072"/>
    <w:rsid w:val="00BC14C9"/>
    <w:rsid w:val="00BC2860"/>
    <w:rsid w:val="00BC4991"/>
    <w:rsid w:val="00BC4C8A"/>
    <w:rsid w:val="00BC4FD2"/>
    <w:rsid w:val="00BC54AF"/>
    <w:rsid w:val="00BC6D7E"/>
    <w:rsid w:val="00BC6DEF"/>
    <w:rsid w:val="00BC7FDA"/>
    <w:rsid w:val="00BD3CDE"/>
    <w:rsid w:val="00BD5C7C"/>
    <w:rsid w:val="00BD7A0B"/>
    <w:rsid w:val="00BE0071"/>
    <w:rsid w:val="00BE1251"/>
    <w:rsid w:val="00BE1F03"/>
    <w:rsid w:val="00BE393B"/>
    <w:rsid w:val="00BE3F23"/>
    <w:rsid w:val="00BE4669"/>
    <w:rsid w:val="00BE5F35"/>
    <w:rsid w:val="00BE63B4"/>
    <w:rsid w:val="00BF0170"/>
    <w:rsid w:val="00BF0E82"/>
    <w:rsid w:val="00BF400F"/>
    <w:rsid w:val="00BF4A1F"/>
    <w:rsid w:val="00BF57DF"/>
    <w:rsid w:val="00BF592C"/>
    <w:rsid w:val="00BF6A6A"/>
    <w:rsid w:val="00C003C4"/>
    <w:rsid w:val="00C00BC7"/>
    <w:rsid w:val="00C0544D"/>
    <w:rsid w:val="00C06A45"/>
    <w:rsid w:val="00C07E7F"/>
    <w:rsid w:val="00C11849"/>
    <w:rsid w:val="00C12C23"/>
    <w:rsid w:val="00C13AE0"/>
    <w:rsid w:val="00C155EF"/>
    <w:rsid w:val="00C16961"/>
    <w:rsid w:val="00C1720C"/>
    <w:rsid w:val="00C20210"/>
    <w:rsid w:val="00C20318"/>
    <w:rsid w:val="00C2120C"/>
    <w:rsid w:val="00C21D95"/>
    <w:rsid w:val="00C224D1"/>
    <w:rsid w:val="00C23089"/>
    <w:rsid w:val="00C238FB"/>
    <w:rsid w:val="00C24A3C"/>
    <w:rsid w:val="00C252EA"/>
    <w:rsid w:val="00C26093"/>
    <w:rsid w:val="00C268DE"/>
    <w:rsid w:val="00C26E0A"/>
    <w:rsid w:val="00C315FD"/>
    <w:rsid w:val="00C3241B"/>
    <w:rsid w:val="00C37456"/>
    <w:rsid w:val="00C412A5"/>
    <w:rsid w:val="00C42241"/>
    <w:rsid w:val="00C425F1"/>
    <w:rsid w:val="00C42F02"/>
    <w:rsid w:val="00C42F7E"/>
    <w:rsid w:val="00C43E20"/>
    <w:rsid w:val="00C46791"/>
    <w:rsid w:val="00C46C5B"/>
    <w:rsid w:val="00C47551"/>
    <w:rsid w:val="00C51D3B"/>
    <w:rsid w:val="00C5223D"/>
    <w:rsid w:val="00C534A4"/>
    <w:rsid w:val="00C55920"/>
    <w:rsid w:val="00C56271"/>
    <w:rsid w:val="00C5747B"/>
    <w:rsid w:val="00C61143"/>
    <w:rsid w:val="00C61204"/>
    <w:rsid w:val="00C6122E"/>
    <w:rsid w:val="00C6465E"/>
    <w:rsid w:val="00C65017"/>
    <w:rsid w:val="00C65742"/>
    <w:rsid w:val="00C66CCB"/>
    <w:rsid w:val="00C66DD9"/>
    <w:rsid w:val="00C71345"/>
    <w:rsid w:val="00C7182C"/>
    <w:rsid w:val="00C71F40"/>
    <w:rsid w:val="00C73E58"/>
    <w:rsid w:val="00C74C96"/>
    <w:rsid w:val="00C74DBA"/>
    <w:rsid w:val="00C74FDF"/>
    <w:rsid w:val="00C75682"/>
    <w:rsid w:val="00C77D58"/>
    <w:rsid w:val="00C77EEF"/>
    <w:rsid w:val="00C80792"/>
    <w:rsid w:val="00C8101D"/>
    <w:rsid w:val="00C828EF"/>
    <w:rsid w:val="00C8314E"/>
    <w:rsid w:val="00C84493"/>
    <w:rsid w:val="00C84D9D"/>
    <w:rsid w:val="00C85A8E"/>
    <w:rsid w:val="00C86589"/>
    <w:rsid w:val="00C919EF"/>
    <w:rsid w:val="00C91E3F"/>
    <w:rsid w:val="00C9268B"/>
    <w:rsid w:val="00C951AB"/>
    <w:rsid w:val="00C95DB4"/>
    <w:rsid w:val="00C96415"/>
    <w:rsid w:val="00C96FD4"/>
    <w:rsid w:val="00CA1676"/>
    <w:rsid w:val="00CA3615"/>
    <w:rsid w:val="00CA3C3D"/>
    <w:rsid w:val="00CA4B6E"/>
    <w:rsid w:val="00CA4F6B"/>
    <w:rsid w:val="00CB10F5"/>
    <w:rsid w:val="00CB5561"/>
    <w:rsid w:val="00CB7276"/>
    <w:rsid w:val="00CB7E51"/>
    <w:rsid w:val="00CC125B"/>
    <w:rsid w:val="00CC2B5A"/>
    <w:rsid w:val="00CC311E"/>
    <w:rsid w:val="00CC4B70"/>
    <w:rsid w:val="00CC4F0F"/>
    <w:rsid w:val="00CC5F23"/>
    <w:rsid w:val="00CC68FA"/>
    <w:rsid w:val="00CC7B26"/>
    <w:rsid w:val="00CD0AB8"/>
    <w:rsid w:val="00CD23F0"/>
    <w:rsid w:val="00CD44EC"/>
    <w:rsid w:val="00CD588B"/>
    <w:rsid w:val="00CD5AE8"/>
    <w:rsid w:val="00CD7A46"/>
    <w:rsid w:val="00CE05B4"/>
    <w:rsid w:val="00CE09B9"/>
    <w:rsid w:val="00CE3926"/>
    <w:rsid w:val="00CE3E83"/>
    <w:rsid w:val="00CE670D"/>
    <w:rsid w:val="00CF2461"/>
    <w:rsid w:val="00CF3130"/>
    <w:rsid w:val="00CF450C"/>
    <w:rsid w:val="00CF5185"/>
    <w:rsid w:val="00CF5C17"/>
    <w:rsid w:val="00CF658F"/>
    <w:rsid w:val="00CF6719"/>
    <w:rsid w:val="00CF7380"/>
    <w:rsid w:val="00D0000C"/>
    <w:rsid w:val="00D00FCC"/>
    <w:rsid w:val="00D01E05"/>
    <w:rsid w:val="00D05C7C"/>
    <w:rsid w:val="00D071CC"/>
    <w:rsid w:val="00D11965"/>
    <w:rsid w:val="00D12464"/>
    <w:rsid w:val="00D1329C"/>
    <w:rsid w:val="00D148A8"/>
    <w:rsid w:val="00D15230"/>
    <w:rsid w:val="00D152C8"/>
    <w:rsid w:val="00D159A0"/>
    <w:rsid w:val="00D1662B"/>
    <w:rsid w:val="00D17F0D"/>
    <w:rsid w:val="00D20B4E"/>
    <w:rsid w:val="00D221F8"/>
    <w:rsid w:val="00D229FF"/>
    <w:rsid w:val="00D22DCD"/>
    <w:rsid w:val="00D233D1"/>
    <w:rsid w:val="00D251D3"/>
    <w:rsid w:val="00D25EDE"/>
    <w:rsid w:val="00D2624D"/>
    <w:rsid w:val="00D26988"/>
    <w:rsid w:val="00D26C82"/>
    <w:rsid w:val="00D306F8"/>
    <w:rsid w:val="00D31B4B"/>
    <w:rsid w:val="00D33431"/>
    <w:rsid w:val="00D3701C"/>
    <w:rsid w:val="00D3765A"/>
    <w:rsid w:val="00D414A6"/>
    <w:rsid w:val="00D42BB1"/>
    <w:rsid w:val="00D43767"/>
    <w:rsid w:val="00D44988"/>
    <w:rsid w:val="00D44F8D"/>
    <w:rsid w:val="00D464C2"/>
    <w:rsid w:val="00D473FD"/>
    <w:rsid w:val="00D47D0F"/>
    <w:rsid w:val="00D5060F"/>
    <w:rsid w:val="00D51328"/>
    <w:rsid w:val="00D51A26"/>
    <w:rsid w:val="00D52452"/>
    <w:rsid w:val="00D52575"/>
    <w:rsid w:val="00D5405F"/>
    <w:rsid w:val="00D54B4A"/>
    <w:rsid w:val="00D55036"/>
    <w:rsid w:val="00D55337"/>
    <w:rsid w:val="00D55B28"/>
    <w:rsid w:val="00D617CD"/>
    <w:rsid w:val="00D660D0"/>
    <w:rsid w:val="00D66ECA"/>
    <w:rsid w:val="00D6707E"/>
    <w:rsid w:val="00D6750C"/>
    <w:rsid w:val="00D71B41"/>
    <w:rsid w:val="00D72646"/>
    <w:rsid w:val="00D73644"/>
    <w:rsid w:val="00D76893"/>
    <w:rsid w:val="00D776F7"/>
    <w:rsid w:val="00D77884"/>
    <w:rsid w:val="00D77B15"/>
    <w:rsid w:val="00D810C2"/>
    <w:rsid w:val="00D821A8"/>
    <w:rsid w:val="00D8528B"/>
    <w:rsid w:val="00D86818"/>
    <w:rsid w:val="00D879F9"/>
    <w:rsid w:val="00D90250"/>
    <w:rsid w:val="00D90D60"/>
    <w:rsid w:val="00D9125E"/>
    <w:rsid w:val="00D93CE1"/>
    <w:rsid w:val="00DA0249"/>
    <w:rsid w:val="00DA1209"/>
    <w:rsid w:val="00DA21E2"/>
    <w:rsid w:val="00DA2313"/>
    <w:rsid w:val="00DA24E1"/>
    <w:rsid w:val="00DA25F1"/>
    <w:rsid w:val="00DA3C16"/>
    <w:rsid w:val="00DA3DB0"/>
    <w:rsid w:val="00DA462D"/>
    <w:rsid w:val="00DA678E"/>
    <w:rsid w:val="00DA694B"/>
    <w:rsid w:val="00DA6AD2"/>
    <w:rsid w:val="00DB0DCC"/>
    <w:rsid w:val="00DB2768"/>
    <w:rsid w:val="00DB4716"/>
    <w:rsid w:val="00DB653A"/>
    <w:rsid w:val="00DB6F95"/>
    <w:rsid w:val="00DC0366"/>
    <w:rsid w:val="00DC0686"/>
    <w:rsid w:val="00DC1F50"/>
    <w:rsid w:val="00DC498F"/>
    <w:rsid w:val="00DC6518"/>
    <w:rsid w:val="00DC797B"/>
    <w:rsid w:val="00DD0063"/>
    <w:rsid w:val="00DD0F3F"/>
    <w:rsid w:val="00DD1609"/>
    <w:rsid w:val="00DD172F"/>
    <w:rsid w:val="00DD3C9C"/>
    <w:rsid w:val="00DD596A"/>
    <w:rsid w:val="00DD6975"/>
    <w:rsid w:val="00DD7AB6"/>
    <w:rsid w:val="00DE05E2"/>
    <w:rsid w:val="00DE0F50"/>
    <w:rsid w:val="00DE160B"/>
    <w:rsid w:val="00DE1D2E"/>
    <w:rsid w:val="00DE4511"/>
    <w:rsid w:val="00DE4FC4"/>
    <w:rsid w:val="00DE5F49"/>
    <w:rsid w:val="00DE64C6"/>
    <w:rsid w:val="00DE67A8"/>
    <w:rsid w:val="00DE7428"/>
    <w:rsid w:val="00DF1B53"/>
    <w:rsid w:val="00DF2AB6"/>
    <w:rsid w:val="00DF39C4"/>
    <w:rsid w:val="00DF485C"/>
    <w:rsid w:val="00DF4F32"/>
    <w:rsid w:val="00E001CE"/>
    <w:rsid w:val="00E004D1"/>
    <w:rsid w:val="00E01A2E"/>
    <w:rsid w:val="00E02D93"/>
    <w:rsid w:val="00E05EB2"/>
    <w:rsid w:val="00E0620C"/>
    <w:rsid w:val="00E103E2"/>
    <w:rsid w:val="00E10821"/>
    <w:rsid w:val="00E10B4C"/>
    <w:rsid w:val="00E12130"/>
    <w:rsid w:val="00E1223C"/>
    <w:rsid w:val="00E12586"/>
    <w:rsid w:val="00E125CC"/>
    <w:rsid w:val="00E13355"/>
    <w:rsid w:val="00E13849"/>
    <w:rsid w:val="00E14383"/>
    <w:rsid w:val="00E15748"/>
    <w:rsid w:val="00E171C9"/>
    <w:rsid w:val="00E17C6C"/>
    <w:rsid w:val="00E20408"/>
    <w:rsid w:val="00E212B3"/>
    <w:rsid w:val="00E2134A"/>
    <w:rsid w:val="00E21C53"/>
    <w:rsid w:val="00E241A8"/>
    <w:rsid w:val="00E24444"/>
    <w:rsid w:val="00E249BE"/>
    <w:rsid w:val="00E24A02"/>
    <w:rsid w:val="00E26514"/>
    <w:rsid w:val="00E27289"/>
    <w:rsid w:val="00E30030"/>
    <w:rsid w:val="00E31585"/>
    <w:rsid w:val="00E31F10"/>
    <w:rsid w:val="00E376E5"/>
    <w:rsid w:val="00E379C7"/>
    <w:rsid w:val="00E40253"/>
    <w:rsid w:val="00E43CDA"/>
    <w:rsid w:val="00E46806"/>
    <w:rsid w:val="00E50A61"/>
    <w:rsid w:val="00E5176D"/>
    <w:rsid w:val="00E52744"/>
    <w:rsid w:val="00E53A65"/>
    <w:rsid w:val="00E54127"/>
    <w:rsid w:val="00E55735"/>
    <w:rsid w:val="00E56555"/>
    <w:rsid w:val="00E566A6"/>
    <w:rsid w:val="00E60307"/>
    <w:rsid w:val="00E60C9C"/>
    <w:rsid w:val="00E63FD8"/>
    <w:rsid w:val="00E64292"/>
    <w:rsid w:val="00E657B2"/>
    <w:rsid w:val="00E65E98"/>
    <w:rsid w:val="00E66C29"/>
    <w:rsid w:val="00E66F42"/>
    <w:rsid w:val="00E679A4"/>
    <w:rsid w:val="00E67DA7"/>
    <w:rsid w:val="00E71979"/>
    <w:rsid w:val="00E81FFE"/>
    <w:rsid w:val="00E82EEE"/>
    <w:rsid w:val="00E9030A"/>
    <w:rsid w:val="00E915E0"/>
    <w:rsid w:val="00E925A8"/>
    <w:rsid w:val="00E92FF5"/>
    <w:rsid w:val="00E94FC4"/>
    <w:rsid w:val="00E952C6"/>
    <w:rsid w:val="00E9616C"/>
    <w:rsid w:val="00E97755"/>
    <w:rsid w:val="00E97976"/>
    <w:rsid w:val="00EA1306"/>
    <w:rsid w:val="00EA220F"/>
    <w:rsid w:val="00EA4CF3"/>
    <w:rsid w:val="00EA7198"/>
    <w:rsid w:val="00EB22DC"/>
    <w:rsid w:val="00EB2A46"/>
    <w:rsid w:val="00EB32BC"/>
    <w:rsid w:val="00EB4055"/>
    <w:rsid w:val="00EC2FF5"/>
    <w:rsid w:val="00EC3187"/>
    <w:rsid w:val="00EC336C"/>
    <w:rsid w:val="00EC3F3B"/>
    <w:rsid w:val="00EC49E8"/>
    <w:rsid w:val="00EC4B31"/>
    <w:rsid w:val="00EC5036"/>
    <w:rsid w:val="00EC62E2"/>
    <w:rsid w:val="00EC76A6"/>
    <w:rsid w:val="00EC79D8"/>
    <w:rsid w:val="00EC7B46"/>
    <w:rsid w:val="00ED0047"/>
    <w:rsid w:val="00ED06B3"/>
    <w:rsid w:val="00ED07B7"/>
    <w:rsid w:val="00ED0DB3"/>
    <w:rsid w:val="00ED4D70"/>
    <w:rsid w:val="00ED4E92"/>
    <w:rsid w:val="00ED642A"/>
    <w:rsid w:val="00ED6536"/>
    <w:rsid w:val="00ED6CAC"/>
    <w:rsid w:val="00ED70A0"/>
    <w:rsid w:val="00EE059E"/>
    <w:rsid w:val="00EE29B3"/>
    <w:rsid w:val="00EE2CA3"/>
    <w:rsid w:val="00EE32E0"/>
    <w:rsid w:val="00EE4999"/>
    <w:rsid w:val="00EE775C"/>
    <w:rsid w:val="00EE7985"/>
    <w:rsid w:val="00EE7EDA"/>
    <w:rsid w:val="00EF0A3C"/>
    <w:rsid w:val="00EF0FBD"/>
    <w:rsid w:val="00EF3690"/>
    <w:rsid w:val="00EF58FD"/>
    <w:rsid w:val="00EF5E8E"/>
    <w:rsid w:val="00EF5FB6"/>
    <w:rsid w:val="00EF6375"/>
    <w:rsid w:val="00EF689C"/>
    <w:rsid w:val="00EF6D2B"/>
    <w:rsid w:val="00EF7C35"/>
    <w:rsid w:val="00F03671"/>
    <w:rsid w:val="00F04194"/>
    <w:rsid w:val="00F0686C"/>
    <w:rsid w:val="00F069B4"/>
    <w:rsid w:val="00F071EE"/>
    <w:rsid w:val="00F11C4E"/>
    <w:rsid w:val="00F12494"/>
    <w:rsid w:val="00F12C16"/>
    <w:rsid w:val="00F13AA3"/>
    <w:rsid w:val="00F210AD"/>
    <w:rsid w:val="00F21524"/>
    <w:rsid w:val="00F226D1"/>
    <w:rsid w:val="00F22DBA"/>
    <w:rsid w:val="00F23BF5"/>
    <w:rsid w:val="00F24A96"/>
    <w:rsid w:val="00F24F42"/>
    <w:rsid w:val="00F256D8"/>
    <w:rsid w:val="00F2602D"/>
    <w:rsid w:val="00F2679A"/>
    <w:rsid w:val="00F27FA0"/>
    <w:rsid w:val="00F3117F"/>
    <w:rsid w:val="00F31FB2"/>
    <w:rsid w:val="00F3257B"/>
    <w:rsid w:val="00F3287B"/>
    <w:rsid w:val="00F32B3A"/>
    <w:rsid w:val="00F32BB9"/>
    <w:rsid w:val="00F32DB0"/>
    <w:rsid w:val="00F343B2"/>
    <w:rsid w:val="00F3451C"/>
    <w:rsid w:val="00F3679A"/>
    <w:rsid w:val="00F37521"/>
    <w:rsid w:val="00F41EC7"/>
    <w:rsid w:val="00F42EBC"/>
    <w:rsid w:val="00F466C5"/>
    <w:rsid w:val="00F46983"/>
    <w:rsid w:val="00F4790A"/>
    <w:rsid w:val="00F47C7B"/>
    <w:rsid w:val="00F50454"/>
    <w:rsid w:val="00F50794"/>
    <w:rsid w:val="00F50BEF"/>
    <w:rsid w:val="00F50D77"/>
    <w:rsid w:val="00F51A70"/>
    <w:rsid w:val="00F53CCD"/>
    <w:rsid w:val="00F54464"/>
    <w:rsid w:val="00F5502D"/>
    <w:rsid w:val="00F556E6"/>
    <w:rsid w:val="00F55768"/>
    <w:rsid w:val="00F60C10"/>
    <w:rsid w:val="00F613FB"/>
    <w:rsid w:val="00F6257E"/>
    <w:rsid w:val="00F6448F"/>
    <w:rsid w:val="00F6568A"/>
    <w:rsid w:val="00F66778"/>
    <w:rsid w:val="00F67201"/>
    <w:rsid w:val="00F717FB"/>
    <w:rsid w:val="00F71D4F"/>
    <w:rsid w:val="00F734CB"/>
    <w:rsid w:val="00F7486E"/>
    <w:rsid w:val="00F74BE9"/>
    <w:rsid w:val="00F75667"/>
    <w:rsid w:val="00F75F1C"/>
    <w:rsid w:val="00F771D2"/>
    <w:rsid w:val="00F81874"/>
    <w:rsid w:val="00F81E6C"/>
    <w:rsid w:val="00F83831"/>
    <w:rsid w:val="00F87264"/>
    <w:rsid w:val="00F90621"/>
    <w:rsid w:val="00F94539"/>
    <w:rsid w:val="00F9642E"/>
    <w:rsid w:val="00FA0F93"/>
    <w:rsid w:val="00FA139D"/>
    <w:rsid w:val="00FA1494"/>
    <w:rsid w:val="00FA27D9"/>
    <w:rsid w:val="00FA440C"/>
    <w:rsid w:val="00FA45E0"/>
    <w:rsid w:val="00FA4A35"/>
    <w:rsid w:val="00FA4DBD"/>
    <w:rsid w:val="00FA516A"/>
    <w:rsid w:val="00FA550A"/>
    <w:rsid w:val="00FA6F2C"/>
    <w:rsid w:val="00FA7032"/>
    <w:rsid w:val="00FB066D"/>
    <w:rsid w:val="00FB18D3"/>
    <w:rsid w:val="00FB2F64"/>
    <w:rsid w:val="00FB417D"/>
    <w:rsid w:val="00FB45EC"/>
    <w:rsid w:val="00FB4BC2"/>
    <w:rsid w:val="00FB6339"/>
    <w:rsid w:val="00FB7B71"/>
    <w:rsid w:val="00FC0847"/>
    <w:rsid w:val="00FC1FBD"/>
    <w:rsid w:val="00FC2175"/>
    <w:rsid w:val="00FC26A8"/>
    <w:rsid w:val="00FC3328"/>
    <w:rsid w:val="00FC4090"/>
    <w:rsid w:val="00FC7A45"/>
    <w:rsid w:val="00FD0300"/>
    <w:rsid w:val="00FD2344"/>
    <w:rsid w:val="00FD25D3"/>
    <w:rsid w:val="00FD695B"/>
    <w:rsid w:val="00FD6E33"/>
    <w:rsid w:val="00FD7303"/>
    <w:rsid w:val="00FD747B"/>
    <w:rsid w:val="00FD780B"/>
    <w:rsid w:val="00FE0ABC"/>
    <w:rsid w:val="00FE0F61"/>
    <w:rsid w:val="00FE1E5B"/>
    <w:rsid w:val="00FE25B5"/>
    <w:rsid w:val="00FE415D"/>
    <w:rsid w:val="00FE4317"/>
    <w:rsid w:val="00FE4880"/>
    <w:rsid w:val="00FE4E2A"/>
    <w:rsid w:val="00FE738D"/>
    <w:rsid w:val="00FE7592"/>
    <w:rsid w:val="00FF0D7E"/>
    <w:rsid w:val="00FF1D77"/>
    <w:rsid w:val="00FF2B7D"/>
    <w:rsid w:val="00FF5137"/>
    <w:rsid w:val="00FF6718"/>
    <w:rsid w:val="0CD226CF"/>
    <w:rsid w:val="13AF23F1"/>
    <w:rsid w:val="38C65BC0"/>
    <w:rsid w:val="40533759"/>
    <w:rsid w:val="412029B5"/>
    <w:rsid w:val="57B4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table of figures" w:semiHidden="0" w:qFormat="1"/>
    <w:lsdException w:name="annotation reference" w:qFormat="1"/>
    <w:lsdException w:name="line number" w:qFormat="1"/>
    <w:lsdException w:name="table of authorities"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rFonts w:eastAsiaTheme="minorEastAsia"/>
      <w:b/>
      <w:bCs/>
      <w:color w:val="4F81BD" w:themeColor="accent1"/>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pPr>
      <w:spacing w:after="0"/>
    </w:pPr>
    <w:rPr>
      <w:rFonts w:eastAsiaTheme="minorEastAsia"/>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uiPriority w:val="39"/>
    <w:unhideWhenUsed/>
    <w:qFormat/>
    <w:pPr>
      <w:spacing w:after="100"/>
    </w:pPr>
    <w:rPr>
      <w:rFonts w:eastAsiaTheme="minorEastAsia"/>
    </w:rPr>
  </w:style>
  <w:style w:type="paragraph" w:styleId="TOC2">
    <w:name w:val="toc 2"/>
    <w:basedOn w:val="Normal"/>
    <w:next w:val="Normal"/>
    <w:uiPriority w:val="39"/>
    <w:unhideWhenUsed/>
    <w:qFormat/>
    <w:pPr>
      <w:spacing w:after="100"/>
      <w:ind w:left="220"/>
    </w:pPr>
    <w:rPr>
      <w:rFonts w:eastAsiaTheme="minorEastAsia"/>
    </w:rPr>
  </w:style>
  <w:style w:type="paragraph" w:styleId="TOC3">
    <w:name w:val="toc 3"/>
    <w:basedOn w:val="Normal"/>
    <w:next w:val="Normal"/>
    <w:uiPriority w:val="39"/>
    <w:unhideWhenUsed/>
    <w:qFormat/>
    <w:pPr>
      <w:spacing w:after="100"/>
      <w:ind w:left="440"/>
    </w:pPr>
    <w:rPr>
      <w:rFonts w:eastAsiaTheme="minorEastAsia"/>
    </w:rPr>
  </w:style>
  <w:style w:type="paragraph" w:styleId="TOC4">
    <w:name w:val="toc 4"/>
    <w:basedOn w:val="Normal"/>
    <w:next w:val="Normal"/>
    <w:uiPriority w:val="39"/>
    <w:unhideWhenUsed/>
    <w:qFormat/>
    <w:pPr>
      <w:spacing w:after="100"/>
      <w:ind w:left="660"/>
    </w:pPr>
    <w:rPr>
      <w:rFonts w:eastAsiaTheme="minorEastAsia"/>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rPr>
  </w:style>
  <w:style w:type="paragraph" w:styleId="ListParagraph">
    <w:name w:val="List Paragraph"/>
    <w:basedOn w:val="Normal"/>
    <w:link w:val="ListParagraphChar"/>
    <w:uiPriority w:val="34"/>
    <w:qFormat/>
    <w:pPr>
      <w:ind w:left="720"/>
      <w:contextualSpacing/>
    </w:pPr>
    <w:rPr>
      <w:rFonts w:eastAsiaTheme="minorEastAsia"/>
    </w:rPr>
  </w:style>
  <w:style w:type="character" w:customStyle="1" w:styleId="ListParagraphChar">
    <w:name w:val="List Paragraph Char"/>
    <w:link w:val="ListParagraph"/>
    <w:uiPriority w:val="34"/>
    <w:qFormat/>
    <w:locked/>
    <w:rPr>
      <w:rFonts w:eastAsiaTheme="minorEastAsia"/>
    </w:rPr>
  </w:style>
  <w:style w:type="character" w:customStyle="1" w:styleId="fontstyle01">
    <w:name w:val="fontstyle01"/>
    <w:basedOn w:val="DefaultParagraphFont"/>
    <w:qFormat/>
    <w:rPr>
      <w:rFonts w:ascii="Times New Roman" w:hAnsi="Times New Roman" w:cs="Times New Roman" w:hint="default"/>
      <w:b/>
      <w:bCs/>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adjust-article-svg-size">
    <w:name w:val="adjust-article-svg-size"/>
    <w:basedOn w:val="DefaultParagraphFont"/>
    <w:qFormat/>
  </w:style>
  <w:style w:type="table" w:customStyle="1" w:styleId="TableGrid1">
    <w:name w:val="Table Grid1"/>
    <w:basedOn w:val="TableNormal"/>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qFormat/>
    <w:pPr>
      <w:spacing w:line="240" w:lineRule="auto"/>
      <w:jc w:val="both"/>
    </w:pPr>
    <w:rPr>
      <w:rFonts w:ascii="Calibri" w:eastAsiaTheme="minorEastAsia" w:hAnsi="Calibri" w:cs="Calibri"/>
    </w:rPr>
  </w:style>
  <w:style w:type="character" w:customStyle="1" w:styleId="EndNoteBibliographyChar">
    <w:name w:val="EndNote Bibliography Char"/>
    <w:basedOn w:val="DefaultParagraphFont"/>
    <w:link w:val="EndNoteBibliography"/>
    <w:qFormat/>
    <w:rPr>
      <w:rFonts w:ascii="Calibri" w:eastAsiaTheme="minorEastAsia" w:hAnsi="Calibri" w:cs="Calibri"/>
    </w:rPr>
  </w:style>
  <w:style w:type="paragraph" w:customStyle="1" w:styleId="Default">
    <w:name w:val="Default"/>
    <w:qFormat/>
    <w:pPr>
      <w:autoSpaceDE w:val="0"/>
      <w:autoSpaceDN w:val="0"/>
      <w:adjustRightInd w:val="0"/>
      <w:jc w:val="both"/>
    </w:pPr>
    <w:rPr>
      <w:rFonts w:ascii="Times New Roman" w:eastAsiaTheme="minorEastAsia" w:hAnsi="Times New Roman" w:cs="Times New Roman"/>
      <w:color w:val="000000"/>
      <w:sz w:val="24"/>
      <w:szCs w:val="24"/>
    </w:rPr>
  </w:style>
  <w:style w:type="character" w:customStyle="1" w:styleId="A5">
    <w:name w:val="A5"/>
    <w:uiPriority w:val="99"/>
    <w:qFormat/>
    <w:rPr>
      <w:rFonts w:cs="Proxima Nova Rg"/>
      <w:color w:val="000000"/>
      <w:sz w:val="22"/>
      <w:szCs w:val="22"/>
    </w:rPr>
  </w:style>
  <w:style w:type="character" w:customStyle="1" w:styleId="gd">
    <w:name w:val="gd"/>
    <w:basedOn w:val="DefaultParagraphFont"/>
    <w:qFormat/>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CommentTextChar">
    <w:name w:val="Comment Text Char"/>
    <w:basedOn w:val="DefaultParagraphFont"/>
    <w:link w:val="CommentText"/>
    <w:uiPriority w:val="99"/>
    <w:semiHidden/>
    <w:qFormat/>
    <w:rPr>
      <w:rFonts w:eastAsiaTheme="minorEastAsia"/>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Pa24">
    <w:name w:val="Pa24"/>
    <w:basedOn w:val="Default"/>
    <w:next w:val="Default"/>
    <w:uiPriority w:val="99"/>
    <w:qFormat/>
    <w:pPr>
      <w:spacing w:line="181" w:lineRule="atLeast"/>
      <w:jc w:val="left"/>
    </w:pPr>
    <w:rPr>
      <w:rFonts w:ascii="Memento" w:hAnsi="Memento" w:cstheme="minorBidi"/>
      <w:color w:val="auto"/>
    </w:rPr>
  </w:style>
  <w:style w:type="paragraph" w:customStyle="1" w:styleId="TOCHeading1">
    <w:name w:val="TOC Heading1"/>
    <w:basedOn w:val="Heading1"/>
    <w:next w:val="Normal"/>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EndNoteBibliographyTitle">
    <w:name w:val="EndNote Bibliography Title"/>
    <w:basedOn w:val="Normal"/>
    <w:link w:val="EndNoteBibliographyTitleChar"/>
    <w:qFormat/>
    <w:pPr>
      <w:spacing w:after="0"/>
      <w:jc w:val="center"/>
    </w:pPr>
    <w:rPr>
      <w:rFonts w:ascii="Calibri" w:eastAsiaTheme="minorEastAsia" w:hAnsi="Calibri" w:cs="Calibri"/>
    </w:rPr>
  </w:style>
  <w:style w:type="character" w:customStyle="1" w:styleId="EndNoteBibliographyTitleChar">
    <w:name w:val="EndNote Bibliography Title Char"/>
    <w:basedOn w:val="DefaultParagraphFont"/>
    <w:link w:val="EndNoteBibliographyTitle"/>
    <w:qFormat/>
    <w:rPr>
      <w:rFonts w:ascii="Calibri" w:eastAsiaTheme="minorEastAsia" w:hAnsi="Calibri" w:cs="Calibri"/>
    </w:rPr>
  </w:style>
  <w:style w:type="character" w:customStyle="1" w:styleId="table-cell">
    <w:name w:val="table-cell"/>
    <w:basedOn w:val="DefaultParagraphFont"/>
    <w:qFormat/>
  </w:style>
  <w:style w:type="paragraph" w:styleId="NoSpacing">
    <w:name w:val="No Spacing"/>
    <w:uiPriority w:val="1"/>
    <w:qFormat/>
    <w:rPr>
      <w:rFonts w:eastAsiaTheme="minorEastAsia"/>
      <w:sz w:val="22"/>
      <w:szCs w:val="22"/>
    </w:rPr>
  </w:style>
  <w:style w:type="paragraph" w:styleId="Quote">
    <w:name w:val="Quote"/>
    <w:basedOn w:val="Normal"/>
    <w:next w:val="Normal"/>
    <w:link w:val="QuoteChar"/>
    <w:uiPriority w:val="29"/>
    <w:qFormat/>
    <w:rPr>
      <w:rFonts w:eastAsiaTheme="minorEastAsia"/>
      <w:i/>
      <w:iCs/>
      <w:color w:val="000000" w:themeColor="text1"/>
    </w:rPr>
  </w:style>
  <w:style w:type="character" w:customStyle="1" w:styleId="QuoteChar">
    <w:name w:val="Quote Char"/>
    <w:basedOn w:val="DefaultParagraphFont"/>
    <w:link w:val="Quote"/>
    <w:uiPriority w:val="29"/>
    <w:qFormat/>
    <w:rPr>
      <w:rFonts w:eastAsiaTheme="minorEastAsia"/>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qFormat/>
    <w:rPr>
      <w:rFonts w:eastAsiaTheme="minorEastAsia"/>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character" w:customStyle="1" w:styleId="A0">
    <w:name w:val="A0"/>
    <w:uiPriority w:val="99"/>
    <w:qFormat/>
    <w:rPr>
      <w:rFonts w:cs="Proxima Nova Lt"/>
      <w:color w:val="000000"/>
      <w:sz w:val="25"/>
      <w:szCs w:val="25"/>
    </w:rPr>
  </w:style>
  <w:style w:type="character" w:customStyle="1" w:styleId="A2">
    <w:name w:val="A2"/>
    <w:uiPriority w:val="99"/>
    <w:qFormat/>
    <w:rPr>
      <w:rFonts w:cs="Adobe Garamond Pro"/>
      <w:i/>
      <w:iCs/>
      <w:color w:val="000000"/>
      <w:sz w:val="28"/>
      <w:szCs w:val="28"/>
    </w:rPr>
  </w:style>
  <w:style w:type="paragraph" w:customStyle="1" w:styleId="Pa19">
    <w:name w:val="Pa19"/>
    <w:basedOn w:val="Normal"/>
    <w:next w:val="Normal"/>
    <w:uiPriority w:val="99"/>
    <w:qFormat/>
    <w:pPr>
      <w:autoSpaceDE w:val="0"/>
      <w:autoSpaceDN w:val="0"/>
      <w:adjustRightInd w:val="0"/>
      <w:spacing w:line="181" w:lineRule="atLeast"/>
    </w:pPr>
    <w:rPr>
      <w:rFonts w:ascii="Times New Roman" w:eastAsia="Calibri" w:hAnsi="Times New Roman" w:cs="Times New Roman"/>
      <w:sz w:val="24"/>
      <w:szCs w:val="24"/>
    </w:rPr>
  </w:style>
  <w:style w:type="paragraph" w:customStyle="1" w:styleId="Pa12">
    <w:name w:val="Pa12"/>
    <w:basedOn w:val="Normal"/>
    <w:next w:val="Normal"/>
    <w:uiPriority w:val="99"/>
    <w:qFormat/>
    <w:pPr>
      <w:autoSpaceDE w:val="0"/>
      <w:autoSpaceDN w:val="0"/>
      <w:adjustRightInd w:val="0"/>
      <w:spacing w:line="201" w:lineRule="atLeast"/>
    </w:pPr>
    <w:rPr>
      <w:rFonts w:ascii="Arno Pro" w:eastAsia="Calibri" w:hAnsi="Arno Pro" w:cs="Times New Roman"/>
      <w:sz w:val="24"/>
      <w:szCs w:val="24"/>
    </w:rPr>
  </w:style>
  <w:style w:type="paragraph" w:customStyle="1" w:styleId="video-js">
    <w:name w:val="video-js"/>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fluid">
    <w:name w:val="vjs-fluid"/>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uiPriority w:val="99"/>
    <w:qFormat/>
    <w:pPr>
      <w:spacing w:before="100" w:beforeAutospacing="1" w:after="100" w:afterAutospacing="1" w:line="240" w:lineRule="auto"/>
    </w:pPr>
    <w:rPr>
      <w:rFonts w:ascii="Arial" w:eastAsia="Times New Roman" w:hAnsi="Arial" w:cs="Arial"/>
      <w:sz w:val="24"/>
      <w:szCs w:val="24"/>
    </w:rPr>
  </w:style>
  <w:style w:type="paragraph" w:customStyle="1" w:styleId="goog-te-banner-frame">
    <w:name w:val="goog-te-banner-frame"/>
    <w:basedOn w:val="Normal"/>
    <w:uiPriority w:val="99"/>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frame">
    <w:name w:val="goog-te-ftab-frame"/>
    <w:basedOn w:val="Normal"/>
    <w:uiPriority w:val="99"/>
    <w:qFormat/>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Normal"/>
    <w:uiPriority w:val="99"/>
    <w:qFormat/>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goog-te-gadget-simple">
    <w:name w:val="goog-te-gadget-simple"/>
    <w:basedOn w:val="Normal"/>
    <w:uiPriority w:val="99"/>
    <w:qFormat/>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te-gadget-icon">
    <w:name w:val="goog-te-gadget-icon"/>
    <w:basedOn w:val="Normal"/>
    <w:uiPriority w:val="99"/>
    <w:qFormat/>
    <w:pPr>
      <w:spacing w:before="100" w:beforeAutospacing="1" w:after="100" w:afterAutospacing="1" w:line="240" w:lineRule="auto"/>
      <w:ind w:left="30" w:right="30"/>
    </w:pPr>
    <w:rPr>
      <w:rFonts w:ascii="Times New Roman" w:eastAsia="Times New Roman" w:hAnsi="Times New Roman" w:cs="Times New Roman"/>
      <w:sz w:val="24"/>
      <w:szCs w:val="24"/>
    </w:rPr>
  </w:style>
  <w:style w:type="paragraph" w:customStyle="1" w:styleId="goog-te-combo">
    <w:name w:val="goog-te-combo"/>
    <w:basedOn w:val="Normal"/>
    <w:uiPriority w:val="99"/>
    <w:qFormat/>
    <w:pPr>
      <w:spacing w:before="100" w:beforeAutospacing="1" w:after="100" w:afterAutospacing="1" w:line="240" w:lineRule="auto"/>
      <w:ind w:left="60" w:right="60"/>
    </w:pPr>
    <w:rPr>
      <w:rFonts w:ascii="Times New Roman" w:eastAsia="Times New Roman" w:hAnsi="Times New Roman" w:cs="Times New Roman"/>
      <w:sz w:val="24"/>
      <w:szCs w:val="24"/>
    </w:rPr>
  </w:style>
  <w:style w:type="paragraph" w:customStyle="1" w:styleId="goog-close-link">
    <w:name w:val="goog-close-link"/>
    <w:basedOn w:val="Normal"/>
    <w:uiPriority w:val="99"/>
    <w:pPr>
      <w:spacing w:after="0" w:line="240" w:lineRule="auto"/>
      <w:ind w:left="150" w:right="150"/>
    </w:pPr>
    <w:rPr>
      <w:rFonts w:ascii="Times New Roman" w:eastAsia="Times New Roman" w:hAnsi="Times New Roman" w:cs="Times New Roman"/>
      <w:sz w:val="24"/>
      <w:szCs w:val="24"/>
    </w:rPr>
  </w:style>
  <w:style w:type="paragraph" w:customStyle="1" w:styleId="goog-te-banner">
    <w:name w:val="goog-te-banner"/>
    <w:basedOn w:val="Normal"/>
    <w:uiPriority w:val="99"/>
    <w:qFormat/>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nner-info">
    <w:name w:val="goog-te-banner-info"/>
    <w:basedOn w:val="Normal"/>
    <w:uiPriority w:val="99"/>
    <w:qFormat/>
    <w:pPr>
      <w:spacing w:after="100" w:afterAutospacing="1" w:line="240" w:lineRule="auto"/>
    </w:pPr>
    <w:rPr>
      <w:rFonts w:ascii="Times New Roman" w:eastAsia="Times New Roman" w:hAnsi="Times New Roman" w:cs="Times New Roman"/>
      <w:sz w:val="14"/>
      <w:szCs w:val="14"/>
    </w:rPr>
  </w:style>
  <w:style w:type="paragraph" w:customStyle="1" w:styleId="goog-te-banner-margin">
    <w:name w:val="goog-te-banner-margin"/>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utton">
    <w:name w:val="goog-te-button"/>
    <w:basedOn w:val="Normal"/>
    <w:uiPriority w:val="99"/>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
    <w:name w:val="goog-te-ftab"/>
    <w:basedOn w:val="Normal"/>
    <w:uiPriority w:val="99"/>
    <w:qFormat/>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Normal"/>
    <w:uiPriority w:val="99"/>
    <w:qFormat/>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
    <w:name w:val="goog-te-menu-value"/>
    <w:basedOn w:val="Normal"/>
    <w:uiPriority w:val="99"/>
    <w:qFormat/>
    <w:pPr>
      <w:spacing w:before="100" w:beforeAutospacing="1" w:after="100" w:afterAutospacing="1" w:line="240" w:lineRule="auto"/>
      <w:ind w:left="60" w:right="60"/>
    </w:pPr>
    <w:rPr>
      <w:rFonts w:ascii="Times New Roman" w:eastAsia="Times New Roman" w:hAnsi="Times New Roman" w:cs="Times New Roman"/>
      <w:sz w:val="24"/>
      <w:szCs w:val="24"/>
    </w:rPr>
  </w:style>
  <w:style w:type="paragraph" w:customStyle="1" w:styleId="goog-te-menu">
    <w:name w:val="goog-te-menu"/>
    <w:basedOn w:val="Normal"/>
    <w:uiPriority w:val="99"/>
    <w:qFormat/>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item">
    <w:name w:val="goog-te-menu-item"/>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
    <w:name w:val="goog-te-menu2"/>
    <w:basedOn w:val="Normal"/>
    <w:uiPriority w:val="99"/>
    <w:qFormat/>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colpad">
    <w:name w:val="goog-te-menu2-colpad"/>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separator">
    <w:name w:val="goog-te-menu2-separator"/>
    <w:basedOn w:val="Normal"/>
    <w:uiPriority w:val="99"/>
    <w:qFormat/>
    <w:pPr>
      <w:shd w:val="clear" w:color="auto" w:fill="AAAAAA"/>
      <w:spacing w:before="90" w:after="90" w:line="240" w:lineRule="auto"/>
    </w:pPr>
    <w:rPr>
      <w:rFonts w:ascii="Times New Roman" w:eastAsia="Times New Roman" w:hAnsi="Times New Roman" w:cs="Times New Roman"/>
      <w:sz w:val="24"/>
      <w:szCs w:val="24"/>
    </w:rPr>
  </w:style>
  <w:style w:type="paragraph" w:customStyle="1" w:styleId="goog-te-menu2-item">
    <w:name w:val="goog-te-menu2-item"/>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
    <w:name w:val="goog-te-balloon"/>
    <w:basedOn w:val="Normal"/>
    <w:uiPriority w:val="99"/>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frame">
    <w:name w:val="goog-te-balloon-frame"/>
    <w:basedOn w:val="Normal"/>
    <w:uiPriority w:val="99"/>
    <w:qFormat/>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text">
    <w:name w:val="goog-te-balloon-text"/>
    <w:basedOn w:val="Normal"/>
    <w:uiPriority w:val="99"/>
    <w:qFormat/>
    <w:pPr>
      <w:spacing w:before="90" w:after="100" w:afterAutospacing="1" w:line="240" w:lineRule="auto"/>
    </w:pPr>
    <w:rPr>
      <w:rFonts w:ascii="Times New Roman" w:eastAsia="Times New Roman" w:hAnsi="Times New Roman" w:cs="Times New Roman"/>
      <w:sz w:val="24"/>
      <w:szCs w:val="24"/>
    </w:rPr>
  </w:style>
  <w:style w:type="paragraph" w:customStyle="1" w:styleId="goog-te-balloon-zippy">
    <w:name w:val="goog-te-balloon-zippy"/>
    <w:basedOn w:val="Normal"/>
    <w:uiPriority w:val="99"/>
    <w:qFormat/>
    <w:pPr>
      <w:spacing w:before="90" w:after="100" w:afterAutospacing="1" w:line="240" w:lineRule="auto"/>
    </w:pPr>
    <w:rPr>
      <w:rFonts w:ascii="Times New Roman" w:eastAsia="Times New Roman" w:hAnsi="Times New Roman" w:cs="Times New Roman"/>
      <w:sz w:val="24"/>
      <w:szCs w:val="24"/>
    </w:rPr>
  </w:style>
  <w:style w:type="paragraph" w:customStyle="1" w:styleId="goog-te-balloon-form">
    <w:name w:val="goog-te-balloon-form"/>
    <w:basedOn w:val="Normal"/>
    <w:uiPriority w:val="99"/>
    <w:qFormat/>
    <w:pPr>
      <w:spacing w:before="90"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Normal"/>
    <w:uiPriority w:val="99"/>
    <w:qFormat/>
    <w:pPr>
      <w:spacing w:before="90" w:after="60" w:line="240" w:lineRule="auto"/>
    </w:pPr>
    <w:rPr>
      <w:rFonts w:ascii="Times New Roman" w:eastAsia="Times New Roman" w:hAnsi="Times New Roman" w:cs="Times New Roman"/>
      <w:sz w:val="24"/>
      <w:szCs w:val="24"/>
    </w:rPr>
  </w:style>
  <w:style w:type="paragraph" w:customStyle="1" w:styleId="goog-te-spinner-animation">
    <w:name w:val="goog-te-spinner-animation"/>
    <w:basedOn w:val="Normal"/>
    <w:uiPriority w:val="99"/>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spinner">
    <w:name w:val="goog-te-spinner"/>
    <w:basedOn w:val="Normal"/>
    <w:uiPriority w:val="99"/>
    <w:qFormat/>
    <w:pPr>
      <w:spacing w:before="30" w:after="0" w:line="240" w:lineRule="auto"/>
      <w:ind w:left="30"/>
    </w:pPr>
    <w:rPr>
      <w:rFonts w:ascii="Times New Roman" w:eastAsia="Times New Roman" w:hAnsi="Times New Roman" w:cs="Times New Roman"/>
      <w:sz w:val="24"/>
      <w:szCs w:val="24"/>
    </w:rPr>
  </w:style>
  <w:style w:type="paragraph" w:customStyle="1" w:styleId="gt-hl-layer">
    <w:name w:val="gt-hl-layer"/>
    <w:basedOn w:val="Normal"/>
    <w:uiPriority w:val="99"/>
    <w:qFormat/>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
    <w:uiPriority w:val="99"/>
    <w:qFormat/>
    <w:pPr>
      <w:shd w:val="clear" w:color="auto" w:fill="C9D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close">
    <w:name w:val="sprite_close"/>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ogo-link">
    <w:name w:val="goog-logo-link"/>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
    <w:name w:val="original-tex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button">
    <w:name w:val="close-button"/>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root">
    <w:name w:val="activity-roo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essage">
    <w:name w:val="status-message"/>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link">
    <w:name w:val="activity-link"/>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cancel">
    <w:name w:val="activity-cance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form">
    <w:name w:val="translate-form"/>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helper-text">
    <w:name w:val="alt-helper-tex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ror-text">
    <w:name w:val="alt-error-tex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submenu-arrow">
    <w:name w:val="goog-submenu-arrow"/>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hl-text">
    <w:name w:val="gt-hl-tex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highlight">
    <w:name w:val="trans-target-highligh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
    <w:name w:val="trans-targe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edit">
    <w:name w:val="trans-edi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l">
    <w:name w:val="gt-trans-highlight-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r">
    <w:name w:val="gt-trans-highlight-r"/>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form">
    <w:name w:val="activity-form"/>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menuitem">
    <w:name w:val="goog-menuitem"/>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uiPriority w:val="9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og-te-combo1">
    <w:name w:val="goog-te-combo1"/>
    <w:basedOn w:val="Normal"/>
    <w:uiPriority w:val="99"/>
    <w:pPr>
      <w:spacing w:before="60" w:after="60" w:line="240" w:lineRule="auto"/>
    </w:pPr>
    <w:rPr>
      <w:rFonts w:ascii="Times New Roman" w:eastAsia="Times New Roman" w:hAnsi="Times New Roman" w:cs="Times New Roman"/>
      <w:sz w:val="24"/>
      <w:szCs w:val="24"/>
    </w:rPr>
  </w:style>
  <w:style w:type="paragraph" w:customStyle="1" w:styleId="goog-logo-link1">
    <w:name w:val="goog-logo-link1"/>
    <w:basedOn w:val="Normal"/>
    <w:uiPriority w:val="99"/>
    <w:pPr>
      <w:spacing w:after="0" w:line="240" w:lineRule="auto"/>
      <w:ind w:left="150" w:right="150"/>
    </w:pPr>
    <w:rPr>
      <w:rFonts w:ascii="Times New Roman" w:eastAsia="Times New Roman" w:hAnsi="Times New Roman" w:cs="Times New Roman"/>
      <w:sz w:val="24"/>
      <w:szCs w:val="24"/>
    </w:rPr>
  </w:style>
  <w:style w:type="paragraph" w:customStyle="1" w:styleId="goog-te-ftab-link1">
    <w:name w:val="goog-te-ftab-link1"/>
    <w:basedOn w:val="Normal"/>
    <w:uiPriority w:val="99"/>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2">
    <w:name w:val="goog-te-ftab-link2"/>
    <w:basedOn w:val="Normal"/>
    <w:uiPriority w:val="99"/>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1">
    <w:name w:val="goog-te-menu-value1"/>
    <w:basedOn w:val="Normal"/>
    <w:uiPriority w:val="99"/>
    <w:pPr>
      <w:spacing w:before="100" w:beforeAutospacing="1" w:after="100" w:afterAutospacing="1" w:line="240" w:lineRule="auto"/>
      <w:ind w:left="60" w:right="60"/>
    </w:pPr>
    <w:rPr>
      <w:rFonts w:ascii="Times New Roman" w:eastAsia="Times New Roman" w:hAnsi="Times New Roman" w:cs="Times New Roman"/>
      <w:color w:val="000000"/>
      <w:sz w:val="24"/>
      <w:szCs w:val="24"/>
    </w:rPr>
  </w:style>
  <w:style w:type="paragraph" w:customStyle="1" w:styleId="indicator1">
    <w:name w:val="indicator1"/>
    <w:basedOn w:val="Normal"/>
    <w:uiPriority w:val="9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1">
    <w:name w:val="text1"/>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1">
    <w:name w:val="minus1"/>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1">
    <w:name w:val="plus1"/>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1">
    <w:name w:val="original-text1"/>
    <w:basedOn w:val="Normal"/>
    <w:uiPriority w:val="99"/>
    <w:pPr>
      <w:spacing w:after="0" w:line="240" w:lineRule="auto"/>
      <w:jc w:val="both"/>
    </w:pPr>
    <w:rPr>
      <w:rFonts w:ascii="Times New Roman" w:eastAsia="Times New Roman" w:hAnsi="Times New Roman" w:cs="Times New Roman"/>
      <w:sz w:val="20"/>
      <w:szCs w:val="20"/>
    </w:rPr>
  </w:style>
  <w:style w:type="paragraph" w:customStyle="1" w:styleId="title10">
    <w:name w:val="title1"/>
    <w:basedOn w:val="Normal"/>
    <w:uiPriority w:val="99"/>
    <w:pPr>
      <w:spacing w:before="60" w:after="60" w:line="240" w:lineRule="auto"/>
    </w:pPr>
    <w:rPr>
      <w:rFonts w:ascii="Arial" w:eastAsia="Times New Roman" w:hAnsi="Arial" w:cs="Arial"/>
      <w:color w:val="999999"/>
      <w:sz w:val="24"/>
      <w:szCs w:val="24"/>
    </w:rPr>
  </w:style>
  <w:style w:type="paragraph" w:customStyle="1" w:styleId="close-button1">
    <w:name w:val="close-button1"/>
    <w:basedOn w:val="Normal"/>
    <w:uiPriority w:val="99"/>
    <w:pPr>
      <w:spacing w:after="0" w:line="240" w:lineRule="auto"/>
    </w:pPr>
    <w:rPr>
      <w:rFonts w:ascii="Times New Roman" w:eastAsia="Times New Roman" w:hAnsi="Times New Roman" w:cs="Times New Roman"/>
      <w:vanish/>
      <w:sz w:val="24"/>
      <w:szCs w:val="24"/>
    </w:rPr>
  </w:style>
  <w:style w:type="paragraph" w:customStyle="1" w:styleId="logo1">
    <w:name w:val="logo1"/>
    <w:basedOn w:val="Normal"/>
    <w:uiPriority w:val="99"/>
    <w:pPr>
      <w:spacing w:after="0" w:line="240" w:lineRule="auto"/>
    </w:pPr>
    <w:rPr>
      <w:rFonts w:ascii="Times New Roman" w:eastAsia="Times New Roman" w:hAnsi="Times New Roman" w:cs="Times New Roman"/>
      <w:sz w:val="24"/>
      <w:szCs w:val="24"/>
    </w:rPr>
  </w:style>
  <w:style w:type="paragraph" w:customStyle="1" w:styleId="started-activity-container1">
    <w:name w:val="started-activity-container1"/>
    <w:basedOn w:val="Normal"/>
    <w:uiPriority w:val="99"/>
    <w:pPr>
      <w:spacing w:after="0" w:line="240" w:lineRule="auto"/>
    </w:pPr>
    <w:rPr>
      <w:rFonts w:ascii="Times New Roman" w:eastAsia="Times New Roman" w:hAnsi="Times New Roman" w:cs="Times New Roman"/>
      <w:vanish/>
      <w:sz w:val="24"/>
      <w:szCs w:val="24"/>
    </w:rPr>
  </w:style>
  <w:style w:type="paragraph" w:customStyle="1" w:styleId="activity-root1">
    <w:name w:val="activity-root1"/>
    <w:basedOn w:val="Normal"/>
    <w:uiPriority w:val="99"/>
    <w:pPr>
      <w:spacing w:before="300" w:after="0" w:line="240" w:lineRule="auto"/>
    </w:pPr>
    <w:rPr>
      <w:rFonts w:ascii="Times New Roman" w:eastAsia="Times New Roman" w:hAnsi="Times New Roman" w:cs="Times New Roman"/>
      <w:sz w:val="24"/>
      <w:szCs w:val="24"/>
    </w:rPr>
  </w:style>
  <w:style w:type="paragraph" w:customStyle="1" w:styleId="status-message1">
    <w:name w:val="status-message1"/>
    <w:basedOn w:val="Normal"/>
    <w:uiPriority w:val="99"/>
    <w:pPr>
      <w:shd w:val="clear" w:color="auto" w:fill="29910D"/>
      <w:spacing w:before="180" w:after="0" w:line="240" w:lineRule="auto"/>
    </w:pPr>
    <w:rPr>
      <w:rFonts w:ascii="Times New Roman" w:eastAsia="Times New Roman" w:hAnsi="Times New Roman" w:cs="Times New Roman"/>
      <w:b/>
      <w:bCs/>
      <w:color w:val="FFFFFF"/>
      <w:sz w:val="18"/>
      <w:szCs w:val="18"/>
    </w:rPr>
  </w:style>
  <w:style w:type="paragraph" w:customStyle="1" w:styleId="activity-link1">
    <w:name w:val="activity-link1"/>
    <w:basedOn w:val="Normal"/>
    <w:uiPriority w:val="99"/>
    <w:pPr>
      <w:spacing w:after="0" w:line="240" w:lineRule="auto"/>
      <w:ind w:right="225"/>
    </w:pPr>
    <w:rPr>
      <w:rFonts w:ascii="Arial" w:eastAsia="Times New Roman" w:hAnsi="Arial" w:cs="Arial"/>
      <w:color w:val="1155CC"/>
      <w:sz w:val="17"/>
      <w:szCs w:val="17"/>
    </w:rPr>
  </w:style>
  <w:style w:type="paragraph" w:customStyle="1" w:styleId="activity-cancel1">
    <w:name w:val="activity-cancel1"/>
    <w:basedOn w:val="Normal"/>
    <w:uiPriority w:val="99"/>
    <w:pPr>
      <w:spacing w:after="0" w:line="240" w:lineRule="auto"/>
      <w:ind w:right="150"/>
    </w:pPr>
    <w:rPr>
      <w:rFonts w:ascii="Times New Roman" w:eastAsia="Times New Roman" w:hAnsi="Times New Roman" w:cs="Times New Roman"/>
      <w:sz w:val="24"/>
      <w:szCs w:val="24"/>
    </w:rPr>
  </w:style>
  <w:style w:type="paragraph" w:customStyle="1" w:styleId="translate-form1">
    <w:name w:val="translate-form1"/>
    <w:basedOn w:val="Normal"/>
    <w:uiPriority w:val="99"/>
    <w:pPr>
      <w:spacing w:after="0" w:line="240" w:lineRule="auto"/>
    </w:pPr>
    <w:rPr>
      <w:rFonts w:ascii="Times New Roman" w:eastAsia="Times New Roman" w:hAnsi="Times New Roman" w:cs="Times New Roman"/>
      <w:sz w:val="24"/>
      <w:szCs w:val="24"/>
    </w:rPr>
  </w:style>
  <w:style w:type="paragraph" w:customStyle="1" w:styleId="activity-form1">
    <w:name w:val="activity-form1"/>
    <w:basedOn w:val="Normal"/>
    <w:uiPriority w:val="99"/>
    <w:pPr>
      <w:spacing w:after="0" w:line="240" w:lineRule="auto"/>
    </w:pPr>
    <w:rPr>
      <w:rFonts w:ascii="Times New Roman" w:eastAsia="Times New Roman" w:hAnsi="Times New Roman" w:cs="Times New Roman"/>
      <w:sz w:val="24"/>
      <w:szCs w:val="24"/>
    </w:rPr>
  </w:style>
  <w:style w:type="paragraph" w:customStyle="1" w:styleId="gray1">
    <w:name w:val="gray1"/>
    <w:basedOn w:val="Normal"/>
    <w:uiPriority w:val="99"/>
    <w:pPr>
      <w:spacing w:after="0" w:line="240" w:lineRule="auto"/>
    </w:pPr>
    <w:rPr>
      <w:rFonts w:ascii="Arial" w:eastAsia="Times New Roman" w:hAnsi="Arial" w:cs="Arial"/>
      <w:color w:val="999999"/>
      <w:sz w:val="24"/>
      <w:szCs w:val="24"/>
    </w:rPr>
  </w:style>
  <w:style w:type="paragraph" w:customStyle="1" w:styleId="alt-helper-text1">
    <w:name w:val="alt-helper-text1"/>
    <w:basedOn w:val="Normal"/>
    <w:uiPriority w:val="99"/>
    <w:pPr>
      <w:spacing w:before="225" w:after="75" w:line="240" w:lineRule="auto"/>
    </w:pPr>
    <w:rPr>
      <w:rFonts w:ascii="Arial" w:eastAsia="Times New Roman" w:hAnsi="Arial" w:cs="Arial"/>
      <w:color w:val="999999"/>
      <w:sz w:val="17"/>
      <w:szCs w:val="17"/>
    </w:rPr>
  </w:style>
  <w:style w:type="paragraph" w:customStyle="1" w:styleId="alt-error-text1">
    <w:name w:val="alt-error-text1"/>
    <w:basedOn w:val="Normal"/>
    <w:uiPriority w:val="99"/>
    <w:pPr>
      <w:spacing w:after="0" w:line="240" w:lineRule="auto"/>
    </w:pPr>
    <w:rPr>
      <w:rFonts w:ascii="Times New Roman" w:eastAsia="Times New Roman" w:hAnsi="Times New Roman" w:cs="Times New Roman"/>
      <w:vanish/>
      <w:color w:val="880000"/>
      <w:sz w:val="18"/>
      <w:szCs w:val="18"/>
    </w:rPr>
  </w:style>
  <w:style w:type="paragraph" w:customStyle="1" w:styleId="goog-menuitem1">
    <w:name w:val="goog-menuitem1"/>
    <w:basedOn w:val="Normal"/>
    <w:uiPriority w:val="99"/>
    <w:pPr>
      <w:spacing w:after="0" w:line="240" w:lineRule="auto"/>
    </w:pPr>
    <w:rPr>
      <w:rFonts w:ascii="Times New Roman" w:eastAsia="Times New Roman" w:hAnsi="Times New Roman" w:cs="Times New Roman"/>
      <w:sz w:val="24"/>
      <w:szCs w:val="24"/>
    </w:rPr>
  </w:style>
  <w:style w:type="paragraph" w:customStyle="1" w:styleId="goog-submenu-arrow1">
    <w:name w:val="goog-submenu-arrow1"/>
    <w:basedOn w:val="Normal"/>
    <w:uiPriority w:val="99"/>
    <w:pPr>
      <w:spacing w:after="0" w:line="240" w:lineRule="auto"/>
      <w:jc w:val="right"/>
    </w:pPr>
    <w:rPr>
      <w:rFonts w:ascii="Times New Roman" w:eastAsia="Times New Roman" w:hAnsi="Times New Roman" w:cs="Times New Roman"/>
      <w:sz w:val="24"/>
      <w:szCs w:val="24"/>
    </w:rPr>
  </w:style>
  <w:style w:type="paragraph" w:customStyle="1" w:styleId="goog-submenu-arrow2">
    <w:name w:val="goog-submenu-arrow2"/>
    <w:basedOn w:val="Normal"/>
    <w:uiPriority w:val="99"/>
    <w:pPr>
      <w:spacing w:after="0" w:line="240" w:lineRule="auto"/>
    </w:pPr>
    <w:rPr>
      <w:rFonts w:ascii="Times New Roman" w:eastAsia="Times New Roman" w:hAnsi="Times New Roman" w:cs="Times New Roman"/>
      <w:sz w:val="24"/>
      <w:szCs w:val="24"/>
    </w:rPr>
  </w:style>
  <w:style w:type="paragraph" w:customStyle="1" w:styleId="gt-hl-text1">
    <w:name w:val="gt-hl-text1"/>
    <w:basedOn w:val="Normal"/>
    <w:uiPriority w:val="99"/>
    <w:pPr>
      <w:shd w:val="clear" w:color="auto" w:fill="F1EA00"/>
      <w:spacing w:after="0" w:line="240" w:lineRule="auto"/>
      <w:ind w:left="-45" w:right="-30"/>
    </w:pPr>
    <w:rPr>
      <w:rFonts w:ascii="Times New Roman" w:eastAsia="Times New Roman" w:hAnsi="Times New Roman" w:cs="Times New Roman"/>
      <w:color w:val="F1EA00"/>
      <w:sz w:val="24"/>
      <w:szCs w:val="24"/>
    </w:rPr>
  </w:style>
  <w:style w:type="paragraph" w:customStyle="1" w:styleId="trans-target-highlight1">
    <w:name w:val="trans-target-highlight1"/>
    <w:basedOn w:val="Normal"/>
    <w:uiPriority w:val="99"/>
    <w:pPr>
      <w:shd w:val="clear" w:color="auto" w:fill="F1EA00"/>
      <w:spacing w:after="0" w:line="240" w:lineRule="auto"/>
      <w:ind w:left="-45" w:right="-30"/>
    </w:pPr>
    <w:rPr>
      <w:rFonts w:ascii="Times New Roman" w:eastAsia="Times New Roman" w:hAnsi="Times New Roman" w:cs="Times New Roman"/>
      <w:color w:val="222222"/>
      <w:sz w:val="24"/>
      <w:szCs w:val="24"/>
    </w:rPr>
  </w:style>
  <w:style w:type="paragraph" w:customStyle="1" w:styleId="gt-hl-layer1">
    <w:name w:val="gt-hl-layer1"/>
    <w:basedOn w:val="Normal"/>
    <w:uiPriority w:val="99"/>
    <w:pPr>
      <w:spacing w:after="0" w:line="240" w:lineRule="auto"/>
    </w:pPr>
    <w:rPr>
      <w:rFonts w:ascii="Times New Roman" w:eastAsia="Times New Roman" w:hAnsi="Times New Roman" w:cs="Times New Roman"/>
      <w:color w:val="FFFFFF"/>
      <w:sz w:val="24"/>
      <w:szCs w:val="24"/>
    </w:rPr>
  </w:style>
  <w:style w:type="paragraph" w:customStyle="1" w:styleId="trans-target1">
    <w:name w:val="trans-target1"/>
    <w:basedOn w:val="Normal"/>
    <w:uiPriority w:val="99"/>
    <w:pPr>
      <w:shd w:val="clear" w:color="auto" w:fill="C9D7F1"/>
      <w:spacing w:after="0" w:line="240" w:lineRule="auto"/>
      <w:ind w:left="-45" w:right="-30"/>
    </w:pPr>
    <w:rPr>
      <w:rFonts w:ascii="Times New Roman" w:eastAsia="Times New Roman" w:hAnsi="Times New Roman" w:cs="Times New Roman"/>
      <w:sz w:val="24"/>
      <w:szCs w:val="24"/>
    </w:rPr>
  </w:style>
  <w:style w:type="paragraph" w:customStyle="1" w:styleId="trans-target-highlight2">
    <w:name w:val="trans-target-highlight2"/>
    <w:basedOn w:val="Normal"/>
    <w:uiPriority w:val="99"/>
    <w:pPr>
      <w:shd w:val="clear" w:color="auto" w:fill="C9D7F1"/>
      <w:spacing w:after="0" w:line="240" w:lineRule="auto"/>
      <w:ind w:left="-45" w:right="-30"/>
    </w:pPr>
    <w:rPr>
      <w:rFonts w:ascii="Times New Roman" w:eastAsia="Times New Roman" w:hAnsi="Times New Roman" w:cs="Times New Roman"/>
      <w:color w:val="222222"/>
      <w:sz w:val="24"/>
      <w:szCs w:val="24"/>
    </w:rPr>
  </w:style>
  <w:style w:type="paragraph" w:customStyle="1" w:styleId="trans-edit1">
    <w:name w:val="trans-edit1"/>
    <w:basedOn w:val="Normal"/>
    <w:uiPriority w:val="99"/>
    <w:pPr>
      <w:pBdr>
        <w:top w:val="single" w:sz="6" w:space="1" w:color="4D90FE"/>
        <w:left w:val="single" w:sz="6" w:space="1" w:color="4D90FE"/>
        <w:bottom w:val="single" w:sz="6" w:space="1" w:color="4D90FE"/>
        <w:right w:val="single" w:sz="6" w:space="1" w:color="4D90FE"/>
      </w:pBdr>
      <w:spacing w:after="0" w:line="240" w:lineRule="auto"/>
      <w:ind w:left="-30" w:right="-30"/>
    </w:pPr>
    <w:rPr>
      <w:rFonts w:ascii="Times New Roman" w:eastAsia="Times New Roman" w:hAnsi="Times New Roman" w:cs="Times New Roman"/>
      <w:sz w:val="24"/>
      <w:szCs w:val="24"/>
    </w:rPr>
  </w:style>
  <w:style w:type="paragraph" w:customStyle="1" w:styleId="gt-trans-highlight-l1">
    <w:name w:val="gt-trans-highlight-l1"/>
    <w:basedOn w:val="Normal"/>
    <w:uiPriority w:val="99"/>
    <w:pPr>
      <w:pBdr>
        <w:left w:val="single" w:sz="12" w:space="0" w:color="FF0000"/>
      </w:pBdr>
      <w:spacing w:after="0" w:line="240" w:lineRule="auto"/>
      <w:ind w:left="-30"/>
    </w:pPr>
    <w:rPr>
      <w:rFonts w:ascii="Times New Roman" w:eastAsia="Times New Roman" w:hAnsi="Times New Roman" w:cs="Times New Roman"/>
      <w:sz w:val="24"/>
      <w:szCs w:val="24"/>
    </w:rPr>
  </w:style>
  <w:style w:type="paragraph" w:customStyle="1" w:styleId="gt-trans-highlight-r1">
    <w:name w:val="gt-trans-highlight-r1"/>
    <w:basedOn w:val="Normal"/>
    <w:uiPriority w:val="99"/>
    <w:pPr>
      <w:pBdr>
        <w:right w:val="single" w:sz="12" w:space="0" w:color="FF0000"/>
      </w:pBdr>
      <w:spacing w:after="0" w:line="240" w:lineRule="auto"/>
      <w:ind w:right="-30"/>
    </w:pPr>
    <w:rPr>
      <w:rFonts w:ascii="Times New Roman" w:eastAsia="Times New Roman" w:hAnsi="Times New Roman" w:cs="Times New Roman"/>
      <w:sz w:val="24"/>
      <w:szCs w:val="24"/>
    </w:rPr>
  </w:style>
  <w:style w:type="paragraph" w:customStyle="1" w:styleId="spinner-container">
    <w:name w:val="spinner-container"/>
    <w:basedOn w:val="Normal"/>
    <w:uiPriority w:val="99"/>
    <w:pPr>
      <w:shd w:val="clear" w:color="auto" w:fill="FFFFFF"/>
      <w:spacing w:before="100" w:beforeAutospacing="1" w:after="100" w:afterAutospacing="1" w:line="240" w:lineRule="auto"/>
      <w:ind w:left="-1468"/>
      <w:jc w:val="center"/>
    </w:pPr>
    <w:rPr>
      <w:rFonts w:ascii="Times New Roman" w:eastAsia="Times New Roman" w:hAnsi="Times New Roman" w:cs="Times New Roman"/>
      <w:sz w:val="24"/>
      <w:szCs w:val="24"/>
    </w:rPr>
  </w:style>
  <w:style w:type="paragraph" w:customStyle="1" w:styleId="goog-te-combo2">
    <w:name w:val="goog-te-combo2"/>
    <w:basedOn w:val="Normal"/>
    <w:uiPriority w:val="99"/>
    <w:pPr>
      <w:spacing w:before="60" w:after="60" w:line="240" w:lineRule="auto"/>
    </w:pPr>
    <w:rPr>
      <w:rFonts w:ascii="Times New Roman" w:eastAsia="Times New Roman" w:hAnsi="Times New Roman" w:cs="Times New Roman"/>
      <w:sz w:val="24"/>
      <w:szCs w:val="24"/>
    </w:rPr>
  </w:style>
  <w:style w:type="paragraph" w:customStyle="1" w:styleId="goog-logo-link2">
    <w:name w:val="goog-logo-link2"/>
    <w:basedOn w:val="Normal"/>
    <w:uiPriority w:val="99"/>
    <w:pPr>
      <w:spacing w:after="0" w:line="240" w:lineRule="auto"/>
      <w:ind w:left="150" w:right="150"/>
    </w:pPr>
    <w:rPr>
      <w:rFonts w:ascii="Times New Roman" w:eastAsia="Times New Roman" w:hAnsi="Times New Roman" w:cs="Times New Roman"/>
      <w:sz w:val="24"/>
      <w:szCs w:val="24"/>
    </w:rPr>
  </w:style>
  <w:style w:type="paragraph" w:customStyle="1" w:styleId="goog-te-ftab-link3">
    <w:name w:val="goog-te-ftab-link3"/>
    <w:basedOn w:val="Normal"/>
    <w:uiPriority w:val="99"/>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4">
    <w:name w:val="goog-te-ftab-link4"/>
    <w:basedOn w:val="Normal"/>
    <w:uiPriority w:val="99"/>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2">
    <w:name w:val="goog-te-menu-value2"/>
    <w:basedOn w:val="Normal"/>
    <w:uiPriority w:val="99"/>
    <w:pPr>
      <w:spacing w:before="100" w:beforeAutospacing="1" w:after="100" w:afterAutospacing="1" w:line="240" w:lineRule="auto"/>
      <w:ind w:left="60" w:right="60"/>
    </w:pPr>
    <w:rPr>
      <w:rFonts w:ascii="Times New Roman" w:eastAsia="Times New Roman" w:hAnsi="Times New Roman" w:cs="Times New Roman"/>
      <w:color w:val="000000"/>
      <w:sz w:val="24"/>
      <w:szCs w:val="24"/>
    </w:rPr>
  </w:style>
  <w:style w:type="paragraph" w:customStyle="1" w:styleId="indicator2">
    <w:name w:val="indicator2"/>
    <w:basedOn w:val="Normal"/>
    <w:uiPriority w:val="9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2">
    <w:name w:val="text2"/>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2">
    <w:name w:val="minus2"/>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2">
    <w:name w:val="plus2"/>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2">
    <w:name w:val="original-text2"/>
    <w:basedOn w:val="Normal"/>
    <w:uiPriority w:val="99"/>
    <w:pPr>
      <w:spacing w:after="0" w:line="240" w:lineRule="auto"/>
      <w:jc w:val="both"/>
    </w:pPr>
    <w:rPr>
      <w:rFonts w:ascii="Times New Roman" w:eastAsia="Times New Roman" w:hAnsi="Times New Roman" w:cs="Times New Roman"/>
      <w:sz w:val="20"/>
      <w:szCs w:val="20"/>
    </w:rPr>
  </w:style>
  <w:style w:type="paragraph" w:customStyle="1" w:styleId="title2">
    <w:name w:val="title2"/>
    <w:basedOn w:val="Normal"/>
    <w:uiPriority w:val="99"/>
    <w:pPr>
      <w:spacing w:before="60" w:after="60" w:line="240" w:lineRule="auto"/>
    </w:pPr>
    <w:rPr>
      <w:rFonts w:ascii="Arial" w:eastAsia="Times New Roman" w:hAnsi="Arial" w:cs="Arial"/>
      <w:color w:val="999999"/>
      <w:sz w:val="24"/>
      <w:szCs w:val="24"/>
    </w:rPr>
  </w:style>
  <w:style w:type="paragraph" w:customStyle="1" w:styleId="close-button2">
    <w:name w:val="close-button2"/>
    <w:basedOn w:val="Normal"/>
    <w:uiPriority w:val="99"/>
    <w:pPr>
      <w:spacing w:after="0" w:line="240" w:lineRule="auto"/>
    </w:pPr>
    <w:rPr>
      <w:rFonts w:ascii="Times New Roman" w:eastAsia="Times New Roman" w:hAnsi="Times New Roman" w:cs="Times New Roman"/>
      <w:vanish/>
      <w:sz w:val="24"/>
      <w:szCs w:val="24"/>
    </w:rPr>
  </w:style>
  <w:style w:type="paragraph" w:customStyle="1" w:styleId="logo2">
    <w:name w:val="logo2"/>
    <w:basedOn w:val="Normal"/>
    <w:uiPriority w:val="99"/>
    <w:pPr>
      <w:spacing w:after="0" w:line="240" w:lineRule="auto"/>
    </w:pPr>
    <w:rPr>
      <w:rFonts w:ascii="Times New Roman" w:eastAsia="Times New Roman" w:hAnsi="Times New Roman" w:cs="Times New Roman"/>
      <w:sz w:val="24"/>
      <w:szCs w:val="24"/>
    </w:rPr>
  </w:style>
  <w:style w:type="paragraph" w:customStyle="1" w:styleId="started-activity-container2">
    <w:name w:val="started-activity-container2"/>
    <w:basedOn w:val="Normal"/>
    <w:uiPriority w:val="99"/>
    <w:pPr>
      <w:spacing w:after="0" w:line="240" w:lineRule="auto"/>
    </w:pPr>
    <w:rPr>
      <w:rFonts w:ascii="Times New Roman" w:eastAsia="Times New Roman" w:hAnsi="Times New Roman" w:cs="Times New Roman"/>
      <w:vanish/>
      <w:sz w:val="24"/>
      <w:szCs w:val="24"/>
    </w:rPr>
  </w:style>
  <w:style w:type="paragraph" w:customStyle="1" w:styleId="activity-root2">
    <w:name w:val="activity-root2"/>
    <w:basedOn w:val="Normal"/>
    <w:uiPriority w:val="99"/>
    <w:pPr>
      <w:spacing w:before="300" w:after="0" w:line="240" w:lineRule="auto"/>
    </w:pPr>
    <w:rPr>
      <w:rFonts w:ascii="Times New Roman" w:eastAsia="Times New Roman" w:hAnsi="Times New Roman" w:cs="Times New Roman"/>
      <w:sz w:val="24"/>
      <w:szCs w:val="24"/>
    </w:rPr>
  </w:style>
  <w:style w:type="paragraph" w:customStyle="1" w:styleId="status-message2">
    <w:name w:val="status-message2"/>
    <w:basedOn w:val="Normal"/>
    <w:uiPriority w:val="99"/>
    <w:pPr>
      <w:shd w:val="clear" w:color="auto" w:fill="29910D"/>
      <w:spacing w:before="180" w:after="0" w:line="240" w:lineRule="auto"/>
    </w:pPr>
    <w:rPr>
      <w:rFonts w:ascii="Times New Roman" w:eastAsia="Times New Roman" w:hAnsi="Times New Roman" w:cs="Times New Roman"/>
      <w:b/>
      <w:bCs/>
      <w:color w:val="FFFFFF"/>
      <w:sz w:val="18"/>
      <w:szCs w:val="18"/>
    </w:rPr>
  </w:style>
  <w:style w:type="paragraph" w:customStyle="1" w:styleId="activity-link2">
    <w:name w:val="activity-link2"/>
    <w:basedOn w:val="Normal"/>
    <w:uiPriority w:val="99"/>
    <w:pPr>
      <w:spacing w:after="0" w:line="240" w:lineRule="auto"/>
      <w:ind w:right="225"/>
    </w:pPr>
    <w:rPr>
      <w:rFonts w:ascii="Arial" w:eastAsia="Times New Roman" w:hAnsi="Arial" w:cs="Arial"/>
      <w:color w:val="1155CC"/>
      <w:sz w:val="17"/>
      <w:szCs w:val="17"/>
    </w:rPr>
  </w:style>
  <w:style w:type="paragraph" w:customStyle="1" w:styleId="activity-cancel2">
    <w:name w:val="activity-cancel2"/>
    <w:basedOn w:val="Normal"/>
    <w:uiPriority w:val="99"/>
    <w:pPr>
      <w:spacing w:after="0" w:line="240" w:lineRule="auto"/>
      <w:ind w:right="150"/>
    </w:pPr>
    <w:rPr>
      <w:rFonts w:ascii="Times New Roman" w:eastAsia="Times New Roman" w:hAnsi="Times New Roman" w:cs="Times New Roman"/>
      <w:sz w:val="24"/>
      <w:szCs w:val="24"/>
    </w:rPr>
  </w:style>
  <w:style w:type="paragraph" w:customStyle="1" w:styleId="translate-form2">
    <w:name w:val="translate-form2"/>
    <w:basedOn w:val="Normal"/>
    <w:uiPriority w:val="99"/>
    <w:pPr>
      <w:spacing w:after="0" w:line="240" w:lineRule="auto"/>
    </w:pPr>
    <w:rPr>
      <w:rFonts w:ascii="Times New Roman" w:eastAsia="Times New Roman" w:hAnsi="Times New Roman" w:cs="Times New Roman"/>
      <w:sz w:val="24"/>
      <w:szCs w:val="24"/>
    </w:rPr>
  </w:style>
  <w:style w:type="paragraph" w:customStyle="1" w:styleId="activity-form2">
    <w:name w:val="activity-form2"/>
    <w:basedOn w:val="Normal"/>
    <w:uiPriority w:val="99"/>
    <w:pPr>
      <w:spacing w:after="0" w:line="240" w:lineRule="auto"/>
    </w:pPr>
    <w:rPr>
      <w:rFonts w:ascii="Times New Roman" w:eastAsia="Times New Roman" w:hAnsi="Times New Roman" w:cs="Times New Roman"/>
      <w:sz w:val="24"/>
      <w:szCs w:val="24"/>
    </w:rPr>
  </w:style>
  <w:style w:type="paragraph" w:customStyle="1" w:styleId="gray2">
    <w:name w:val="gray2"/>
    <w:basedOn w:val="Normal"/>
    <w:uiPriority w:val="99"/>
    <w:pPr>
      <w:spacing w:after="0" w:line="240" w:lineRule="auto"/>
    </w:pPr>
    <w:rPr>
      <w:rFonts w:ascii="Arial" w:eastAsia="Times New Roman" w:hAnsi="Arial" w:cs="Arial"/>
      <w:color w:val="999999"/>
      <w:sz w:val="24"/>
      <w:szCs w:val="24"/>
    </w:rPr>
  </w:style>
  <w:style w:type="paragraph" w:customStyle="1" w:styleId="alt-helper-text2">
    <w:name w:val="alt-helper-text2"/>
    <w:basedOn w:val="Normal"/>
    <w:uiPriority w:val="99"/>
    <w:pPr>
      <w:spacing w:before="225" w:after="75" w:line="240" w:lineRule="auto"/>
    </w:pPr>
    <w:rPr>
      <w:rFonts w:ascii="Arial" w:eastAsia="Times New Roman" w:hAnsi="Arial" w:cs="Arial"/>
      <w:color w:val="999999"/>
      <w:sz w:val="17"/>
      <w:szCs w:val="17"/>
    </w:rPr>
  </w:style>
  <w:style w:type="paragraph" w:customStyle="1" w:styleId="alt-error-text2">
    <w:name w:val="alt-error-text2"/>
    <w:basedOn w:val="Normal"/>
    <w:uiPriority w:val="99"/>
    <w:pPr>
      <w:spacing w:after="0" w:line="240" w:lineRule="auto"/>
    </w:pPr>
    <w:rPr>
      <w:rFonts w:ascii="Times New Roman" w:eastAsia="Times New Roman" w:hAnsi="Times New Roman" w:cs="Times New Roman"/>
      <w:vanish/>
      <w:color w:val="880000"/>
      <w:sz w:val="18"/>
      <w:szCs w:val="18"/>
    </w:rPr>
  </w:style>
  <w:style w:type="paragraph" w:customStyle="1" w:styleId="goog-menuitem2">
    <w:name w:val="goog-menuitem2"/>
    <w:basedOn w:val="Normal"/>
    <w:uiPriority w:val="99"/>
    <w:pPr>
      <w:spacing w:after="0" w:line="240" w:lineRule="auto"/>
    </w:pPr>
    <w:rPr>
      <w:rFonts w:ascii="Times New Roman" w:eastAsia="Times New Roman" w:hAnsi="Times New Roman" w:cs="Times New Roman"/>
      <w:sz w:val="24"/>
      <w:szCs w:val="24"/>
    </w:rPr>
  </w:style>
  <w:style w:type="paragraph" w:customStyle="1" w:styleId="goog-submenu-arrow3">
    <w:name w:val="goog-submenu-arrow3"/>
    <w:basedOn w:val="Normal"/>
    <w:uiPriority w:val="99"/>
    <w:pPr>
      <w:spacing w:after="0" w:line="240" w:lineRule="auto"/>
      <w:jc w:val="right"/>
    </w:pPr>
    <w:rPr>
      <w:rFonts w:ascii="Times New Roman" w:eastAsia="Times New Roman" w:hAnsi="Times New Roman" w:cs="Times New Roman"/>
      <w:sz w:val="24"/>
      <w:szCs w:val="24"/>
    </w:rPr>
  </w:style>
  <w:style w:type="paragraph" w:customStyle="1" w:styleId="goog-submenu-arrow4">
    <w:name w:val="goog-submenu-arrow4"/>
    <w:basedOn w:val="Normal"/>
    <w:uiPriority w:val="99"/>
    <w:pPr>
      <w:spacing w:after="0" w:line="240" w:lineRule="auto"/>
    </w:pPr>
    <w:rPr>
      <w:rFonts w:ascii="Times New Roman" w:eastAsia="Times New Roman" w:hAnsi="Times New Roman" w:cs="Times New Roman"/>
      <w:sz w:val="24"/>
      <w:szCs w:val="24"/>
    </w:rPr>
  </w:style>
  <w:style w:type="paragraph" w:customStyle="1" w:styleId="gt-hl-text2">
    <w:name w:val="gt-hl-text2"/>
    <w:basedOn w:val="Normal"/>
    <w:uiPriority w:val="99"/>
    <w:pPr>
      <w:shd w:val="clear" w:color="auto" w:fill="F1EA00"/>
      <w:spacing w:after="0" w:line="240" w:lineRule="auto"/>
      <w:ind w:left="-45" w:right="-30"/>
    </w:pPr>
    <w:rPr>
      <w:rFonts w:ascii="Times New Roman" w:eastAsia="Times New Roman" w:hAnsi="Times New Roman" w:cs="Times New Roman"/>
      <w:color w:val="F1EA00"/>
      <w:sz w:val="24"/>
      <w:szCs w:val="24"/>
    </w:rPr>
  </w:style>
  <w:style w:type="paragraph" w:customStyle="1" w:styleId="trans-target-highlight3">
    <w:name w:val="trans-target-highlight3"/>
    <w:basedOn w:val="Normal"/>
    <w:uiPriority w:val="99"/>
    <w:pPr>
      <w:shd w:val="clear" w:color="auto" w:fill="F1EA00"/>
      <w:spacing w:after="0" w:line="240" w:lineRule="auto"/>
      <w:ind w:left="-45" w:right="-30"/>
    </w:pPr>
    <w:rPr>
      <w:rFonts w:ascii="Times New Roman" w:eastAsia="Times New Roman" w:hAnsi="Times New Roman" w:cs="Times New Roman"/>
      <w:color w:val="222222"/>
      <w:sz w:val="24"/>
      <w:szCs w:val="24"/>
    </w:rPr>
  </w:style>
  <w:style w:type="paragraph" w:customStyle="1" w:styleId="gt-hl-layer2">
    <w:name w:val="gt-hl-layer2"/>
    <w:basedOn w:val="Normal"/>
    <w:uiPriority w:val="99"/>
    <w:pPr>
      <w:spacing w:after="0" w:line="240" w:lineRule="auto"/>
    </w:pPr>
    <w:rPr>
      <w:rFonts w:ascii="Times New Roman" w:eastAsia="Times New Roman" w:hAnsi="Times New Roman" w:cs="Times New Roman"/>
      <w:color w:val="FFFFFF"/>
      <w:sz w:val="24"/>
      <w:szCs w:val="24"/>
    </w:rPr>
  </w:style>
  <w:style w:type="paragraph" w:customStyle="1" w:styleId="trans-target2">
    <w:name w:val="trans-target2"/>
    <w:basedOn w:val="Normal"/>
    <w:uiPriority w:val="99"/>
    <w:pPr>
      <w:shd w:val="clear" w:color="auto" w:fill="C9D7F1"/>
      <w:spacing w:after="0" w:line="240" w:lineRule="auto"/>
      <w:ind w:left="-45" w:right="-30"/>
    </w:pPr>
    <w:rPr>
      <w:rFonts w:ascii="Times New Roman" w:eastAsia="Times New Roman" w:hAnsi="Times New Roman" w:cs="Times New Roman"/>
      <w:sz w:val="24"/>
      <w:szCs w:val="24"/>
    </w:rPr>
  </w:style>
  <w:style w:type="paragraph" w:customStyle="1" w:styleId="trans-target-highlight4">
    <w:name w:val="trans-target-highlight4"/>
    <w:basedOn w:val="Normal"/>
    <w:uiPriority w:val="99"/>
    <w:pPr>
      <w:shd w:val="clear" w:color="auto" w:fill="C9D7F1"/>
      <w:spacing w:after="0" w:line="240" w:lineRule="auto"/>
      <w:ind w:left="-45" w:right="-30"/>
    </w:pPr>
    <w:rPr>
      <w:rFonts w:ascii="Times New Roman" w:eastAsia="Times New Roman" w:hAnsi="Times New Roman" w:cs="Times New Roman"/>
      <w:color w:val="222222"/>
      <w:sz w:val="24"/>
      <w:szCs w:val="24"/>
    </w:rPr>
  </w:style>
  <w:style w:type="paragraph" w:customStyle="1" w:styleId="trans-edit2">
    <w:name w:val="trans-edit2"/>
    <w:basedOn w:val="Normal"/>
    <w:uiPriority w:val="99"/>
    <w:pPr>
      <w:pBdr>
        <w:top w:val="single" w:sz="6" w:space="1" w:color="4D90FE"/>
        <w:left w:val="single" w:sz="6" w:space="1" w:color="4D90FE"/>
        <w:bottom w:val="single" w:sz="6" w:space="1" w:color="4D90FE"/>
        <w:right w:val="single" w:sz="6" w:space="1" w:color="4D90FE"/>
      </w:pBdr>
      <w:spacing w:after="0" w:line="240" w:lineRule="auto"/>
      <w:ind w:left="-30" w:right="-30"/>
    </w:pPr>
    <w:rPr>
      <w:rFonts w:ascii="Times New Roman" w:eastAsia="Times New Roman" w:hAnsi="Times New Roman" w:cs="Times New Roman"/>
      <w:sz w:val="24"/>
      <w:szCs w:val="24"/>
    </w:rPr>
  </w:style>
  <w:style w:type="paragraph" w:customStyle="1" w:styleId="gt-trans-highlight-l2">
    <w:name w:val="gt-trans-highlight-l2"/>
    <w:basedOn w:val="Normal"/>
    <w:uiPriority w:val="99"/>
    <w:pPr>
      <w:pBdr>
        <w:left w:val="single" w:sz="12" w:space="0" w:color="FF0000"/>
      </w:pBdr>
      <w:spacing w:after="0" w:line="240" w:lineRule="auto"/>
      <w:ind w:left="-30"/>
    </w:pPr>
    <w:rPr>
      <w:rFonts w:ascii="Times New Roman" w:eastAsia="Times New Roman" w:hAnsi="Times New Roman" w:cs="Times New Roman"/>
      <w:sz w:val="24"/>
      <w:szCs w:val="24"/>
    </w:rPr>
  </w:style>
  <w:style w:type="paragraph" w:customStyle="1" w:styleId="gt-trans-highlight-r2">
    <w:name w:val="gt-trans-highlight-r2"/>
    <w:basedOn w:val="Normal"/>
    <w:uiPriority w:val="99"/>
    <w:pPr>
      <w:pBdr>
        <w:right w:val="single" w:sz="12" w:space="0" w:color="FF0000"/>
      </w:pBdr>
      <w:spacing w:after="0" w:line="240" w:lineRule="auto"/>
      <w:ind w:right="-30"/>
    </w:pPr>
    <w:rPr>
      <w:rFonts w:ascii="Times New Roman" w:eastAsia="Times New Roman" w:hAnsi="Times New Roman" w:cs="Times New Roman"/>
      <w:sz w:val="24"/>
      <w:szCs w:val="24"/>
    </w:rPr>
  </w:style>
  <w:style w:type="character" w:customStyle="1" w:styleId="activity-link3">
    <w:name w:val="activity-link3"/>
    <w:rPr>
      <w:rFonts w:ascii="Arial" w:hAnsi="Arial" w:cs="Arial" w:hint="default"/>
      <w:color w:val="1155CC"/>
      <w:sz w:val="17"/>
      <w:szCs w:val="17"/>
      <w:u w:val="none"/>
      <w:vertAlign w:val="baseline"/>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customStyle="1" w:styleId="ng-star-inserted">
    <w:name w:val="ng-star-inserted"/>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table of figures" w:semiHidden="0" w:qFormat="1"/>
    <w:lsdException w:name="annotation reference" w:qFormat="1"/>
    <w:lsdException w:name="line number" w:qFormat="1"/>
    <w:lsdException w:name="table of authorities"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rFonts w:eastAsiaTheme="minorEastAsia"/>
      <w:b/>
      <w:bCs/>
      <w:color w:val="4F81BD" w:themeColor="accent1"/>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pPr>
      <w:spacing w:after="0"/>
    </w:pPr>
    <w:rPr>
      <w:rFonts w:eastAsiaTheme="minorEastAsia"/>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uiPriority w:val="39"/>
    <w:unhideWhenUsed/>
    <w:qFormat/>
    <w:pPr>
      <w:spacing w:after="100"/>
    </w:pPr>
    <w:rPr>
      <w:rFonts w:eastAsiaTheme="minorEastAsia"/>
    </w:rPr>
  </w:style>
  <w:style w:type="paragraph" w:styleId="TOC2">
    <w:name w:val="toc 2"/>
    <w:basedOn w:val="Normal"/>
    <w:next w:val="Normal"/>
    <w:uiPriority w:val="39"/>
    <w:unhideWhenUsed/>
    <w:qFormat/>
    <w:pPr>
      <w:spacing w:after="100"/>
      <w:ind w:left="220"/>
    </w:pPr>
    <w:rPr>
      <w:rFonts w:eastAsiaTheme="minorEastAsia"/>
    </w:rPr>
  </w:style>
  <w:style w:type="paragraph" w:styleId="TOC3">
    <w:name w:val="toc 3"/>
    <w:basedOn w:val="Normal"/>
    <w:next w:val="Normal"/>
    <w:uiPriority w:val="39"/>
    <w:unhideWhenUsed/>
    <w:qFormat/>
    <w:pPr>
      <w:spacing w:after="100"/>
      <w:ind w:left="440"/>
    </w:pPr>
    <w:rPr>
      <w:rFonts w:eastAsiaTheme="minorEastAsia"/>
    </w:rPr>
  </w:style>
  <w:style w:type="paragraph" w:styleId="TOC4">
    <w:name w:val="toc 4"/>
    <w:basedOn w:val="Normal"/>
    <w:next w:val="Normal"/>
    <w:uiPriority w:val="39"/>
    <w:unhideWhenUsed/>
    <w:qFormat/>
    <w:pPr>
      <w:spacing w:after="100"/>
      <w:ind w:left="660"/>
    </w:pPr>
    <w:rPr>
      <w:rFonts w:eastAsiaTheme="minorEastAsia"/>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rPr>
  </w:style>
  <w:style w:type="paragraph" w:styleId="ListParagraph">
    <w:name w:val="List Paragraph"/>
    <w:basedOn w:val="Normal"/>
    <w:link w:val="ListParagraphChar"/>
    <w:uiPriority w:val="34"/>
    <w:qFormat/>
    <w:pPr>
      <w:ind w:left="720"/>
      <w:contextualSpacing/>
    </w:pPr>
    <w:rPr>
      <w:rFonts w:eastAsiaTheme="minorEastAsia"/>
    </w:rPr>
  </w:style>
  <w:style w:type="character" w:customStyle="1" w:styleId="ListParagraphChar">
    <w:name w:val="List Paragraph Char"/>
    <w:link w:val="ListParagraph"/>
    <w:uiPriority w:val="34"/>
    <w:qFormat/>
    <w:locked/>
    <w:rPr>
      <w:rFonts w:eastAsiaTheme="minorEastAsia"/>
    </w:rPr>
  </w:style>
  <w:style w:type="character" w:customStyle="1" w:styleId="fontstyle01">
    <w:name w:val="fontstyle01"/>
    <w:basedOn w:val="DefaultParagraphFont"/>
    <w:qFormat/>
    <w:rPr>
      <w:rFonts w:ascii="Times New Roman" w:hAnsi="Times New Roman" w:cs="Times New Roman" w:hint="default"/>
      <w:b/>
      <w:bCs/>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adjust-article-svg-size">
    <w:name w:val="adjust-article-svg-size"/>
    <w:basedOn w:val="DefaultParagraphFont"/>
    <w:qFormat/>
  </w:style>
  <w:style w:type="table" w:customStyle="1" w:styleId="TableGrid1">
    <w:name w:val="Table Grid1"/>
    <w:basedOn w:val="TableNormal"/>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qFormat/>
    <w:pPr>
      <w:spacing w:line="240" w:lineRule="auto"/>
      <w:jc w:val="both"/>
    </w:pPr>
    <w:rPr>
      <w:rFonts w:ascii="Calibri" w:eastAsiaTheme="minorEastAsia" w:hAnsi="Calibri" w:cs="Calibri"/>
    </w:rPr>
  </w:style>
  <w:style w:type="character" w:customStyle="1" w:styleId="EndNoteBibliographyChar">
    <w:name w:val="EndNote Bibliography Char"/>
    <w:basedOn w:val="DefaultParagraphFont"/>
    <w:link w:val="EndNoteBibliography"/>
    <w:qFormat/>
    <w:rPr>
      <w:rFonts w:ascii="Calibri" w:eastAsiaTheme="minorEastAsia" w:hAnsi="Calibri" w:cs="Calibri"/>
    </w:rPr>
  </w:style>
  <w:style w:type="paragraph" w:customStyle="1" w:styleId="Default">
    <w:name w:val="Default"/>
    <w:qFormat/>
    <w:pPr>
      <w:autoSpaceDE w:val="0"/>
      <w:autoSpaceDN w:val="0"/>
      <w:adjustRightInd w:val="0"/>
      <w:jc w:val="both"/>
    </w:pPr>
    <w:rPr>
      <w:rFonts w:ascii="Times New Roman" w:eastAsiaTheme="minorEastAsia" w:hAnsi="Times New Roman" w:cs="Times New Roman"/>
      <w:color w:val="000000"/>
      <w:sz w:val="24"/>
      <w:szCs w:val="24"/>
    </w:rPr>
  </w:style>
  <w:style w:type="character" w:customStyle="1" w:styleId="A5">
    <w:name w:val="A5"/>
    <w:uiPriority w:val="99"/>
    <w:qFormat/>
    <w:rPr>
      <w:rFonts w:cs="Proxima Nova Rg"/>
      <w:color w:val="000000"/>
      <w:sz w:val="22"/>
      <w:szCs w:val="22"/>
    </w:rPr>
  </w:style>
  <w:style w:type="character" w:customStyle="1" w:styleId="gd">
    <w:name w:val="gd"/>
    <w:basedOn w:val="DefaultParagraphFont"/>
    <w:qFormat/>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CommentTextChar">
    <w:name w:val="Comment Text Char"/>
    <w:basedOn w:val="DefaultParagraphFont"/>
    <w:link w:val="CommentText"/>
    <w:uiPriority w:val="99"/>
    <w:semiHidden/>
    <w:qFormat/>
    <w:rPr>
      <w:rFonts w:eastAsiaTheme="minorEastAsia"/>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Pa24">
    <w:name w:val="Pa24"/>
    <w:basedOn w:val="Default"/>
    <w:next w:val="Default"/>
    <w:uiPriority w:val="99"/>
    <w:qFormat/>
    <w:pPr>
      <w:spacing w:line="181" w:lineRule="atLeast"/>
      <w:jc w:val="left"/>
    </w:pPr>
    <w:rPr>
      <w:rFonts w:ascii="Memento" w:hAnsi="Memento" w:cstheme="minorBidi"/>
      <w:color w:val="auto"/>
    </w:rPr>
  </w:style>
  <w:style w:type="paragraph" w:customStyle="1" w:styleId="TOCHeading1">
    <w:name w:val="TOC Heading1"/>
    <w:basedOn w:val="Heading1"/>
    <w:next w:val="Normal"/>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EndNoteBibliographyTitle">
    <w:name w:val="EndNote Bibliography Title"/>
    <w:basedOn w:val="Normal"/>
    <w:link w:val="EndNoteBibliographyTitleChar"/>
    <w:qFormat/>
    <w:pPr>
      <w:spacing w:after="0"/>
      <w:jc w:val="center"/>
    </w:pPr>
    <w:rPr>
      <w:rFonts w:ascii="Calibri" w:eastAsiaTheme="minorEastAsia" w:hAnsi="Calibri" w:cs="Calibri"/>
    </w:rPr>
  </w:style>
  <w:style w:type="character" w:customStyle="1" w:styleId="EndNoteBibliographyTitleChar">
    <w:name w:val="EndNote Bibliography Title Char"/>
    <w:basedOn w:val="DefaultParagraphFont"/>
    <w:link w:val="EndNoteBibliographyTitle"/>
    <w:qFormat/>
    <w:rPr>
      <w:rFonts w:ascii="Calibri" w:eastAsiaTheme="minorEastAsia" w:hAnsi="Calibri" w:cs="Calibri"/>
    </w:rPr>
  </w:style>
  <w:style w:type="character" w:customStyle="1" w:styleId="table-cell">
    <w:name w:val="table-cell"/>
    <w:basedOn w:val="DefaultParagraphFont"/>
    <w:qFormat/>
  </w:style>
  <w:style w:type="paragraph" w:styleId="NoSpacing">
    <w:name w:val="No Spacing"/>
    <w:uiPriority w:val="1"/>
    <w:qFormat/>
    <w:rPr>
      <w:rFonts w:eastAsiaTheme="minorEastAsia"/>
      <w:sz w:val="22"/>
      <w:szCs w:val="22"/>
    </w:rPr>
  </w:style>
  <w:style w:type="paragraph" w:styleId="Quote">
    <w:name w:val="Quote"/>
    <w:basedOn w:val="Normal"/>
    <w:next w:val="Normal"/>
    <w:link w:val="QuoteChar"/>
    <w:uiPriority w:val="29"/>
    <w:qFormat/>
    <w:rPr>
      <w:rFonts w:eastAsiaTheme="minorEastAsia"/>
      <w:i/>
      <w:iCs/>
      <w:color w:val="000000" w:themeColor="text1"/>
    </w:rPr>
  </w:style>
  <w:style w:type="character" w:customStyle="1" w:styleId="QuoteChar">
    <w:name w:val="Quote Char"/>
    <w:basedOn w:val="DefaultParagraphFont"/>
    <w:link w:val="Quote"/>
    <w:uiPriority w:val="29"/>
    <w:qFormat/>
    <w:rPr>
      <w:rFonts w:eastAsiaTheme="minorEastAsia"/>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qFormat/>
    <w:rPr>
      <w:rFonts w:eastAsiaTheme="minorEastAsia"/>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character" w:customStyle="1" w:styleId="A0">
    <w:name w:val="A0"/>
    <w:uiPriority w:val="99"/>
    <w:qFormat/>
    <w:rPr>
      <w:rFonts w:cs="Proxima Nova Lt"/>
      <w:color w:val="000000"/>
      <w:sz w:val="25"/>
      <w:szCs w:val="25"/>
    </w:rPr>
  </w:style>
  <w:style w:type="character" w:customStyle="1" w:styleId="A2">
    <w:name w:val="A2"/>
    <w:uiPriority w:val="99"/>
    <w:qFormat/>
    <w:rPr>
      <w:rFonts w:cs="Adobe Garamond Pro"/>
      <w:i/>
      <w:iCs/>
      <w:color w:val="000000"/>
      <w:sz w:val="28"/>
      <w:szCs w:val="28"/>
    </w:rPr>
  </w:style>
  <w:style w:type="paragraph" w:customStyle="1" w:styleId="Pa19">
    <w:name w:val="Pa19"/>
    <w:basedOn w:val="Normal"/>
    <w:next w:val="Normal"/>
    <w:uiPriority w:val="99"/>
    <w:qFormat/>
    <w:pPr>
      <w:autoSpaceDE w:val="0"/>
      <w:autoSpaceDN w:val="0"/>
      <w:adjustRightInd w:val="0"/>
      <w:spacing w:line="181" w:lineRule="atLeast"/>
    </w:pPr>
    <w:rPr>
      <w:rFonts w:ascii="Times New Roman" w:eastAsia="Calibri" w:hAnsi="Times New Roman" w:cs="Times New Roman"/>
      <w:sz w:val="24"/>
      <w:szCs w:val="24"/>
    </w:rPr>
  </w:style>
  <w:style w:type="paragraph" w:customStyle="1" w:styleId="Pa12">
    <w:name w:val="Pa12"/>
    <w:basedOn w:val="Normal"/>
    <w:next w:val="Normal"/>
    <w:uiPriority w:val="99"/>
    <w:qFormat/>
    <w:pPr>
      <w:autoSpaceDE w:val="0"/>
      <w:autoSpaceDN w:val="0"/>
      <w:adjustRightInd w:val="0"/>
      <w:spacing w:line="201" w:lineRule="atLeast"/>
    </w:pPr>
    <w:rPr>
      <w:rFonts w:ascii="Arno Pro" w:eastAsia="Calibri" w:hAnsi="Arno Pro" w:cs="Times New Roman"/>
      <w:sz w:val="24"/>
      <w:szCs w:val="24"/>
    </w:rPr>
  </w:style>
  <w:style w:type="paragraph" w:customStyle="1" w:styleId="video-js">
    <w:name w:val="video-js"/>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fluid">
    <w:name w:val="vjs-fluid"/>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uiPriority w:val="99"/>
    <w:qFormat/>
    <w:pPr>
      <w:spacing w:before="100" w:beforeAutospacing="1" w:after="100" w:afterAutospacing="1" w:line="240" w:lineRule="auto"/>
    </w:pPr>
    <w:rPr>
      <w:rFonts w:ascii="Arial" w:eastAsia="Times New Roman" w:hAnsi="Arial" w:cs="Arial"/>
      <w:sz w:val="24"/>
      <w:szCs w:val="24"/>
    </w:rPr>
  </w:style>
  <w:style w:type="paragraph" w:customStyle="1" w:styleId="goog-te-banner-frame">
    <w:name w:val="goog-te-banner-frame"/>
    <w:basedOn w:val="Normal"/>
    <w:uiPriority w:val="99"/>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frame">
    <w:name w:val="goog-te-ftab-frame"/>
    <w:basedOn w:val="Normal"/>
    <w:uiPriority w:val="99"/>
    <w:qFormat/>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Normal"/>
    <w:uiPriority w:val="99"/>
    <w:qFormat/>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goog-te-gadget-simple">
    <w:name w:val="goog-te-gadget-simple"/>
    <w:basedOn w:val="Normal"/>
    <w:uiPriority w:val="99"/>
    <w:qFormat/>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te-gadget-icon">
    <w:name w:val="goog-te-gadget-icon"/>
    <w:basedOn w:val="Normal"/>
    <w:uiPriority w:val="99"/>
    <w:qFormat/>
    <w:pPr>
      <w:spacing w:before="100" w:beforeAutospacing="1" w:after="100" w:afterAutospacing="1" w:line="240" w:lineRule="auto"/>
      <w:ind w:left="30" w:right="30"/>
    </w:pPr>
    <w:rPr>
      <w:rFonts w:ascii="Times New Roman" w:eastAsia="Times New Roman" w:hAnsi="Times New Roman" w:cs="Times New Roman"/>
      <w:sz w:val="24"/>
      <w:szCs w:val="24"/>
    </w:rPr>
  </w:style>
  <w:style w:type="paragraph" w:customStyle="1" w:styleId="goog-te-combo">
    <w:name w:val="goog-te-combo"/>
    <w:basedOn w:val="Normal"/>
    <w:uiPriority w:val="99"/>
    <w:qFormat/>
    <w:pPr>
      <w:spacing w:before="100" w:beforeAutospacing="1" w:after="100" w:afterAutospacing="1" w:line="240" w:lineRule="auto"/>
      <w:ind w:left="60" w:right="60"/>
    </w:pPr>
    <w:rPr>
      <w:rFonts w:ascii="Times New Roman" w:eastAsia="Times New Roman" w:hAnsi="Times New Roman" w:cs="Times New Roman"/>
      <w:sz w:val="24"/>
      <w:szCs w:val="24"/>
    </w:rPr>
  </w:style>
  <w:style w:type="paragraph" w:customStyle="1" w:styleId="goog-close-link">
    <w:name w:val="goog-close-link"/>
    <w:basedOn w:val="Normal"/>
    <w:uiPriority w:val="99"/>
    <w:pPr>
      <w:spacing w:after="0" w:line="240" w:lineRule="auto"/>
      <w:ind w:left="150" w:right="150"/>
    </w:pPr>
    <w:rPr>
      <w:rFonts w:ascii="Times New Roman" w:eastAsia="Times New Roman" w:hAnsi="Times New Roman" w:cs="Times New Roman"/>
      <w:sz w:val="24"/>
      <w:szCs w:val="24"/>
    </w:rPr>
  </w:style>
  <w:style w:type="paragraph" w:customStyle="1" w:styleId="goog-te-banner">
    <w:name w:val="goog-te-banner"/>
    <w:basedOn w:val="Normal"/>
    <w:uiPriority w:val="99"/>
    <w:qFormat/>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nner-info">
    <w:name w:val="goog-te-banner-info"/>
    <w:basedOn w:val="Normal"/>
    <w:uiPriority w:val="99"/>
    <w:qFormat/>
    <w:pPr>
      <w:spacing w:after="100" w:afterAutospacing="1" w:line="240" w:lineRule="auto"/>
    </w:pPr>
    <w:rPr>
      <w:rFonts w:ascii="Times New Roman" w:eastAsia="Times New Roman" w:hAnsi="Times New Roman" w:cs="Times New Roman"/>
      <w:sz w:val="14"/>
      <w:szCs w:val="14"/>
    </w:rPr>
  </w:style>
  <w:style w:type="paragraph" w:customStyle="1" w:styleId="goog-te-banner-margin">
    <w:name w:val="goog-te-banner-margin"/>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utton">
    <w:name w:val="goog-te-button"/>
    <w:basedOn w:val="Normal"/>
    <w:uiPriority w:val="99"/>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
    <w:name w:val="goog-te-ftab"/>
    <w:basedOn w:val="Normal"/>
    <w:uiPriority w:val="99"/>
    <w:qFormat/>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Normal"/>
    <w:uiPriority w:val="99"/>
    <w:qFormat/>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
    <w:name w:val="goog-te-menu-value"/>
    <w:basedOn w:val="Normal"/>
    <w:uiPriority w:val="99"/>
    <w:qFormat/>
    <w:pPr>
      <w:spacing w:before="100" w:beforeAutospacing="1" w:after="100" w:afterAutospacing="1" w:line="240" w:lineRule="auto"/>
      <w:ind w:left="60" w:right="60"/>
    </w:pPr>
    <w:rPr>
      <w:rFonts w:ascii="Times New Roman" w:eastAsia="Times New Roman" w:hAnsi="Times New Roman" w:cs="Times New Roman"/>
      <w:sz w:val="24"/>
      <w:szCs w:val="24"/>
    </w:rPr>
  </w:style>
  <w:style w:type="paragraph" w:customStyle="1" w:styleId="goog-te-menu">
    <w:name w:val="goog-te-menu"/>
    <w:basedOn w:val="Normal"/>
    <w:uiPriority w:val="99"/>
    <w:qFormat/>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item">
    <w:name w:val="goog-te-menu-item"/>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
    <w:name w:val="goog-te-menu2"/>
    <w:basedOn w:val="Normal"/>
    <w:uiPriority w:val="99"/>
    <w:qFormat/>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colpad">
    <w:name w:val="goog-te-menu2-colpad"/>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separator">
    <w:name w:val="goog-te-menu2-separator"/>
    <w:basedOn w:val="Normal"/>
    <w:uiPriority w:val="99"/>
    <w:qFormat/>
    <w:pPr>
      <w:shd w:val="clear" w:color="auto" w:fill="AAAAAA"/>
      <w:spacing w:before="90" w:after="90" w:line="240" w:lineRule="auto"/>
    </w:pPr>
    <w:rPr>
      <w:rFonts w:ascii="Times New Roman" w:eastAsia="Times New Roman" w:hAnsi="Times New Roman" w:cs="Times New Roman"/>
      <w:sz w:val="24"/>
      <w:szCs w:val="24"/>
    </w:rPr>
  </w:style>
  <w:style w:type="paragraph" w:customStyle="1" w:styleId="goog-te-menu2-item">
    <w:name w:val="goog-te-menu2-item"/>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
    <w:name w:val="goog-te-balloon"/>
    <w:basedOn w:val="Normal"/>
    <w:uiPriority w:val="99"/>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frame">
    <w:name w:val="goog-te-balloon-frame"/>
    <w:basedOn w:val="Normal"/>
    <w:uiPriority w:val="99"/>
    <w:qFormat/>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text">
    <w:name w:val="goog-te-balloon-text"/>
    <w:basedOn w:val="Normal"/>
    <w:uiPriority w:val="99"/>
    <w:qFormat/>
    <w:pPr>
      <w:spacing w:before="90" w:after="100" w:afterAutospacing="1" w:line="240" w:lineRule="auto"/>
    </w:pPr>
    <w:rPr>
      <w:rFonts w:ascii="Times New Roman" w:eastAsia="Times New Roman" w:hAnsi="Times New Roman" w:cs="Times New Roman"/>
      <w:sz w:val="24"/>
      <w:szCs w:val="24"/>
    </w:rPr>
  </w:style>
  <w:style w:type="paragraph" w:customStyle="1" w:styleId="goog-te-balloon-zippy">
    <w:name w:val="goog-te-balloon-zippy"/>
    <w:basedOn w:val="Normal"/>
    <w:uiPriority w:val="99"/>
    <w:qFormat/>
    <w:pPr>
      <w:spacing w:before="90" w:after="100" w:afterAutospacing="1" w:line="240" w:lineRule="auto"/>
    </w:pPr>
    <w:rPr>
      <w:rFonts w:ascii="Times New Roman" w:eastAsia="Times New Roman" w:hAnsi="Times New Roman" w:cs="Times New Roman"/>
      <w:sz w:val="24"/>
      <w:szCs w:val="24"/>
    </w:rPr>
  </w:style>
  <w:style w:type="paragraph" w:customStyle="1" w:styleId="goog-te-balloon-form">
    <w:name w:val="goog-te-balloon-form"/>
    <w:basedOn w:val="Normal"/>
    <w:uiPriority w:val="99"/>
    <w:qFormat/>
    <w:pPr>
      <w:spacing w:before="90"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Normal"/>
    <w:uiPriority w:val="99"/>
    <w:qFormat/>
    <w:pPr>
      <w:spacing w:before="90" w:after="60" w:line="240" w:lineRule="auto"/>
    </w:pPr>
    <w:rPr>
      <w:rFonts w:ascii="Times New Roman" w:eastAsia="Times New Roman" w:hAnsi="Times New Roman" w:cs="Times New Roman"/>
      <w:sz w:val="24"/>
      <w:szCs w:val="24"/>
    </w:rPr>
  </w:style>
  <w:style w:type="paragraph" w:customStyle="1" w:styleId="goog-te-spinner-animation">
    <w:name w:val="goog-te-spinner-animation"/>
    <w:basedOn w:val="Normal"/>
    <w:uiPriority w:val="99"/>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spinner">
    <w:name w:val="goog-te-spinner"/>
    <w:basedOn w:val="Normal"/>
    <w:uiPriority w:val="99"/>
    <w:qFormat/>
    <w:pPr>
      <w:spacing w:before="30" w:after="0" w:line="240" w:lineRule="auto"/>
      <w:ind w:left="30"/>
    </w:pPr>
    <w:rPr>
      <w:rFonts w:ascii="Times New Roman" w:eastAsia="Times New Roman" w:hAnsi="Times New Roman" w:cs="Times New Roman"/>
      <w:sz w:val="24"/>
      <w:szCs w:val="24"/>
    </w:rPr>
  </w:style>
  <w:style w:type="paragraph" w:customStyle="1" w:styleId="gt-hl-layer">
    <w:name w:val="gt-hl-layer"/>
    <w:basedOn w:val="Normal"/>
    <w:uiPriority w:val="99"/>
    <w:qFormat/>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
    <w:uiPriority w:val="99"/>
    <w:qFormat/>
    <w:pPr>
      <w:shd w:val="clear" w:color="auto" w:fill="C9D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close">
    <w:name w:val="sprite_close"/>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ogo-link">
    <w:name w:val="goog-logo-link"/>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
    <w:name w:val="original-tex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button">
    <w:name w:val="close-button"/>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root">
    <w:name w:val="activity-roo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essage">
    <w:name w:val="status-message"/>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link">
    <w:name w:val="activity-link"/>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cancel">
    <w:name w:val="activity-cance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form">
    <w:name w:val="translate-form"/>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helper-text">
    <w:name w:val="alt-helper-tex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ror-text">
    <w:name w:val="alt-error-tex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submenu-arrow">
    <w:name w:val="goog-submenu-arrow"/>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hl-text">
    <w:name w:val="gt-hl-tex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highlight">
    <w:name w:val="trans-target-highligh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
    <w:name w:val="trans-targe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edit">
    <w:name w:val="trans-edi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l">
    <w:name w:val="gt-trans-highlight-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r">
    <w:name w:val="gt-trans-highlight-r"/>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form">
    <w:name w:val="activity-form"/>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menuitem">
    <w:name w:val="goog-menuitem"/>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uiPriority w:val="9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og-te-combo1">
    <w:name w:val="goog-te-combo1"/>
    <w:basedOn w:val="Normal"/>
    <w:uiPriority w:val="99"/>
    <w:pPr>
      <w:spacing w:before="60" w:after="60" w:line="240" w:lineRule="auto"/>
    </w:pPr>
    <w:rPr>
      <w:rFonts w:ascii="Times New Roman" w:eastAsia="Times New Roman" w:hAnsi="Times New Roman" w:cs="Times New Roman"/>
      <w:sz w:val="24"/>
      <w:szCs w:val="24"/>
    </w:rPr>
  </w:style>
  <w:style w:type="paragraph" w:customStyle="1" w:styleId="goog-logo-link1">
    <w:name w:val="goog-logo-link1"/>
    <w:basedOn w:val="Normal"/>
    <w:uiPriority w:val="99"/>
    <w:pPr>
      <w:spacing w:after="0" w:line="240" w:lineRule="auto"/>
      <w:ind w:left="150" w:right="150"/>
    </w:pPr>
    <w:rPr>
      <w:rFonts w:ascii="Times New Roman" w:eastAsia="Times New Roman" w:hAnsi="Times New Roman" w:cs="Times New Roman"/>
      <w:sz w:val="24"/>
      <w:szCs w:val="24"/>
    </w:rPr>
  </w:style>
  <w:style w:type="paragraph" w:customStyle="1" w:styleId="goog-te-ftab-link1">
    <w:name w:val="goog-te-ftab-link1"/>
    <w:basedOn w:val="Normal"/>
    <w:uiPriority w:val="99"/>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2">
    <w:name w:val="goog-te-ftab-link2"/>
    <w:basedOn w:val="Normal"/>
    <w:uiPriority w:val="99"/>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1">
    <w:name w:val="goog-te-menu-value1"/>
    <w:basedOn w:val="Normal"/>
    <w:uiPriority w:val="99"/>
    <w:pPr>
      <w:spacing w:before="100" w:beforeAutospacing="1" w:after="100" w:afterAutospacing="1" w:line="240" w:lineRule="auto"/>
      <w:ind w:left="60" w:right="60"/>
    </w:pPr>
    <w:rPr>
      <w:rFonts w:ascii="Times New Roman" w:eastAsia="Times New Roman" w:hAnsi="Times New Roman" w:cs="Times New Roman"/>
      <w:color w:val="000000"/>
      <w:sz w:val="24"/>
      <w:szCs w:val="24"/>
    </w:rPr>
  </w:style>
  <w:style w:type="paragraph" w:customStyle="1" w:styleId="indicator1">
    <w:name w:val="indicator1"/>
    <w:basedOn w:val="Normal"/>
    <w:uiPriority w:val="9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1">
    <w:name w:val="text1"/>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1">
    <w:name w:val="minus1"/>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1">
    <w:name w:val="plus1"/>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1">
    <w:name w:val="original-text1"/>
    <w:basedOn w:val="Normal"/>
    <w:uiPriority w:val="99"/>
    <w:pPr>
      <w:spacing w:after="0" w:line="240" w:lineRule="auto"/>
      <w:jc w:val="both"/>
    </w:pPr>
    <w:rPr>
      <w:rFonts w:ascii="Times New Roman" w:eastAsia="Times New Roman" w:hAnsi="Times New Roman" w:cs="Times New Roman"/>
      <w:sz w:val="20"/>
      <w:szCs w:val="20"/>
    </w:rPr>
  </w:style>
  <w:style w:type="paragraph" w:customStyle="1" w:styleId="title10">
    <w:name w:val="title1"/>
    <w:basedOn w:val="Normal"/>
    <w:uiPriority w:val="99"/>
    <w:pPr>
      <w:spacing w:before="60" w:after="60" w:line="240" w:lineRule="auto"/>
    </w:pPr>
    <w:rPr>
      <w:rFonts w:ascii="Arial" w:eastAsia="Times New Roman" w:hAnsi="Arial" w:cs="Arial"/>
      <w:color w:val="999999"/>
      <w:sz w:val="24"/>
      <w:szCs w:val="24"/>
    </w:rPr>
  </w:style>
  <w:style w:type="paragraph" w:customStyle="1" w:styleId="close-button1">
    <w:name w:val="close-button1"/>
    <w:basedOn w:val="Normal"/>
    <w:uiPriority w:val="99"/>
    <w:pPr>
      <w:spacing w:after="0" w:line="240" w:lineRule="auto"/>
    </w:pPr>
    <w:rPr>
      <w:rFonts w:ascii="Times New Roman" w:eastAsia="Times New Roman" w:hAnsi="Times New Roman" w:cs="Times New Roman"/>
      <w:vanish/>
      <w:sz w:val="24"/>
      <w:szCs w:val="24"/>
    </w:rPr>
  </w:style>
  <w:style w:type="paragraph" w:customStyle="1" w:styleId="logo1">
    <w:name w:val="logo1"/>
    <w:basedOn w:val="Normal"/>
    <w:uiPriority w:val="99"/>
    <w:pPr>
      <w:spacing w:after="0" w:line="240" w:lineRule="auto"/>
    </w:pPr>
    <w:rPr>
      <w:rFonts w:ascii="Times New Roman" w:eastAsia="Times New Roman" w:hAnsi="Times New Roman" w:cs="Times New Roman"/>
      <w:sz w:val="24"/>
      <w:szCs w:val="24"/>
    </w:rPr>
  </w:style>
  <w:style w:type="paragraph" w:customStyle="1" w:styleId="started-activity-container1">
    <w:name w:val="started-activity-container1"/>
    <w:basedOn w:val="Normal"/>
    <w:uiPriority w:val="99"/>
    <w:pPr>
      <w:spacing w:after="0" w:line="240" w:lineRule="auto"/>
    </w:pPr>
    <w:rPr>
      <w:rFonts w:ascii="Times New Roman" w:eastAsia="Times New Roman" w:hAnsi="Times New Roman" w:cs="Times New Roman"/>
      <w:vanish/>
      <w:sz w:val="24"/>
      <w:szCs w:val="24"/>
    </w:rPr>
  </w:style>
  <w:style w:type="paragraph" w:customStyle="1" w:styleId="activity-root1">
    <w:name w:val="activity-root1"/>
    <w:basedOn w:val="Normal"/>
    <w:uiPriority w:val="99"/>
    <w:pPr>
      <w:spacing w:before="300" w:after="0" w:line="240" w:lineRule="auto"/>
    </w:pPr>
    <w:rPr>
      <w:rFonts w:ascii="Times New Roman" w:eastAsia="Times New Roman" w:hAnsi="Times New Roman" w:cs="Times New Roman"/>
      <w:sz w:val="24"/>
      <w:szCs w:val="24"/>
    </w:rPr>
  </w:style>
  <w:style w:type="paragraph" w:customStyle="1" w:styleId="status-message1">
    <w:name w:val="status-message1"/>
    <w:basedOn w:val="Normal"/>
    <w:uiPriority w:val="99"/>
    <w:pPr>
      <w:shd w:val="clear" w:color="auto" w:fill="29910D"/>
      <w:spacing w:before="180" w:after="0" w:line="240" w:lineRule="auto"/>
    </w:pPr>
    <w:rPr>
      <w:rFonts w:ascii="Times New Roman" w:eastAsia="Times New Roman" w:hAnsi="Times New Roman" w:cs="Times New Roman"/>
      <w:b/>
      <w:bCs/>
      <w:color w:val="FFFFFF"/>
      <w:sz w:val="18"/>
      <w:szCs w:val="18"/>
    </w:rPr>
  </w:style>
  <w:style w:type="paragraph" w:customStyle="1" w:styleId="activity-link1">
    <w:name w:val="activity-link1"/>
    <w:basedOn w:val="Normal"/>
    <w:uiPriority w:val="99"/>
    <w:pPr>
      <w:spacing w:after="0" w:line="240" w:lineRule="auto"/>
      <w:ind w:right="225"/>
    </w:pPr>
    <w:rPr>
      <w:rFonts w:ascii="Arial" w:eastAsia="Times New Roman" w:hAnsi="Arial" w:cs="Arial"/>
      <w:color w:val="1155CC"/>
      <w:sz w:val="17"/>
      <w:szCs w:val="17"/>
    </w:rPr>
  </w:style>
  <w:style w:type="paragraph" w:customStyle="1" w:styleId="activity-cancel1">
    <w:name w:val="activity-cancel1"/>
    <w:basedOn w:val="Normal"/>
    <w:uiPriority w:val="99"/>
    <w:pPr>
      <w:spacing w:after="0" w:line="240" w:lineRule="auto"/>
      <w:ind w:right="150"/>
    </w:pPr>
    <w:rPr>
      <w:rFonts w:ascii="Times New Roman" w:eastAsia="Times New Roman" w:hAnsi="Times New Roman" w:cs="Times New Roman"/>
      <w:sz w:val="24"/>
      <w:szCs w:val="24"/>
    </w:rPr>
  </w:style>
  <w:style w:type="paragraph" w:customStyle="1" w:styleId="translate-form1">
    <w:name w:val="translate-form1"/>
    <w:basedOn w:val="Normal"/>
    <w:uiPriority w:val="99"/>
    <w:pPr>
      <w:spacing w:after="0" w:line="240" w:lineRule="auto"/>
    </w:pPr>
    <w:rPr>
      <w:rFonts w:ascii="Times New Roman" w:eastAsia="Times New Roman" w:hAnsi="Times New Roman" w:cs="Times New Roman"/>
      <w:sz w:val="24"/>
      <w:szCs w:val="24"/>
    </w:rPr>
  </w:style>
  <w:style w:type="paragraph" w:customStyle="1" w:styleId="activity-form1">
    <w:name w:val="activity-form1"/>
    <w:basedOn w:val="Normal"/>
    <w:uiPriority w:val="99"/>
    <w:pPr>
      <w:spacing w:after="0" w:line="240" w:lineRule="auto"/>
    </w:pPr>
    <w:rPr>
      <w:rFonts w:ascii="Times New Roman" w:eastAsia="Times New Roman" w:hAnsi="Times New Roman" w:cs="Times New Roman"/>
      <w:sz w:val="24"/>
      <w:szCs w:val="24"/>
    </w:rPr>
  </w:style>
  <w:style w:type="paragraph" w:customStyle="1" w:styleId="gray1">
    <w:name w:val="gray1"/>
    <w:basedOn w:val="Normal"/>
    <w:uiPriority w:val="99"/>
    <w:pPr>
      <w:spacing w:after="0" w:line="240" w:lineRule="auto"/>
    </w:pPr>
    <w:rPr>
      <w:rFonts w:ascii="Arial" w:eastAsia="Times New Roman" w:hAnsi="Arial" w:cs="Arial"/>
      <w:color w:val="999999"/>
      <w:sz w:val="24"/>
      <w:szCs w:val="24"/>
    </w:rPr>
  </w:style>
  <w:style w:type="paragraph" w:customStyle="1" w:styleId="alt-helper-text1">
    <w:name w:val="alt-helper-text1"/>
    <w:basedOn w:val="Normal"/>
    <w:uiPriority w:val="99"/>
    <w:pPr>
      <w:spacing w:before="225" w:after="75" w:line="240" w:lineRule="auto"/>
    </w:pPr>
    <w:rPr>
      <w:rFonts w:ascii="Arial" w:eastAsia="Times New Roman" w:hAnsi="Arial" w:cs="Arial"/>
      <w:color w:val="999999"/>
      <w:sz w:val="17"/>
      <w:szCs w:val="17"/>
    </w:rPr>
  </w:style>
  <w:style w:type="paragraph" w:customStyle="1" w:styleId="alt-error-text1">
    <w:name w:val="alt-error-text1"/>
    <w:basedOn w:val="Normal"/>
    <w:uiPriority w:val="99"/>
    <w:pPr>
      <w:spacing w:after="0" w:line="240" w:lineRule="auto"/>
    </w:pPr>
    <w:rPr>
      <w:rFonts w:ascii="Times New Roman" w:eastAsia="Times New Roman" w:hAnsi="Times New Roman" w:cs="Times New Roman"/>
      <w:vanish/>
      <w:color w:val="880000"/>
      <w:sz w:val="18"/>
      <w:szCs w:val="18"/>
    </w:rPr>
  </w:style>
  <w:style w:type="paragraph" w:customStyle="1" w:styleId="goog-menuitem1">
    <w:name w:val="goog-menuitem1"/>
    <w:basedOn w:val="Normal"/>
    <w:uiPriority w:val="99"/>
    <w:pPr>
      <w:spacing w:after="0" w:line="240" w:lineRule="auto"/>
    </w:pPr>
    <w:rPr>
      <w:rFonts w:ascii="Times New Roman" w:eastAsia="Times New Roman" w:hAnsi="Times New Roman" w:cs="Times New Roman"/>
      <w:sz w:val="24"/>
      <w:szCs w:val="24"/>
    </w:rPr>
  </w:style>
  <w:style w:type="paragraph" w:customStyle="1" w:styleId="goog-submenu-arrow1">
    <w:name w:val="goog-submenu-arrow1"/>
    <w:basedOn w:val="Normal"/>
    <w:uiPriority w:val="99"/>
    <w:pPr>
      <w:spacing w:after="0" w:line="240" w:lineRule="auto"/>
      <w:jc w:val="right"/>
    </w:pPr>
    <w:rPr>
      <w:rFonts w:ascii="Times New Roman" w:eastAsia="Times New Roman" w:hAnsi="Times New Roman" w:cs="Times New Roman"/>
      <w:sz w:val="24"/>
      <w:szCs w:val="24"/>
    </w:rPr>
  </w:style>
  <w:style w:type="paragraph" w:customStyle="1" w:styleId="goog-submenu-arrow2">
    <w:name w:val="goog-submenu-arrow2"/>
    <w:basedOn w:val="Normal"/>
    <w:uiPriority w:val="99"/>
    <w:pPr>
      <w:spacing w:after="0" w:line="240" w:lineRule="auto"/>
    </w:pPr>
    <w:rPr>
      <w:rFonts w:ascii="Times New Roman" w:eastAsia="Times New Roman" w:hAnsi="Times New Roman" w:cs="Times New Roman"/>
      <w:sz w:val="24"/>
      <w:szCs w:val="24"/>
    </w:rPr>
  </w:style>
  <w:style w:type="paragraph" w:customStyle="1" w:styleId="gt-hl-text1">
    <w:name w:val="gt-hl-text1"/>
    <w:basedOn w:val="Normal"/>
    <w:uiPriority w:val="99"/>
    <w:pPr>
      <w:shd w:val="clear" w:color="auto" w:fill="F1EA00"/>
      <w:spacing w:after="0" w:line="240" w:lineRule="auto"/>
      <w:ind w:left="-45" w:right="-30"/>
    </w:pPr>
    <w:rPr>
      <w:rFonts w:ascii="Times New Roman" w:eastAsia="Times New Roman" w:hAnsi="Times New Roman" w:cs="Times New Roman"/>
      <w:color w:val="F1EA00"/>
      <w:sz w:val="24"/>
      <w:szCs w:val="24"/>
    </w:rPr>
  </w:style>
  <w:style w:type="paragraph" w:customStyle="1" w:styleId="trans-target-highlight1">
    <w:name w:val="trans-target-highlight1"/>
    <w:basedOn w:val="Normal"/>
    <w:uiPriority w:val="99"/>
    <w:pPr>
      <w:shd w:val="clear" w:color="auto" w:fill="F1EA00"/>
      <w:spacing w:after="0" w:line="240" w:lineRule="auto"/>
      <w:ind w:left="-45" w:right="-30"/>
    </w:pPr>
    <w:rPr>
      <w:rFonts w:ascii="Times New Roman" w:eastAsia="Times New Roman" w:hAnsi="Times New Roman" w:cs="Times New Roman"/>
      <w:color w:val="222222"/>
      <w:sz w:val="24"/>
      <w:szCs w:val="24"/>
    </w:rPr>
  </w:style>
  <w:style w:type="paragraph" w:customStyle="1" w:styleId="gt-hl-layer1">
    <w:name w:val="gt-hl-layer1"/>
    <w:basedOn w:val="Normal"/>
    <w:uiPriority w:val="99"/>
    <w:pPr>
      <w:spacing w:after="0" w:line="240" w:lineRule="auto"/>
    </w:pPr>
    <w:rPr>
      <w:rFonts w:ascii="Times New Roman" w:eastAsia="Times New Roman" w:hAnsi="Times New Roman" w:cs="Times New Roman"/>
      <w:color w:val="FFFFFF"/>
      <w:sz w:val="24"/>
      <w:szCs w:val="24"/>
    </w:rPr>
  </w:style>
  <w:style w:type="paragraph" w:customStyle="1" w:styleId="trans-target1">
    <w:name w:val="trans-target1"/>
    <w:basedOn w:val="Normal"/>
    <w:uiPriority w:val="99"/>
    <w:pPr>
      <w:shd w:val="clear" w:color="auto" w:fill="C9D7F1"/>
      <w:spacing w:after="0" w:line="240" w:lineRule="auto"/>
      <w:ind w:left="-45" w:right="-30"/>
    </w:pPr>
    <w:rPr>
      <w:rFonts w:ascii="Times New Roman" w:eastAsia="Times New Roman" w:hAnsi="Times New Roman" w:cs="Times New Roman"/>
      <w:sz w:val="24"/>
      <w:szCs w:val="24"/>
    </w:rPr>
  </w:style>
  <w:style w:type="paragraph" w:customStyle="1" w:styleId="trans-target-highlight2">
    <w:name w:val="trans-target-highlight2"/>
    <w:basedOn w:val="Normal"/>
    <w:uiPriority w:val="99"/>
    <w:pPr>
      <w:shd w:val="clear" w:color="auto" w:fill="C9D7F1"/>
      <w:spacing w:after="0" w:line="240" w:lineRule="auto"/>
      <w:ind w:left="-45" w:right="-30"/>
    </w:pPr>
    <w:rPr>
      <w:rFonts w:ascii="Times New Roman" w:eastAsia="Times New Roman" w:hAnsi="Times New Roman" w:cs="Times New Roman"/>
      <w:color w:val="222222"/>
      <w:sz w:val="24"/>
      <w:szCs w:val="24"/>
    </w:rPr>
  </w:style>
  <w:style w:type="paragraph" w:customStyle="1" w:styleId="trans-edit1">
    <w:name w:val="trans-edit1"/>
    <w:basedOn w:val="Normal"/>
    <w:uiPriority w:val="99"/>
    <w:pPr>
      <w:pBdr>
        <w:top w:val="single" w:sz="6" w:space="1" w:color="4D90FE"/>
        <w:left w:val="single" w:sz="6" w:space="1" w:color="4D90FE"/>
        <w:bottom w:val="single" w:sz="6" w:space="1" w:color="4D90FE"/>
        <w:right w:val="single" w:sz="6" w:space="1" w:color="4D90FE"/>
      </w:pBdr>
      <w:spacing w:after="0" w:line="240" w:lineRule="auto"/>
      <w:ind w:left="-30" w:right="-30"/>
    </w:pPr>
    <w:rPr>
      <w:rFonts w:ascii="Times New Roman" w:eastAsia="Times New Roman" w:hAnsi="Times New Roman" w:cs="Times New Roman"/>
      <w:sz w:val="24"/>
      <w:szCs w:val="24"/>
    </w:rPr>
  </w:style>
  <w:style w:type="paragraph" w:customStyle="1" w:styleId="gt-trans-highlight-l1">
    <w:name w:val="gt-trans-highlight-l1"/>
    <w:basedOn w:val="Normal"/>
    <w:uiPriority w:val="99"/>
    <w:pPr>
      <w:pBdr>
        <w:left w:val="single" w:sz="12" w:space="0" w:color="FF0000"/>
      </w:pBdr>
      <w:spacing w:after="0" w:line="240" w:lineRule="auto"/>
      <w:ind w:left="-30"/>
    </w:pPr>
    <w:rPr>
      <w:rFonts w:ascii="Times New Roman" w:eastAsia="Times New Roman" w:hAnsi="Times New Roman" w:cs="Times New Roman"/>
      <w:sz w:val="24"/>
      <w:szCs w:val="24"/>
    </w:rPr>
  </w:style>
  <w:style w:type="paragraph" w:customStyle="1" w:styleId="gt-trans-highlight-r1">
    <w:name w:val="gt-trans-highlight-r1"/>
    <w:basedOn w:val="Normal"/>
    <w:uiPriority w:val="99"/>
    <w:pPr>
      <w:pBdr>
        <w:right w:val="single" w:sz="12" w:space="0" w:color="FF0000"/>
      </w:pBdr>
      <w:spacing w:after="0" w:line="240" w:lineRule="auto"/>
      <w:ind w:right="-30"/>
    </w:pPr>
    <w:rPr>
      <w:rFonts w:ascii="Times New Roman" w:eastAsia="Times New Roman" w:hAnsi="Times New Roman" w:cs="Times New Roman"/>
      <w:sz w:val="24"/>
      <w:szCs w:val="24"/>
    </w:rPr>
  </w:style>
  <w:style w:type="paragraph" w:customStyle="1" w:styleId="spinner-container">
    <w:name w:val="spinner-container"/>
    <w:basedOn w:val="Normal"/>
    <w:uiPriority w:val="99"/>
    <w:pPr>
      <w:shd w:val="clear" w:color="auto" w:fill="FFFFFF"/>
      <w:spacing w:before="100" w:beforeAutospacing="1" w:after="100" w:afterAutospacing="1" w:line="240" w:lineRule="auto"/>
      <w:ind w:left="-1468"/>
      <w:jc w:val="center"/>
    </w:pPr>
    <w:rPr>
      <w:rFonts w:ascii="Times New Roman" w:eastAsia="Times New Roman" w:hAnsi="Times New Roman" w:cs="Times New Roman"/>
      <w:sz w:val="24"/>
      <w:szCs w:val="24"/>
    </w:rPr>
  </w:style>
  <w:style w:type="paragraph" w:customStyle="1" w:styleId="goog-te-combo2">
    <w:name w:val="goog-te-combo2"/>
    <w:basedOn w:val="Normal"/>
    <w:uiPriority w:val="99"/>
    <w:pPr>
      <w:spacing w:before="60" w:after="60" w:line="240" w:lineRule="auto"/>
    </w:pPr>
    <w:rPr>
      <w:rFonts w:ascii="Times New Roman" w:eastAsia="Times New Roman" w:hAnsi="Times New Roman" w:cs="Times New Roman"/>
      <w:sz w:val="24"/>
      <w:szCs w:val="24"/>
    </w:rPr>
  </w:style>
  <w:style w:type="paragraph" w:customStyle="1" w:styleId="goog-logo-link2">
    <w:name w:val="goog-logo-link2"/>
    <w:basedOn w:val="Normal"/>
    <w:uiPriority w:val="99"/>
    <w:pPr>
      <w:spacing w:after="0" w:line="240" w:lineRule="auto"/>
      <w:ind w:left="150" w:right="150"/>
    </w:pPr>
    <w:rPr>
      <w:rFonts w:ascii="Times New Roman" w:eastAsia="Times New Roman" w:hAnsi="Times New Roman" w:cs="Times New Roman"/>
      <w:sz w:val="24"/>
      <w:szCs w:val="24"/>
    </w:rPr>
  </w:style>
  <w:style w:type="paragraph" w:customStyle="1" w:styleId="goog-te-ftab-link3">
    <w:name w:val="goog-te-ftab-link3"/>
    <w:basedOn w:val="Normal"/>
    <w:uiPriority w:val="99"/>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4">
    <w:name w:val="goog-te-ftab-link4"/>
    <w:basedOn w:val="Normal"/>
    <w:uiPriority w:val="99"/>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2">
    <w:name w:val="goog-te-menu-value2"/>
    <w:basedOn w:val="Normal"/>
    <w:uiPriority w:val="99"/>
    <w:pPr>
      <w:spacing w:before="100" w:beforeAutospacing="1" w:after="100" w:afterAutospacing="1" w:line="240" w:lineRule="auto"/>
      <w:ind w:left="60" w:right="60"/>
    </w:pPr>
    <w:rPr>
      <w:rFonts w:ascii="Times New Roman" w:eastAsia="Times New Roman" w:hAnsi="Times New Roman" w:cs="Times New Roman"/>
      <w:color w:val="000000"/>
      <w:sz w:val="24"/>
      <w:szCs w:val="24"/>
    </w:rPr>
  </w:style>
  <w:style w:type="paragraph" w:customStyle="1" w:styleId="indicator2">
    <w:name w:val="indicator2"/>
    <w:basedOn w:val="Normal"/>
    <w:uiPriority w:val="9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2">
    <w:name w:val="text2"/>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2">
    <w:name w:val="minus2"/>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2">
    <w:name w:val="plus2"/>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2">
    <w:name w:val="original-text2"/>
    <w:basedOn w:val="Normal"/>
    <w:uiPriority w:val="99"/>
    <w:pPr>
      <w:spacing w:after="0" w:line="240" w:lineRule="auto"/>
      <w:jc w:val="both"/>
    </w:pPr>
    <w:rPr>
      <w:rFonts w:ascii="Times New Roman" w:eastAsia="Times New Roman" w:hAnsi="Times New Roman" w:cs="Times New Roman"/>
      <w:sz w:val="20"/>
      <w:szCs w:val="20"/>
    </w:rPr>
  </w:style>
  <w:style w:type="paragraph" w:customStyle="1" w:styleId="title2">
    <w:name w:val="title2"/>
    <w:basedOn w:val="Normal"/>
    <w:uiPriority w:val="99"/>
    <w:pPr>
      <w:spacing w:before="60" w:after="60" w:line="240" w:lineRule="auto"/>
    </w:pPr>
    <w:rPr>
      <w:rFonts w:ascii="Arial" w:eastAsia="Times New Roman" w:hAnsi="Arial" w:cs="Arial"/>
      <w:color w:val="999999"/>
      <w:sz w:val="24"/>
      <w:szCs w:val="24"/>
    </w:rPr>
  </w:style>
  <w:style w:type="paragraph" w:customStyle="1" w:styleId="close-button2">
    <w:name w:val="close-button2"/>
    <w:basedOn w:val="Normal"/>
    <w:uiPriority w:val="99"/>
    <w:pPr>
      <w:spacing w:after="0" w:line="240" w:lineRule="auto"/>
    </w:pPr>
    <w:rPr>
      <w:rFonts w:ascii="Times New Roman" w:eastAsia="Times New Roman" w:hAnsi="Times New Roman" w:cs="Times New Roman"/>
      <w:vanish/>
      <w:sz w:val="24"/>
      <w:szCs w:val="24"/>
    </w:rPr>
  </w:style>
  <w:style w:type="paragraph" w:customStyle="1" w:styleId="logo2">
    <w:name w:val="logo2"/>
    <w:basedOn w:val="Normal"/>
    <w:uiPriority w:val="99"/>
    <w:pPr>
      <w:spacing w:after="0" w:line="240" w:lineRule="auto"/>
    </w:pPr>
    <w:rPr>
      <w:rFonts w:ascii="Times New Roman" w:eastAsia="Times New Roman" w:hAnsi="Times New Roman" w:cs="Times New Roman"/>
      <w:sz w:val="24"/>
      <w:szCs w:val="24"/>
    </w:rPr>
  </w:style>
  <w:style w:type="paragraph" w:customStyle="1" w:styleId="started-activity-container2">
    <w:name w:val="started-activity-container2"/>
    <w:basedOn w:val="Normal"/>
    <w:uiPriority w:val="99"/>
    <w:pPr>
      <w:spacing w:after="0" w:line="240" w:lineRule="auto"/>
    </w:pPr>
    <w:rPr>
      <w:rFonts w:ascii="Times New Roman" w:eastAsia="Times New Roman" w:hAnsi="Times New Roman" w:cs="Times New Roman"/>
      <w:vanish/>
      <w:sz w:val="24"/>
      <w:szCs w:val="24"/>
    </w:rPr>
  </w:style>
  <w:style w:type="paragraph" w:customStyle="1" w:styleId="activity-root2">
    <w:name w:val="activity-root2"/>
    <w:basedOn w:val="Normal"/>
    <w:uiPriority w:val="99"/>
    <w:pPr>
      <w:spacing w:before="300" w:after="0" w:line="240" w:lineRule="auto"/>
    </w:pPr>
    <w:rPr>
      <w:rFonts w:ascii="Times New Roman" w:eastAsia="Times New Roman" w:hAnsi="Times New Roman" w:cs="Times New Roman"/>
      <w:sz w:val="24"/>
      <w:szCs w:val="24"/>
    </w:rPr>
  </w:style>
  <w:style w:type="paragraph" w:customStyle="1" w:styleId="status-message2">
    <w:name w:val="status-message2"/>
    <w:basedOn w:val="Normal"/>
    <w:uiPriority w:val="99"/>
    <w:pPr>
      <w:shd w:val="clear" w:color="auto" w:fill="29910D"/>
      <w:spacing w:before="180" w:after="0" w:line="240" w:lineRule="auto"/>
    </w:pPr>
    <w:rPr>
      <w:rFonts w:ascii="Times New Roman" w:eastAsia="Times New Roman" w:hAnsi="Times New Roman" w:cs="Times New Roman"/>
      <w:b/>
      <w:bCs/>
      <w:color w:val="FFFFFF"/>
      <w:sz w:val="18"/>
      <w:szCs w:val="18"/>
    </w:rPr>
  </w:style>
  <w:style w:type="paragraph" w:customStyle="1" w:styleId="activity-link2">
    <w:name w:val="activity-link2"/>
    <w:basedOn w:val="Normal"/>
    <w:uiPriority w:val="99"/>
    <w:pPr>
      <w:spacing w:after="0" w:line="240" w:lineRule="auto"/>
      <w:ind w:right="225"/>
    </w:pPr>
    <w:rPr>
      <w:rFonts w:ascii="Arial" w:eastAsia="Times New Roman" w:hAnsi="Arial" w:cs="Arial"/>
      <w:color w:val="1155CC"/>
      <w:sz w:val="17"/>
      <w:szCs w:val="17"/>
    </w:rPr>
  </w:style>
  <w:style w:type="paragraph" w:customStyle="1" w:styleId="activity-cancel2">
    <w:name w:val="activity-cancel2"/>
    <w:basedOn w:val="Normal"/>
    <w:uiPriority w:val="99"/>
    <w:pPr>
      <w:spacing w:after="0" w:line="240" w:lineRule="auto"/>
      <w:ind w:right="150"/>
    </w:pPr>
    <w:rPr>
      <w:rFonts w:ascii="Times New Roman" w:eastAsia="Times New Roman" w:hAnsi="Times New Roman" w:cs="Times New Roman"/>
      <w:sz w:val="24"/>
      <w:szCs w:val="24"/>
    </w:rPr>
  </w:style>
  <w:style w:type="paragraph" w:customStyle="1" w:styleId="translate-form2">
    <w:name w:val="translate-form2"/>
    <w:basedOn w:val="Normal"/>
    <w:uiPriority w:val="99"/>
    <w:pPr>
      <w:spacing w:after="0" w:line="240" w:lineRule="auto"/>
    </w:pPr>
    <w:rPr>
      <w:rFonts w:ascii="Times New Roman" w:eastAsia="Times New Roman" w:hAnsi="Times New Roman" w:cs="Times New Roman"/>
      <w:sz w:val="24"/>
      <w:szCs w:val="24"/>
    </w:rPr>
  </w:style>
  <w:style w:type="paragraph" w:customStyle="1" w:styleId="activity-form2">
    <w:name w:val="activity-form2"/>
    <w:basedOn w:val="Normal"/>
    <w:uiPriority w:val="99"/>
    <w:pPr>
      <w:spacing w:after="0" w:line="240" w:lineRule="auto"/>
    </w:pPr>
    <w:rPr>
      <w:rFonts w:ascii="Times New Roman" w:eastAsia="Times New Roman" w:hAnsi="Times New Roman" w:cs="Times New Roman"/>
      <w:sz w:val="24"/>
      <w:szCs w:val="24"/>
    </w:rPr>
  </w:style>
  <w:style w:type="paragraph" w:customStyle="1" w:styleId="gray2">
    <w:name w:val="gray2"/>
    <w:basedOn w:val="Normal"/>
    <w:uiPriority w:val="99"/>
    <w:pPr>
      <w:spacing w:after="0" w:line="240" w:lineRule="auto"/>
    </w:pPr>
    <w:rPr>
      <w:rFonts w:ascii="Arial" w:eastAsia="Times New Roman" w:hAnsi="Arial" w:cs="Arial"/>
      <w:color w:val="999999"/>
      <w:sz w:val="24"/>
      <w:szCs w:val="24"/>
    </w:rPr>
  </w:style>
  <w:style w:type="paragraph" w:customStyle="1" w:styleId="alt-helper-text2">
    <w:name w:val="alt-helper-text2"/>
    <w:basedOn w:val="Normal"/>
    <w:uiPriority w:val="99"/>
    <w:pPr>
      <w:spacing w:before="225" w:after="75" w:line="240" w:lineRule="auto"/>
    </w:pPr>
    <w:rPr>
      <w:rFonts w:ascii="Arial" w:eastAsia="Times New Roman" w:hAnsi="Arial" w:cs="Arial"/>
      <w:color w:val="999999"/>
      <w:sz w:val="17"/>
      <w:szCs w:val="17"/>
    </w:rPr>
  </w:style>
  <w:style w:type="paragraph" w:customStyle="1" w:styleId="alt-error-text2">
    <w:name w:val="alt-error-text2"/>
    <w:basedOn w:val="Normal"/>
    <w:uiPriority w:val="99"/>
    <w:pPr>
      <w:spacing w:after="0" w:line="240" w:lineRule="auto"/>
    </w:pPr>
    <w:rPr>
      <w:rFonts w:ascii="Times New Roman" w:eastAsia="Times New Roman" w:hAnsi="Times New Roman" w:cs="Times New Roman"/>
      <w:vanish/>
      <w:color w:val="880000"/>
      <w:sz w:val="18"/>
      <w:szCs w:val="18"/>
    </w:rPr>
  </w:style>
  <w:style w:type="paragraph" w:customStyle="1" w:styleId="goog-menuitem2">
    <w:name w:val="goog-menuitem2"/>
    <w:basedOn w:val="Normal"/>
    <w:uiPriority w:val="99"/>
    <w:pPr>
      <w:spacing w:after="0" w:line="240" w:lineRule="auto"/>
    </w:pPr>
    <w:rPr>
      <w:rFonts w:ascii="Times New Roman" w:eastAsia="Times New Roman" w:hAnsi="Times New Roman" w:cs="Times New Roman"/>
      <w:sz w:val="24"/>
      <w:szCs w:val="24"/>
    </w:rPr>
  </w:style>
  <w:style w:type="paragraph" w:customStyle="1" w:styleId="goog-submenu-arrow3">
    <w:name w:val="goog-submenu-arrow3"/>
    <w:basedOn w:val="Normal"/>
    <w:uiPriority w:val="99"/>
    <w:pPr>
      <w:spacing w:after="0" w:line="240" w:lineRule="auto"/>
      <w:jc w:val="right"/>
    </w:pPr>
    <w:rPr>
      <w:rFonts w:ascii="Times New Roman" w:eastAsia="Times New Roman" w:hAnsi="Times New Roman" w:cs="Times New Roman"/>
      <w:sz w:val="24"/>
      <w:szCs w:val="24"/>
    </w:rPr>
  </w:style>
  <w:style w:type="paragraph" w:customStyle="1" w:styleId="goog-submenu-arrow4">
    <w:name w:val="goog-submenu-arrow4"/>
    <w:basedOn w:val="Normal"/>
    <w:uiPriority w:val="99"/>
    <w:pPr>
      <w:spacing w:after="0" w:line="240" w:lineRule="auto"/>
    </w:pPr>
    <w:rPr>
      <w:rFonts w:ascii="Times New Roman" w:eastAsia="Times New Roman" w:hAnsi="Times New Roman" w:cs="Times New Roman"/>
      <w:sz w:val="24"/>
      <w:szCs w:val="24"/>
    </w:rPr>
  </w:style>
  <w:style w:type="paragraph" w:customStyle="1" w:styleId="gt-hl-text2">
    <w:name w:val="gt-hl-text2"/>
    <w:basedOn w:val="Normal"/>
    <w:uiPriority w:val="99"/>
    <w:pPr>
      <w:shd w:val="clear" w:color="auto" w:fill="F1EA00"/>
      <w:spacing w:after="0" w:line="240" w:lineRule="auto"/>
      <w:ind w:left="-45" w:right="-30"/>
    </w:pPr>
    <w:rPr>
      <w:rFonts w:ascii="Times New Roman" w:eastAsia="Times New Roman" w:hAnsi="Times New Roman" w:cs="Times New Roman"/>
      <w:color w:val="F1EA00"/>
      <w:sz w:val="24"/>
      <w:szCs w:val="24"/>
    </w:rPr>
  </w:style>
  <w:style w:type="paragraph" w:customStyle="1" w:styleId="trans-target-highlight3">
    <w:name w:val="trans-target-highlight3"/>
    <w:basedOn w:val="Normal"/>
    <w:uiPriority w:val="99"/>
    <w:pPr>
      <w:shd w:val="clear" w:color="auto" w:fill="F1EA00"/>
      <w:spacing w:after="0" w:line="240" w:lineRule="auto"/>
      <w:ind w:left="-45" w:right="-30"/>
    </w:pPr>
    <w:rPr>
      <w:rFonts w:ascii="Times New Roman" w:eastAsia="Times New Roman" w:hAnsi="Times New Roman" w:cs="Times New Roman"/>
      <w:color w:val="222222"/>
      <w:sz w:val="24"/>
      <w:szCs w:val="24"/>
    </w:rPr>
  </w:style>
  <w:style w:type="paragraph" w:customStyle="1" w:styleId="gt-hl-layer2">
    <w:name w:val="gt-hl-layer2"/>
    <w:basedOn w:val="Normal"/>
    <w:uiPriority w:val="99"/>
    <w:pPr>
      <w:spacing w:after="0" w:line="240" w:lineRule="auto"/>
    </w:pPr>
    <w:rPr>
      <w:rFonts w:ascii="Times New Roman" w:eastAsia="Times New Roman" w:hAnsi="Times New Roman" w:cs="Times New Roman"/>
      <w:color w:val="FFFFFF"/>
      <w:sz w:val="24"/>
      <w:szCs w:val="24"/>
    </w:rPr>
  </w:style>
  <w:style w:type="paragraph" w:customStyle="1" w:styleId="trans-target2">
    <w:name w:val="trans-target2"/>
    <w:basedOn w:val="Normal"/>
    <w:uiPriority w:val="99"/>
    <w:pPr>
      <w:shd w:val="clear" w:color="auto" w:fill="C9D7F1"/>
      <w:spacing w:after="0" w:line="240" w:lineRule="auto"/>
      <w:ind w:left="-45" w:right="-30"/>
    </w:pPr>
    <w:rPr>
      <w:rFonts w:ascii="Times New Roman" w:eastAsia="Times New Roman" w:hAnsi="Times New Roman" w:cs="Times New Roman"/>
      <w:sz w:val="24"/>
      <w:szCs w:val="24"/>
    </w:rPr>
  </w:style>
  <w:style w:type="paragraph" w:customStyle="1" w:styleId="trans-target-highlight4">
    <w:name w:val="trans-target-highlight4"/>
    <w:basedOn w:val="Normal"/>
    <w:uiPriority w:val="99"/>
    <w:pPr>
      <w:shd w:val="clear" w:color="auto" w:fill="C9D7F1"/>
      <w:spacing w:after="0" w:line="240" w:lineRule="auto"/>
      <w:ind w:left="-45" w:right="-30"/>
    </w:pPr>
    <w:rPr>
      <w:rFonts w:ascii="Times New Roman" w:eastAsia="Times New Roman" w:hAnsi="Times New Roman" w:cs="Times New Roman"/>
      <w:color w:val="222222"/>
      <w:sz w:val="24"/>
      <w:szCs w:val="24"/>
    </w:rPr>
  </w:style>
  <w:style w:type="paragraph" w:customStyle="1" w:styleId="trans-edit2">
    <w:name w:val="trans-edit2"/>
    <w:basedOn w:val="Normal"/>
    <w:uiPriority w:val="99"/>
    <w:pPr>
      <w:pBdr>
        <w:top w:val="single" w:sz="6" w:space="1" w:color="4D90FE"/>
        <w:left w:val="single" w:sz="6" w:space="1" w:color="4D90FE"/>
        <w:bottom w:val="single" w:sz="6" w:space="1" w:color="4D90FE"/>
        <w:right w:val="single" w:sz="6" w:space="1" w:color="4D90FE"/>
      </w:pBdr>
      <w:spacing w:after="0" w:line="240" w:lineRule="auto"/>
      <w:ind w:left="-30" w:right="-30"/>
    </w:pPr>
    <w:rPr>
      <w:rFonts w:ascii="Times New Roman" w:eastAsia="Times New Roman" w:hAnsi="Times New Roman" w:cs="Times New Roman"/>
      <w:sz w:val="24"/>
      <w:szCs w:val="24"/>
    </w:rPr>
  </w:style>
  <w:style w:type="paragraph" w:customStyle="1" w:styleId="gt-trans-highlight-l2">
    <w:name w:val="gt-trans-highlight-l2"/>
    <w:basedOn w:val="Normal"/>
    <w:uiPriority w:val="99"/>
    <w:pPr>
      <w:pBdr>
        <w:left w:val="single" w:sz="12" w:space="0" w:color="FF0000"/>
      </w:pBdr>
      <w:spacing w:after="0" w:line="240" w:lineRule="auto"/>
      <w:ind w:left="-30"/>
    </w:pPr>
    <w:rPr>
      <w:rFonts w:ascii="Times New Roman" w:eastAsia="Times New Roman" w:hAnsi="Times New Roman" w:cs="Times New Roman"/>
      <w:sz w:val="24"/>
      <w:szCs w:val="24"/>
    </w:rPr>
  </w:style>
  <w:style w:type="paragraph" w:customStyle="1" w:styleId="gt-trans-highlight-r2">
    <w:name w:val="gt-trans-highlight-r2"/>
    <w:basedOn w:val="Normal"/>
    <w:uiPriority w:val="99"/>
    <w:pPr>
      <w:pBdr>
        <w:right w:val="single" w:sz="12" w:space="0" w:color="FF0000"/>
      </w:pBdr>
      <w:spacing w:after="0" w:line="240" w:lineRule="auto"/>
      <w:ind w:right="-30"/>
    </w:pPr>
    <w:rPr>
      <w:rFonts w:ascii="Times New Roman" w:eastAsia="Times New Roman" w:hAnsi="Times New Roman" w:cs="Times New Roman"/>
      <w:sz w:val="24"/>
      <w:szCs w:val="24"/>
    </w:rPr>
  </w:style>
  <w:style w:type="character" w:customStyle="1" w:styleId="activity-link3">
    <w:name w:val="activity-link3"/>
    <w:rPr>
      <w:rFonts w:ascii="Arial" w:hAnsi="Arial" w:cs="Arial" w:hint="default"/>
      <w:color w:val="1155CC"/>
      <w:sz w:val="17"/>
      <w:szCs w:val="17"/>
      <w:u w:val="none"/>
      <w:vertAlign w:val="baseline"/>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customStyle="1" w:styleId="ng-star-inserted">
    <w:name w:val="ng-star-inserted"/>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medhinhailu@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iasassefass32@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dele27@gmail.com" TargetMode="External"/><Relationship Id="rId5" Type="http://schemas.openxmlformats.org/officeDocument/2006/relationships/settings" Target="settings.xml"/><Relationship Id="rId15" Type="http://schemas.openxmlformats.org/officeDocument/2006/relationships/hyperlink" Target="mailto:natnaelkebedete@gmail.com" TargetMode="External"/><Relationship Id="rId10" Type="http://schemas.openxmlformats.org/officeDocument/2006/relationships/hyperlink" Target="mailto:lydiabey45@gmail.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pthordeg@gmail.com" TargetMode="External"/><Relationship Id="rId14" Type="http://schemas.openxmlformats.org/officeDocument/2006/relationships/hyperlink" Target="mailto:yirgalemmoha4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A0AB9-DAFB-40F8-82FF-2913B1E4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11461</Words>
  <Characters>65333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Yared Tadesse</dc:creator>
  <cp:lastModifiedBy>user</cp:lastModifiedBy>
  <cp:revision>2</cp:revision>
  <cp:lastPrinted>2022-08-20T13:50:00Z</cp:lastPrinted>
  <dcterms:created xsi:type="dcterms:W3CDTF">2022-08-20T14:04:00Z</dcterms:created>
  <dcterms:modified xsi:type="dcterms:W3CDTF">2022-08-20T14:04:00Z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E366C96511AB4C46AD42AC89DBCA2A65</vt:lpwstr>
  </property>
</Properties>
</file>