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FC" w:rsidRPr="00754325" w:rsidRDefault="00265AA8" w:rsidP="00754325">
      <w:pPr>
        <w:widowControl w:val="0"/>
        <w:pBdr>
          <w:top w:val="thinThickSmallGap" w:sz="24" w:space="1" w:color="auto"/>
          <w:left w:val="thinThickSmallGap" w:sz="24" w:space="4" w:color="auto"/>
          <w:bottom w:val="thinThickSmallGap" w:sz="24" w:space="1" w:color="auto"/>
          <w:right w:val="thinThickSmallGap" w:sz="24" w:space="4" w:color="auto"/>
          <w:between w:val="thinThickSmallGap" w:sz="24" w:space="1" w:color="auto"/>
        </w:pBdr>
        <w:spacing w:before="240" w:after="240" w:line="360" w:lineRule="auto"/>
        <w:jc w:val="center"/>
        <w:rPr>
          <w:rFonts w:ascii="Times New Roman" w:eastAsia="Times New Roman" w:hAnsi="Times New Roman" w:cs="Times New Roman"/>
          <w:b/>
          <w:color w:val="000000"/>
          <w:sz w:val="40"/>
          <w:szCs w:val="40"/>
        </w:rPr>
      </w:pPr>
      <w:r w:rsidRPr="00754325">
        <w:rPr>
          <w:rFonts w:ascii="Times New Roman" w:eastAsia="Times New Roman" w:hAnsi="Times New Roman" w:cs="Times New Roman"/>
          <w:b/>
          <w:sz w:val="40"/>
          <w:szCs w:val="40"/>
        </w:rPr>
        <w:t>INTRODUCTION</w:t>
      </w:r>
    </w:p>
    <w:p w:rsidR="00731F5B" w:rsidRPr="00D06B79" w:rsidRDefault="00731F5B" w:rsidP="00D06B79">
      <w:pPr>
        <w:widowControl w:val="0"/>
        <w:spacing w:before="240" w:after="240" w:line="360" w:lineRule="auto"/>
        <w:jc w:val="both"/>
        <w:rPr>
          <w:sz w:val="28"/>
          <w:szCs w:val="28"/>
        </w:rPr>
      </w:pPr>
    </w:p>
    <w:p w:rsidR="006C39D3" w:rsidRPr="00D06B79" w:rsidRDefault="00F365D8"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color w:val="212121"/>
          <w:sz w:val="28"/>
          <w:szCs w:val="28"/>
          <w:shd w:val="clear" w:color="auto" w:fill="FFFFFF"/>
        </w:rPr>
        <w:t>Psychiatric disorders  in neu</w:t>
      </w:r>
      <w:r w:rsidR="008601AC" w:rsidRPr="00D06B79">
        <w:rPr>
          <w:rFonts w:ascii="Times New Roman" w:hAnsi="Times New Roman" w:cs="Times New Roman"/>
          <w:color w:val="212121"/>
          <w:sz w:val="28"/>
          <w:szCs w:val="28"/>
          <w:shd w:val="clear" w:color="auto" w:fill="FFFFFF"/>
        </w:rPr>
        <w:t>rology are more frequent th</w:t>
      </w:r>
      <w:r w:rsidR="00C823EB" w:rsidRPr="00D06B79">
        <w:rPr>
          <w:rFonts w:ascii="Times New Roman" w:hAnsi="Times New Roman" w:cs="Times New Roman"/>
          <w:color w:val="212121"/>
          <w:sz w:val="28"/>
          <w:szCs w:val="28"/>
          <w:shd w:val="clear" w:color="auto" w:fill="FFFFFF"/>
        </w:rPr>
        <w:t>an</w:t>
      </w:r>
      <w:r w:rsidR="008601AC" w:rsidRPr="00D06B79">
        <w:rPr>
          <w:rFonts w:ascii="Times New Roman" w:hAnsi="Times New Roman" w:cs="Times New Roman"/>
          <w:color w:val="212121"/>
          <w:sz w:val="28"/>
          <w:szCs w:val="28"/>
          <w:shd w:val="clear" w:color="auto" w:fill="FFFFFF"/>
        </w:rPr>
        <w:t xml:space="preserve"> </w:t>
      </w:r>
      <w:r w:rsidRPr="00D06B79">
        <w:rPr>
          <w:rFonts w:ascii="Times New Roman" w:hAnsi="Times New Roman" w:cs="Times New Roman"/>
          <w:color w:val="212121"/>
          <w:sz w:val="28"/>
          <w:szCs w:val="28"/>
          <w:shd w:val="clear" w:color="auto" w:fill="FFFFFF"/>
        </w:rPr>
        <w:t>verified in routine exam, not only in the less developed but also in large and very developed neurological departments</w:t>
      </w:r>
      <w:r w:rsidR="008110C3" w:rsidRPr="00D06B79">
        <w:rPr>
          <w:rFonts w:ascii="Times New Roman" w:hAnsi="Times New Roman" w:cs="Times New Roman"/>
          <w:color w:val="212121"/>
          <w:sz w:val="28"/>
          <w:szCs w:val="28"/>
          <w:shd w:val="clear" w:color="auto" w:fill="FFFFFF"/>
        </w:rPr>
        <w:t>.</w:t>
      </w:r>
      <w:r w:rsidR="008110C3" w:rsidRPr="00D06B79">
        <w:rPr>
          <w:rFonts w:ascii="Times New Roman" w:hAnsi="Times New Roman" w:cs="Times New Roman"/>
          <w:color w:val="212121"/>
          <w:sz w:val="28"/>
          <w:szCs w:val="28"/>
          <w:shd w:val="clear" w:color="auto" w:fill="FFFFFF"/>
          <w:vertAlign w:val="superscript"/>
        </w:rPr>
        <w:t>(</w:t>
      </w:r>
      <w:r w:rsidRPr="00D06B79">
        <w:rPr>
          <w:rFonts w:ascii="Times New Roman" w:hAnsi="Times New Roman" w:cs="Times New Roman"/>
          <w:color w:val="212121"/>
          <w:sz w:val="28"/>
          <w:szCs w:val="28"/>
          <w:shd w:val="clear" w:color="auto" w:fill="FFFFFF"/>
          <w:vertAlign w:val="superscript"/>
        </w:rPr>
        <w:t>1</w:t>
      </w:r>
      <w:r w:rsidR="008110C3" w:rsidRPr="00D06B79">
        <w:rPr>
          <w:rFonts w:ascii="Times New Roman" w:hAnsi="Times New Roman" w:cs="Times New Roman"/>
          <w:color w:val="212121"/>
          <w:sz w:val="28"/>
          <w:szCs w:val="28"/>
          <w:shd w:val="clear" w:color="auto" w:fill="FFFFFF"/>
          <w:vertAlign w:val="superscript"/>
        </w:rPr>
        <w:t>)</w:t>
      </w:r>
      <w:r w:rsidRPr="00D06B79">
        <w:rPr>
          <w:rFonts w:ascii="Times New Roman" w:hAnsi="Times New Roman" w:cs="Times New Roman"/>
          <w:color w:val="212121"/>
          <w:sz w:val="28"/>
          <w:szCs w:val="28"/>
          <w:shd w:val="clear" w:color="auto" w:fill="FFFFFF"/>
          <w:vertAlign w:val="superscript"/>
        </w:rPr>
        <w:t xml:space="preserve"> </w:t>
      </w:r>
      <w:r w:rsidR="008110C3" w:rsidRPr="00D06B79">
        <w:rPr>
          <w:rFonts w:ascii="Times New Roman" w:hAnsi="Times New Roman" w:cs="Times New Roman"/>
          <w:color w:val="212121"/>
          <w:sz w:val="28"/>
          <w:szCs w:val="28"/>
          <w:shd w:val="clear" w:color="auto" w:fill="FFFFFF"/>
          <w:vertAlign w:val="superscript"/>
        </w:rPr>
        <w:t xml:space="preserve"> </w:t>
      </w:r>
      <w:r w:rsidRPr="00D06B79">
        <w:rPr>
          <w:rFonts w:ascii="Times New Roman" w:hAnsi="Times New Roman" w:cs="Times New Roman"/>
          <w:color w:val="212121"/>
          <w:sz w:val="28"/>
          <w:szCs w:val="28"/>
          <w:shd w:val="clear" w:color="auto" w:fill="FFFFFF"/>
        </w:rPr>
        <w:t>Furthermore, psychiatric symptoms  in neurological disorders among primary health care physicians and other specialties are often neglected</w:t>
      </w:r>
      <w:r w:rsidR="006C39D3" w:rsidRPr="00D06B79">
        <w:rPr>
          <w:rFonts w:ascii="Times New Roman" w:hAnsi="Times New Roman" w:cs="Times New Roman"/>
          <w:color w:val="212121"/>
          <w:sz w:val="28"/>
          <w:szCs w:val="28"/>
          <w:shd w:val="clear" w:color="auto" w:fill="FFFFFF"/>
          <w:vertAlign w:val="superscript"/>
        </w:rPr>
        <w:t>(1)</w:t>
      </w:r>
      <w:r w:rsidR="006C39D3" w:rsidRPr="00D06B79">
        <w:rPr>
          <w:rFonts w:ascii="Times New Roman" w:hAnsi="Times New Roman" w:cs="Times New Roman"/>
          <w:sz w:val="28"/>
          <w:szCs w:val="28"/>
        </w:rPr>
        <w:t xml:space="preserve"> .</w:t>
      </w:r>
    </w:p>
    <w:p w:rsidR="00F365D8" w:rsidRPr="00D06B79" w:rsidRDefault="00F365D8" w:rsidP="00D06B79">
      <w:pPr>
        <w:spacing w:before="240" w:after="240" w:line="360" w:lineRule="auto"/>
        <w:jc w:val="both"/>
        <w:rPr>
          <w:rFonts w:ascii="Times New Roman" w:hAnsi="Times New Roman" w:cs="Times New Roman"/>
          <w:color w:val="212121"/>
          <w:sz w:val="28"/>
          <w:szCs w:val="28"/>
          <w:shd w:val="clear" w:color="auto" w:fill="FFFFFF"/>
        </w:rPr>
      </w:pPr>
      <w:r w:rsidRPr="00D06B79">
        <w:rPr>
          <w:rFonts w:ascii="Times New Roman" w:hAnsi="Times New Roman" w:cs="Times New Roman"/>
          <w:sz w:val="28"/>
          <w:szCs w:val="28"/>
        </w:rPr>
        <w:t>A high incidence of psychiatric disorders is found in patients attending neurologists</w:t>
      </w:r>
      <w:r w:rsidR="006C39D3" w:rsidRPr="00D06B79">
        <w:rPr>
          <w:rFonts w:ascii="Times New Roman" w:hAnsi="Times New Roman" w:cs="Times New Roman"/>
          <w:sz w:val="28"/>
          <w:szCs w:val="28"/>
        </w:rPr>
        <w:t xml:space="preserve"> </w:t>
      </w:r>
      <w:r w:rsidR="006C39D3" w:rsidRPr="00D06B79">
        <w:rPr>
          <w:rFonts w:ascii="Times New Roman" w:hAnsi="Times New Roman" w:cs="Times New Roman"/>
          <w:sz w:val="28"/>
          <w:szCs w:val="28"/>
          <w:vertAlign w:val="superscript"/>
        </w:rPr>
        <w:t>(</w:t>
      </w:r>
      <w:r w:rsidRPr="00D06B79">
        <w:rPr>
          <w:rFonts w:ascii="Times New Roman" w:hAnsi="Times New Roman" w:cs="Times New Roman"/>
          <w:sz w:val="28"/>
          <w:szCs w:val="28"/>
          <w:vertAlign w:val="superscript"/>
        </w:rPr>
        <w:t>2</w:t>
      </w:r>
      <w:r w:rsidR="006C39D3" w:rsidRPr="00D06B79">
        <w:rPr>
          <w:rFonts w:ascii="Times New Roman" w:hAnsi="Times New Roman" w:cs="Times New Roman"/>
          <w:sz w:val="28"/>
          <w:szCs w:val="28"/>
          <w:vertAlign w:val="superscript"/>
        </w:rPr>
        <w:t>)</w:t>
      </w:r>
      <w:r w:rsidRPr="00D06B79">
        <w:rPr>
          <w:rFonts w:ascii="Times New Roman" w:hAnsi="Times New Roman" w:cs="Times New Roman"/>
          <w:sz w:val="28"/>
          <w:szCs w:val="28"/>
        </w:rPr>
        <w:t>. Among new outpatients, the prevalence of all disorders has been estimated at 50%. Mood and anxiety disorders are present in 40% of patients, are associated with greater disability and are persistent</w:t>
      </w:r>
      <w:r w:rsidR="008110C3" w:rsidRPr="00D06B79">
        <w:rPr>
          <w:rFonts w:ascii="Times New Roman" w:hAnsi="Times New Roman" w:cs="Times New Roman"/>
          <w:sz w:val="28"/>
          <w:szCs w:val="28"/>
        </w:rPr>
        <w:t xml:space="preserve"> </w:t>
      </w:r>
      <w:r w:rsidR="008110C3" w:rsidRPr="00D06B79">
        <w:rPr>
          <w:rFonts w:ascii="Times New Roman" w:hAnsi="Times New Roman" w:cs="Times New Roman"/>
          <w:sz w:val="28"/>
          <w:szCs w:val="28"/>
          <w:vertAlign w:val="superscript"/>
        </w:rPr>
        <w:t>(2)</w:t>
      </w:r>
      <w:r w:rsidRPr="00D06B79">
        <w:rPr>
          <w:rFonts w:ascii="Times New Roman" w:hAnsi="Times New Roman" w:cs="Times New Roman"/>
          <w:sz w:val="28"/>
          <w:szCs w:val="28"/>
        </w:rPr>
        <w:t xml:space="preserve">. </w:t>
      </w:r>
      <w:r w:rsidRPr="00D06B79">
        <w:rPr>
          <w:rFonts w:ascii="Times New Roman" w:hAnsi="Times New Roman" w:cs="Times New Roman"/>
          <w:color w:val="212121"/>
          <w:sz w:val="28"/>
          <w:szCs w:val="28"/>
          <w:shd w:val="clear" w:color="auto" w:fill="FFFFFF"/>
        </w:rPr>
        <w:t>So-called "functional" (or psychogenic or hysterical/conversion) symptoms are relatively infrequent in "neurological" conditions, but very often unrecognized and not properly treated</w:t>
      </w:r>
      <w:r w:rsidRPr="00D06B79">
        <w:rPr>
          <w:rFonts w:ascii="Times New Roman" w:hAnsi="Times New Roman" w:cs="Times New Roman"/>
          <w:color w:val="212121"/>
          <w:sz w:val="28"/>
          <w:szCs w:val="28"/>
          <w:shd w:val="clear" w:color="auto" w:fill="FFFFFF"/>
          <w:vertAlign w:val="superscript"/>
        </w:rPr>
        <w:t>1</w:t>
      </w:r>
      <w:r w:rsidRPr="00D06B79">
        <w:rPr>
          <w:rFonts w:ascii="Times New Roman" w:hAnsi="Times New Roman" w:cs="Times New Roman"/>
          <w:color w:val="212121"/>
          <w:sz w:val="28"/>
          <w:szCs w:val="28"/>
          <w:shd w:val="clear" w:color="auto" w:fill="FFFFFF"/>
        </w:rPr>
        <w:t>. Treatment of psychiatric symptoms in neurology,</w:t>
      </w:r>
      <w:r w:rsidR="00C47BF3" w:rsidRPr="00D06B79">
        <w:rPr>
          <w:rFonts w:ascii="Times New Roman" w:hAnsi="Times New Roman" w:cs="Times New Roman"/>
          <w:color w:val="212121"/>
          <w:sz w:val="28"/>
          <w:szCs w:val="28"/>
          <w:shd w:val="clear" w:color="auto" w:fill="FFFFFF"/>
        </w:rPr>
        <w:t xml:space="preserve"> basically are not different tha</w:t>
      </w:r>
      <w:r w:rsidRPr="00D06B79">
        <w:rPr>
          <w:rFonts w:ascii="Times New Roman" w:hAnsi="Times New Roman" w:cs="Times New Roman"/>
          <w:color w:val="212121"/>
          <w:sz w:val="28"/>
          <w:szCs w:val="28"/>
          <w:shd w:val="clear" w:color="auto" w:fill="FFFFFF"/>
        </w:rPr>
        <w:t>n treatment of these symptoms in psychiatry.</w:t>
      </w:r>
    </w:p>
    <w:p w:rsidR="00F365D8" w:rsidRPr="00D06B79" w:rsidRDefault="00F365D8"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sz w:val="28"/>
          <w:szCs w:val="28"/>
        </w:rPr>
        <w:t>Frequent co-occurrence of psychiatric with neurologic symptoms should come as no surprise, since psychiatric disorders, such as schizophrenia and the mood disorders, can be induced by structural brain disease</w:t>
      </w:r>
      <w:r w:rsidR="008110C3" w:rsidRPr="00D06B79">
        <w:rPr>
          <w:rFonts w:ascii="Times New Roman" w:hAnsi="Times New Roman" w:cs="Times New Roman"/>
          <w:sz w:val="28"/>
          <w:szCs w:val="28"/>
          <w:vertAlign w:val="superscript"/>
        </w:rPr>
        <w:t>(</w:t>
      </w:r>
      <w:r w:rsidRPr="00D06B79">
        <w:rPr>
          <w:rFonts w:ascii="Times New Roman" w:hAnsi="Times New Roman" w:cs="Times New Roman"/>
          <w:sz w:val="28"/>
          <w:szCs w:val="28"/>
          <w:vertAlign w:val="superscript"/>
        </w:rPr>
        <w:t>3</w:t>
      </w:r>
      <w:r w:rsidR="008110C3" w:rsidRPr="00D06B79">
        <w:rPr>
          <w:rFonts w:ascii="Times New Roman" w:hAnsi="Times New Roman" w:cs="Times New Roman"/>
          <w:sz w:val="28"/>
          <w:szCs w:val="28"/>
          <w:vertAlign w:val="superscript"/>
        </w:rPr>
        <w:t>)</w:t>
      </w:r>
      <w:r w:rsidRPr="00D06B79">
        <w:rPr>
          <w:rFonts w:ascii="Times New Roman" w:hAnsi="Times New Roman" w:cs="Times New Roman"/>
          <w:sz w:val="28"/>
          <w:szCs w:val="28"/>
          <w:vertAlign w:val="superscript"/>
        </w:rPr>
        <w:t>.</w:t>
      </w:r>
      <w:r w:rsidRPr="00D06B79">
        <w:rPr>
          <w:rFonts w:ascii="Times New Roman" w:hAnsi="Times New Roman" w:cs="Times New Roman"/>
          <w:b/>
          <w:sz w:val="28"/>
          <w:szCs w:val="28"/>
          <w:vertAlign w:val="superscript"/>
        </w:rPr>
        <w:t xml:space="preserve"> </w:t>
      </w:r>
      <w:r w:rsidRPr="00D06B79">
        <w:rPr>
          <w:rFonts w:ascii="Times New Roman" w:hAnsi="Times New Roman" w:cs="Times New Roman"/>
          <w:sz w:val="28"/>
          <w:szCs w:val="28"/>
        </w:rPr>
        <w:t>Presumably, brain dysfunction from conditions that cause neurologic symptoms—such as seizures, and impairments in movement, sensation, speech, or language—also affects areas of the brain that regulate mood, emotion, cognition, and perception. For the most part neuropsychiatry has lain relatively unexplored until experiencing resurgence in t</w:t>
      </w:r>
      <w:r w:rsidR="00FD24E2" w:rsidRPr="00D06B79">
        <w:rPr>
          <w:rFonts w:ascii="Times New Roman" w:hAnsi="Times New Roman" w:cs="Times New Roman"/>
          <w:sz w:val="28"/>
          <w:szCs w:val="28"/>
        </w:rPr>
        <w:t xml:space="preserve">he last few </w:t>
      </w:r>
      <w:proofErr w:type="gramStart"/>
      <w:r w:rsidR="00FD24E2" w:rsidRPr="00D06B79">
        <w:rPr>
          <w:rFonts w:ascii="Times New Roman" w:hAnsi="Times New Roman" w:cs="Times New Roman"/>
          <w:sz w:val="28"/>
          <w:szCs w:val="28"/>
        </w:rPr>
        <w:t xml:space="preserve">decades </w:t>
      </w:r>
      <w:r w:rsidRPr="00D06B79">
        <w:rPr>
          <w:rFonts w:ascii="Times New Roman" w:hAnsi="Times New Roman" w:cs="Times New Roman"/>
          <w:sz w:val="28"/>
          <w:szCs w:val="28"/>
        </w:rPr>
        <w:t>.</w:t>
      </w:r>
      <w:proofErr w:type="gramEnd"/>
      <w:r w:rsidRPr="00D06B79">
        <w:rPr>
          <w:rFonts w:ascii="Times New Roman" w:hAnsi="Times New Roman" w:cs="Times New Roman"/>
          <w:sz w:val="28"/>
          <w:szCs w:val="28"/>
        </w:rPr>
        <w:t xml:space="preserve"> More recently, it has been recognized that it is the diseased brain in many instances that causes the psychiatric </w:t>
      </w:r>
      <w:proofErr w:type="gramStart"/>
      <w:r w:rsidRPr="00D06B79">
        <w:rPr>
          <w:rFonts w:ascii="Times New Roman" w:hAnsi="Times New Roman" w:cs="Times New Roman"/>
          <w:sz w:val="28"/>
          <w:szCs w:val="28"/>
        </w:rPr>
        <w:t>symptoms</w:t>
      </w:r>
      <w:r w:rsidR="008110C3" w:rsidRPr="00D06B79">
        <w:rPr>
          <w:rFonts w:ascii="Times New Roman" w:hAnsi="Times New Roman" w:cs="Times New Roman"/>
          <w:sz w:val="28"/>
          <w:szCs w:val="28"/>
          <w:vertAlign w:val="superscript"/>
        </w:rPr>
        <w:t>(</w:t>
      </w:r>
      <w:proofErr w:type="gramEnd"/>
      <w:r w:rsidRPr="00D06B79">
        <w:rPr>
          <w:rFonts w:ascii="Times New Roman" w:hAnsi="Times New Roman" w:cs="Times New Roman"/>
          <w:sz w:val="28"/>
          <w:szCs w:val="28"/>
          <w:vertAlign w:val="superscript"/>
        </w:rPr>
        <w:t>3</w:t>
      </w:r>
      <w:r w:rsidR="008110C3" w:rsidRPr="00D06B79">
        <w:rPr>
          <w:rFonts w:ascii="Times New Roman" w:hAnsi="Times New Roman" w:cs="Times New Roman"/>
          <w:sz w:val="28"/>
          <w:szCs w:val="28"/>
          <w:vertAlign w:val="superscript"/>
        </w:rPr>
        <w:t>)</w:t>
      </w:r>
      <w:r w:rsidRPr="00D06B79">
        <w:rPr>
          <w:rFonts w:ascii="Times New Roman" w:hAnsi="Times New Roman" w:cs="Times New Roman"/>
          <w:sz w:val="28"/>
          <w:szCs w:val="28"/>
          <w:vertAlign w:val="superscript"/>
        </w:rPr>
        <w:t>.</w:t>
      </w:r>
      <w:r w:rsidRPr="00D06B79">
        <w:rPr>
          <w:rFonts w:ascii="Times New Roman" w:hAnsi="Times New Roman" w:cs="Times New Roman"/>
          <w:sz w:val="28"/>
          <w:szCs w:val="28"/>
        </w:rPr>
        <w:t xml:space="preserve"> </w:t>
      </w:r>
    </w:p>
    <w:p w:rsidR="00F365D8" w:rsidRPr="00D06B79" w:rsidRDefault="00F365D8"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sz w:val="28"/>
          <w:szCs w:val="28"/>
        </w:rPr>
        <w:lastRenderedPageBreak/>
        <w:t xml:space="preserve">In our study we have made small but solid attempt to observe the prevalence of such psychiatric morbidities/co-morbidities either disorders or symptoms in neurology OPD patients with analysis of </w:t>
      </w:r>
      <w:proofErr w:type="spellStart"/>
      <w:r w:rsidRPr="00D06B79">
        <w:rPr>
          <w:rFonts w:ascii="Times New Roman" w:hAnsi="Times New Roman" w:cs="Times New Roman"/>
          <w:sz w:val="28"/>
          <w:szCs w:val="28"/>
        </w:rPr>
        <w:t>sociodemographic</w:t>
      </w:r>
      <w:proofErr w:type="spellEnd"/>
      <w:r w:rsidRPr="00D06B79">
        <w:rPr>
          <w:rFonts w:ascii="Times New Roman" w:hAnsi="Times New Roman" w:cs="Times New Roman"/>
          <w:sz w:val="28"/>
          <w:szCs w:val="28"/>
        </w:rPr>
        <w:t xml:space="preserve"> profile of such patients and statistical significance of variables to psychiatric conditions.</w:t>
      </w:r>
    </w:p>
    <w:p w:rsidR="000E63DD" w:rsidRPr="00D06B79" w:rsidRDefault="000E63DD" w:rsidP="00D06B79">
      <w:pPr>
        <w:widowControl w:val="0"/>
        <w:spacing w:before="240" w:after="240" w:line="360" w:lineRule="auto"/>
        <w:jc w:val="both"/>
        <w:rPr>
          <w:rFonts w:ascii="Times New Roman" w:eastAsia="Times New Roman" w:hAnsi="Times New Roman" w:cs="Times New Roman"/>
          <w:sz w:val="28"/>
          <w:szCs w:val="28"/>
        </w:rPr>
      </w:pPr>
    </w:p>
    <w:p w:rsidR="000E63DD" w:rsidRPr="00D06B79" w:rsidRDefault="000E63DD" w:rsidP="00D06B79">
      <w:pPr>
        <w:widowControl w:val="0"/>
        <w:spacing w:before="240" w:after="240" w:line="360" w:lineRule="auto"/>
        <w:jc w:val="both"/>
        <w:rPr>
          <w:rFonts w:ascii="Times New Roman" w:eastAsia="Times New Roman" w:hAnsi="Times New Roman" w:cs="Times New Roman"/>
          <w:sz w:val="28"/>
          <w:szCs w:val="28"/>
        </w:rPr>
      </w:pPr>
    </w:p>
    <w:p w:rsidR="000E63DD" w:rsidRPr="00D06B79" w:rsidRDefault="000E63DD"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sz w:val="28"/>
          <w:szCs w:val="28"/>
        </w:rPr>
      </w:pPr>
    </w:p>
    <w:p w:rsidR="00B27CE8" w:rsidRDefault="00B27CE8">
      <w:pPr>
        <w:spacing w:line="259" w:lineRule="auto"/>
        <w:rPr>
          <w:rFonts w:ascii="Times New Roman" w:hAnsi="Times New Roman" w:cs="Times New Roman"/>
          <w:b/>
          <w:bCs/>
          <w:sz w:val="40"/>
          <w:szCs w:val="40"/>
        </w:rPr>
      </w:pPr>
      <w:r>
        <w:rPr>
          <w:rFonts w:ascii="Times New Roman" w:hAnsi="Times New Roman" w:cs="Times New Roman"/>
          <w:b/>
          <w:bCs/>
          <w:sz w:val="40"/>
          <w:szCs w:val="40"/>
        </w:rPr>
        <w:br w:type="page"/>
      </w:r>
    </w:p>
    <w:p w:rsidR="001E31FC" w:rsidRPr="00754325" w:rsidRDefault="00265AA8" w:rsidP="00754325">
      <w:pPr>
        <w:widowControl w:val="0"/>
        <w:pBdr>
          <w:top w:val="thinThickSmallGap" w:sz="24" w:space="1" w:color="auto"/>
          <w:left w:val="thinThickSmallGap" w:sz="24" w:space="4" w:color="auto"/>
          <w:bottom w:val="thinThickSmallGap" w:sz="24" w:space="1" w:color="auto"/>
          <w:right w:val="thinThickSmallGap" w:sz="24" w:space="4" w:color="auto"/>
          <w:between w:val="thinThickSmallGap" w:sz="24" w:space="1" w:color="auto"/>
        </w:pBdr>
        <w:spacing w:before="240" w:after="240" w:line="360" w:lineRule="auto"/>
        <w:jc w:val="center"/>
        <w:rPr>
          <w:rFonts w:ascii="Times New Roman" w:hAnsi="Times New Roman" w:cs="Times New Roman"/>
          <w:sz w:val="40"/>
          <w:szCs w:val="40"/>
        </w:rPr>
      </w:pPr>
      <w:r w:rsidRPr="00754325">
        <w:rPr>
          <w:rFonts w:ascii="Times New Roman" w:hAnsi="Times New Roman" w:cs="Times New Roman"/>
          <w:b/>
          <w:bCs/>
          <w:sz w:val="40"/>
          <w:szCs w:val="40"/>
        </w:rPr>
        <w:lastRenderedPageBreak/>
        <w:t>REVIEW OF LITERATURE</w:t>
      </w:r>
    </w:p>
    <w:p w:rsidR="001E31FC" w:rsidRPr="00D06B79" w:rsidRDefault="001E31FC" w:rsidP="00D06B79">
      <w:pPr>
        <w:shd w:val="clear" w:color="auto" w:fill="FFFFFF"/>
        <w:spacing w:before="240" w:after="240" w:line="360" w:lineRule="auto"/>
        <w:jc w:val="both"/>
        <w:rPr>
          <w:rFonts w:ascii="Times New Roman" w:hAnsi="Times New Roman" w:cs="Times New Roman"/>
          <w:sz w:val="28"/>
          <w:szCs w:val="28"/>
          <w:highlight w:val="white"/>
        </w:rPr>
      </w:pPr>
    </w:p>
    <w:p w:rsidR="007E3445" w:rsidRPr="00D06B79" w:rsidRDefault="007E3445" w:rsidP="00D06B79">
      <w:pPr>
        <w:pStyle w:val="ListParagraph"/>
        <w:widowControl w:val="0"/>
        <w:numPr>
          <w:ilvl w:val="0"/>
          <w:numId w:val="12"/>
        </w:numPr>
        <w:spacing w:before="240" w:after="240" w:line="360" w:lineRule="auto"/>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In the  similar study  of  “</w:t>
      </w:r>
      <w:r w:rsidR="00AB4D1A" w:rsidRPr="00D06B79">
        <w:rPr>
          <w:rFonts w:ascii="Times New Roman" w:eastAsiaTheme="majorEastAsia" w:hAnsi="Times New Roman" w:cs="Times New Roman"/>
          <w:color w:val="000000" w:themeColor="text1"/>
          <w:kern w:val="24"/>
          <w:sz w:val="28"/>
          <w:szCs w:val="28"/>
          <w:lang w:val="en-US"/>
        </w:rPr>
        <w:t>P</w:t>
      </w:r>
      <w:r w:rsidRPr="00D06B79">
        <w:rPr>
          <w:rFonts w:ascii="Times New Roman" w:eastAsiaTheme="majorEastAsia" w:hAnsi="Times New Roman" w:cs="Times New Roman"/>
          <w:color w:val="000000" w:themeColor="text1"/>
          <w:kern w:val="24"/>
          <w:sz w:val="28"/>
          <w:szCs w:val="28"/>
          <w:lang w:val="en-US"/>
        </w:rPr>
        <w:t xml:space="preserve">sychiatric morbidity in patients attending  neurological outpatient department”  by </w:t>
      </w:r>
      <w:proofErr w:type="spellStart"/>
      <w:r w:rsidRPr="00D06B79">
        <w:rPr>
          <w:rFonts w:ascii="Times New Roman" w:eastAsiaTheme="majorEastAsia" w:hAnsi="Times New Roman" w:cs="Times New Roman"/>
          <w:color w:val="000000" w:themeColor="text1"/>
          <w:kern w:val="24"/>
          <w:sz w:val="28"/>
          <w:szCs w:val="28"/>
          <w:lang w:val="en-US"/>
        </w:rPr>
        <w:t>Javid</w:t>
      </w:r>
      <w:proofErr w:type="spellEnd"/>
      <w:r w:rsidRPr="00D06B79">
        <w:rPr>
          <w:rFonts w:ascii="Times New Roman" w:eastAsiaTheme="majorEastAsia" w:hAnsi="Times New Roman" w:cs="Times New Roman"/>
          <w:color w:val="000000" w:themeColor="text1"/>
          <w:kern w:val="24"/>
          <w:sz w:val="28"/>
          <w:szCs w:val="28"/>
          <w:lang w:val="en-US"/>
        </w:rPr>
        <w:t xml:space="preserve"> Ahmed et al.</w:t>
      </w:r>
      <w:r w:rsidR="00CF75A3" w:rsidRPr="00D06B79">
        <w:rPr>
          <w:rFonts w:ascii="Times New Roman" w:eastAsiaTheme="majorEastAsia" w:hAnsi="Times New Roman" w:cs="Times New Roman"/>
          <w:color w:val="000000" w:themeColor="text1"/>
          <w:kern w:val="24"/>
          <w:sz w:val="28"/>
          <w:szCs w:val="28"/>
          <w:vertAlign w:val="superscript"/>
          <w:lang w:val="en-US"/>
        </w:rPr>
        <w:t>(4)</w:t>
      </w:r>
      <w:r w:rsidRPr="00D06B79">
        <w:rPr>
          <w:rFonts w:ascii="Times New Roman" w:eastAsiaTheme="majorEastAsia" w:hAnsi="Times New Roman" w:cs="Times New Roman"/>
          <w:b/>
          <w:color w:val="000000" w:themeColor="text1"/>
          <w:kern w:val="24"/>
          <w:sz w:val="28"/>
          <w:szCs w:val="28"/>
          <w:vertAlign w:val="superscript"/>
          <w:lang w:val="en-US"/>
        </w:rPr>
        <w:t xml:space="preserve"> </w:t>
      </w:r>
      <w:r w:rsidRPr="00D06B79">
        <w:rPr>
          <w:rFonts w:ascii="Times New Roman" w:eastAsiaTheme="majorEastAsia" w:hAnsi="Times New Roman" w:cs="Times New Roman"/>
          <w:color w:val="000000" w:themeColor="text1"/>
          <w:kern w:val="24"/>
          <w:sz w:val="28"/>
          <w:szCs w:val="28"/>
          <w:lang w:val="en-US"/>
        </w:rPr>
        <w:t>psychiatric morbidity/co-morbidity was common amongst age group of 16-30 years and above 60 years age groups, more common in females</w:t>
      </w:r>
      <w:r w:rsidR="008007A4" w:rsidRPr="00D06B79">
        <w:rPr>
          <w:rFonts w:ascii="Times New Roman" w:eastAsiaTheme="majorEastAsia" w:hAnsi="Times New Roman" w:cs="Times New Roman"/>
          <w:color w:val="000000" w:themeColor="text1"/>
          <w:kern w:val="24"/>
          <w:sz w:val="28"/>
          <w:szCs w:val="28"/>
          <w:vertAlign w:val="superscript"/>
          <w:lang w:val="en-US"/>
        </w:rPr>
        <w:t>(7)</w:t>
      </w:r>
      <w:r w:rsidRPr="00D06B79">
        <w:rPr>
          <w:rFonts w:ascii="Times New Roman" w:eastAsiaTheme="majorEastAsia" w:hAnsi="Times New Roman" w:cs="Times New Roman"/>
          <w:color w:val="000000" w:themeColor="text1"/>
          <w:kern w:val="24"/>
          <w:sz w:val="28"/>
          <w:szCs w:val="28"/>
          <w:vertAlign w:val="superscript"/>
          <w:lang w:val="en-US"/>
        </w:rPr>
        <w:t>,</w:t>
      </w:r>
      <w:r w:rsidRPr="00D06B79">
        <w:rPr>
          <w:rFonts w:ascii="Times New Roman" w:eastAsiaTheme="majorEastAsia" w:hAnsi="Times New Roman" w:cs="Times New Roman"/>
          <w:color w:val="000000" w:themeColor="text1"/>
          <w:kern w:val="24"/>
          <w:sz w:val="28"/>
          <w:szCs w:val="28"/>
          <w:lang w:val="en-US"/>
        </w:rPr>
        <w:t xml:space="preserve"> more common in illiterates and more common in housewives.</w:t>
      </w:r>
      <w:r w:rsidR="002553E1" w:rsidRPr="00D06B79">
        <w:rPr>
          <w:rFonts w:ascii="Times New Roman" w:eastAsiaTheme="majorEastAsia" w:hAnsi="Times New Roman" w:cs="Times New Roman"/>
          <w:color w:val="000000" w:themeColor="text1"/>
          <w:kern w:val="24"/>
          <w:sz w:val="28"/>
          <w:szCs w:val="28"/>
          <w:lang w:val="en-US"/>
        </w:rPr>
        <w:t xml:space="preserve"> </w:t>
      </w:r>
      <w:r w:rsidRPr="00D06B79">
        <w:rPr>
          <w:rFonts w:ascii="Times New Roman" w:eastAsiaTheme="majorEastAsia" w:hAnsi="Times New Roman" w:cs="Times New Roman"/>
          <w:color w:val="000000" w:themeColor="text1"/>
          <w:kern w:val="24"/>
          <w:sz w:val="28"/>
          <w:szCs w:val="28"/>
          <w:lang w:val="en-US"/>
        </w:rPr>
        <w:t xml:space="preserve">Most </w:t>
      </w:r>
      <w:r w:rsidR="002553E1" w:rsidRPr="00D06B79">
        <w:rPr>
          <w:rFonts w:ascii="Times New Roman" w:eastAsiaTheme="majorEastAsia" w:hAnsi="Times New Roman" w:cs="Times New Roman"/>
          <w:color w:val="000000" w:themeColor="text1"/>
          <w:kern w:val="24"/>
          <w:sz w:val="28"/>
          <w:szCs w:val="28"/>
          <w:lang w:val="en-US"/>
        </w:rPr>
        <w:t>common neurological diagnosis we</w:t>
      </w:r>
      <w:r w:rsidRPr="00D06B79">
        <w:rPr>
          <w:rFonts w:ascii="Times New Roman" w:eastAsiaTheme="majorEastAsia" w:hAnsi="Times New Roman" w:cs="Times New Roman"/>
          <w:color w:val="000000" w:themeColor="text1"/>
          <w:kern w:val="24"/>
          <w:sz w:val="28"/>
          <w:szCs w:val="28"/>
          <w:lang w:val="en-US"/>
        </w:rPr>
        <w:t xml:space="preserve">re migraine </w:t>
      </w:r>
      <w:r w:rsidR="005405F2" w:rsidRPr="00D06B79">
        <w:rPr>
          <w:rFonts w:ascii="Times New Roman" w:eastAsiaTheme="majorEastAsia" w:hAnsi="Times New Roman" w:cs="Times New Roman"/>
          <w:color w:val="000000" w:themeColor="text1"/>
          <w:kern w:val="24"/>
          <w:sz w:val="28"/>
          <w:szCs w:val="28"/>
          <w:lang w:val="en-US"/>
        </w:rPr>
        <w:t>and epilepsy and psychiatric</w:t>
      </w:r>
      <w:r w:rsidRPr="00D06B79">
        <w:rPr>
          <w:rFonts w:ascii="Times New Roman" w:eastAsiaTheme="majorEastAsia" w:hAnsi="Times New Roman" w:cs="Times New Roman"/>
          <w:color w:val="000000" w:themeColor="text1"/>
          <w:kern w:val="24"/>
          <w:sz w:val="28"/>
          <w:szCs w:val="28"/>
          <w:lang w:val="en-US"/>
        </w:rPr>
        <w:t xml:space="preserve"> co-morbidity was most common amongst them </w:t>
      </w:r>
      <w:proofErr w:type="gramStart"/>
      <w:r w:rsidRPr="00D06B79">
        <w:rPr>
          <w:rFonts w:ascii="Times New Roman" w:eastAsiaTheme="majorEastAsia" w:hAnsi="Times New Roman" w:cs="Times New Roman"/>
          <w:color w:val="000000" w:themeColor="text1"/>
          <w:kern w:val="24"/>
          <w:sz w:val="28"/>
          <w:szCs w:val="28"/>
          <w:lang w:val="en-US"/>
        </w:rPr>
        <w:t>also</w:t>
      </w:r>
      <w:r w:rsidR="008007A4" w:rsidRPr="00D06B79">
        <w:rPr>
          <w:rFonts w:ascii="Times New Roman" w:eastAsiaTheme="majorEastAsia" w:hAnsi="Times New Roman" w:cs="Times New Roman"/>
          <w:color w:val="000000" w:themeColor="text1"/>
          <w:kern w:val="24"/>
          <w:sz w:val="28"/>
          <w:szCs w:val="28"/>
          <w:vertAlign w:val="superscript"/>
          <w:lang w:val="en-US"/>
        </w:rPr>
        <w:t>(</w:t>
      </w:r>
      <w:proofErr w:type="gramEnd"/>
      <w:r w:rsidR="008007A4" w:rsidRPr="00D06B79">
        <w:rPr>
          <w:rFonts w:ascii="Times New Roman" w:eastAsiaTheme="majorEastAsia" w:hAnsi="Times New Roman" w:cs="Times New Roman"/>
          <w:color w:val="000000" w:themeColor="text1"/>
          <w:kern w:val="24"/>
          <w:sz w:val="28"/>
          <w:szCs w:val="28"/>
          <w:vertAlign w:val="superscript"/>
          <w:lang w:val="en-US"/>
        </w:rPr>
        <w:t>9)</w:t>
      </w:r>
      <w:r w:rsidR="005405F2" w:rsidRPr="00D06B79">
        <w:rPr>
          <w:rFonts w:ascii="Times New Roman" w:eastAsiaTheme="majorEastAsia" w:hAnsi="Times New Roman" w:cs="Times New Roman"/>
          <w:color w:val="000000" w:themeColor="text1"/>
          <w:kern w:val="24"/>
          <w:sz w:val="28"/>
          <w:szCs w:val="28"/>
          <w:vertAlign w:val="superscript"/>
          <w:lang w:val="en-US"/>
        </w:rPr>
        <w:t>.</w:t>
      </w:r>
    </w:p>
    <w:p w:rsidR="005E3939" w:rsidRPr="00D06B79" w:rsidRDefault="00EC066C" w:rsidP="00D06B79">
      <w:pPr>
        <w:pStyle w:val="ListParagraph"/>
        <w:widowControl w:val="0"/>
        <w:numPr>
          <w:ilvl w:val="0"/>
          <w:numId w:val="12"/>
        </w:numPr>
        <w:spacing w:before="240" w:after="240" w:line="360" w:lineRule="auto"/>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In </w:t>
      </w:r>
      <w:proofErr w:type="gramStart"/>
      <w:r w:rsidRPr="00D06B79">
        <w:rPr>
          <w:rFonts w:ascii="Times New Roman" w:eastAsiaTheme="majorEastAsia" w:hAnsi="Times New Roman" w:cs="Times New Roman"/>
          <w:color w:val="000000" w:themeColor="text1"/>
          <w:kern w:val="24"/>
          <w:sz w:val="28"/>
          <w:szCs w:val="28"/>
          <w:lang w:val="en-US"/>
        </w:rPr>
        <w:t xml:space="preserve">the  </w:t>
      </w:r>
      <w:r w:rsidR="00FD24E2" w:rsidRPr="00D06B79">
        <w:rPr>
          <w:rFonts w:ascii="Times New Roman" w:eastAsiaTheme="majorEastAsia" w:hAnsi="Times New Roman" w:cs="Times New Roman"/>
          <w:color w:val="000000" w:themeColor="text1"/>
          <w:kern w:val="24"/>
          <w:sz w:val="28"/>
          <w:szCs w:val="28"/>
        </w:rPr>
        <w:t>s</w:t>
      </w:r>
      <w:r w:rsidRPr="00D06B79">
        <w:rPr>
          <w:rFonts w:ascii="Times New Roman" w:eastAsiaTheme="majorEastAsia" w:hAnsi="Times New Roman" w:cs="Times New Roman"/>
          <w:color w:val="000000" w:themeColor="text1"/>
          <w:kern w:val="24"/>
          <w:sz w:val="28"/>
          <w:szCs w:val="28"/>
        </w:rPr>
        <w:t>tudy</w:t>
      </w:r>
      <w:proofErr w:type="gramEnd"/>
      <w:r w:rsidRPr="00D06B79">
        <w:rPr>
          <w:rFonts w:ascii="Times New Roman" w:eastAsiaTheme="majorEastAsia" w:hAnsi="Times New Roman" w:cs="Times New Roman"/>
          <w:color w:val="000000" w:themeColor="text1"/>
          <w:kern w:val="24"/>
          <w:sz w:val="28"/>
          <w:szCs w:val="28"/>
        </w:rPr>
        <w:t xml:space="preserve"> of </w:t>
      </w:r>
      <w:r w:rsidR="0026130C" w:rsidRPr="00D06B79">
        <w:rPr>
          <w:rFonts w:ascii="Times New Roman" w:eastAsiaTheme="majorEastAsia" w:hAnsi="Times New Roman" w:cs="Times New Roman"/>
          <w:color w:val="000000" w:themeColor="text1"/>
          <w:kern w:val="24"/>
          <w:sz w:val="28"/>
          <w:szCs w:val="28"/>
        </w:rPr>
        <w:t>P</w:t>
      </w:r>
      <w:r w:rsidRPr="00D06B79">
        <w:rPr>
          <w:rFonts w:ascii="Times New Roman" w:eastAsiaTheme="majorEastAsia" w:hAnsi="Times New Roman" w:cs="Times New Roman"/>
          <w:color w:val="000000" w:themeColor="text1"/>
          <w:kern w:val="24"/>
          <w:sz w:val="28"/>
          <w:szCs w:val="28"/>
        </w:rPr>
        <w:t>sychiatric comorbidity in patients with headache</w:t>
      </w:r>
      <w:r w:rsidR="006112CF" w:rsidRPr="00D06B79">
        <w:rPr>
          <w:rFonts w:ascii="Times New Roman" w:eastAsiaTheme="majorEastAsia" w:hAnsi="Times New Roman" w:cs="Times New Roman"/>
          <w:color w:val="000000" w:themeColor="text1"/>
          <w:kern w:val="24"/>
          <w:sz w:val="28"/>
          <w:szCs w:val="28"/>
          <w:vertAlign w:val="superscript"/>
        </w:rPr>
        <w:t>(16</w:t>
      </w:r>
      <w:r w:rsidR="005F5490" w:rsidRPr="00D06B79">
        <w:rPr>
          <w:rFonts w:ascii="Times New Roman" w:eastAsiaTheme="majorEastAsia" w:hAnsi="Times New Roman" w:cs="Times New Roman"/>
          <w:color w:val="000000" w:themeColor="text1"/>
          <w:kern w:val="24"/>
          <w:sz w:val="28"/>
          <w:szCs w:val="28"/>
          <w:vertAlign w:val="superscript"/>
        </w:rPr>
        <w:t>)</w:t>
      </w:r>
      <w:r w:rsidRPr="00D06B79">
        <w:rPr>
          <w:rFonts w:ascii="Times New Roman" w:eastAsiaTheme="majorEastAsia" w:hAnsi="Times New Roman" w:cs="Times New Roman"/>
          <w:color w:val="000000" w:themeColor="text1"/>
          <w:kern w:val="24"/>
          <w:sz w:val="28"/>
          <w:szCs w:val="28"/>
        </w:rPr>
        <w:t xml:space="preserve"> using a short structured clinical interview in a rural neurology clinic in Western India</w:t>
      </w:r>
      <w:r w:rsidRPr="00D06B79">
        <w:rPr>
          <w:rFonts w:ascii="Times New Roman" w:eastAsiaTheme="majorEastAsia" w:hAnsi="Times New Roman" w:cs="Times New Roman"/>
          <w:color w:val="000000" w:themeColor="text1"/>
          <w:kern w:val="24"/>
          <w:sz w:val="28"/>
          <w:szCs w:val="28"/>
          <w:lang w:val="en-US"/>
        </w:rPr>
        <w:t xml:space="preserve"> , </w:t>
      </w:r>
      <w:r w:rsidRPr="00D06B79">
        <w:rPr>
          <w:rFonts w:ascii="Times New Roman" w:eastAsiaTheme="majorEastAsia" w:hAnsi="Times New Roman" w:cs="Times New Roman"/>
          <w:color w:val="000000" w:themeColor="text1"/>
          <w:kern w:val="24"/>
          <w:sz w:val="28"/>
          <w:szCs w:val="28"/>
        </w:rPr>
        <w:t xml:space="preserve">49 out of 101 (48.5%) patients with headache suffered from depressive disorders (dysthymia or depression or </w:t>
      </w:r>
      <w:proofErr w:type="spellStart"/>
      <w:r w:rsidRPr="00D06B79">
        <w:rPr>
          <w:rFonts w:ascii="Times New Roman" w:eastAsiaTheme="majorEastAsia" w:hAnsi="Times New Roman" w:cs="Times New Roman"/>
          <w:color w:val="000000" w:themeColor="text1"/>
          <w:kern w:val="24"/>
          <w:sz w:val="28"/>
          <w:szCs w:val="28"/>
        </w:rPr>
        <w:t>suicidality</w:t>
      </w:r>
      <w:proofErr w:type="spellEnd"/>
      <w:r w:rsidRPr="00D06B79">
        <w:rPr>
          <w:rFonts w:ascii="Times New Roman" w:eastAsiaTheme="majorEastAsia" w:hAnsi="Times New Roman" w:cs="Times New Roman"/>
          <w:color w:val="000000" w:themeColor="text1"/>
          <w:kern w:val="24"/>
          <w:sz w:val="28"/>
          <w:szCs w:val="28"/>
        </w:rPr>
        <w:t>), 18 out of 101 patients with headache (17.90%) suffered from anxiety related disorders (generalized anxiety disorder or agoraphobia or social phobia or panic disorder). </w:t>
      </w:r>
      <w:r w:rsidRPr="00D06B79">
        <w:rPr>
          <w:rFonts w:ascii="Times New Roman" w:eastAsiaTheme="majorEastAsia" w:hAnsi="Times New Roman" w:cs="Times New Roman"/>
          <w:color w:val="000000" w:themeColor="text1"/>
          <w:kern w:val="24"/>
          <w:sz w:val="28"/>
          <w:szCs w:val="28"/>
          <w:lang w:val="en-US"/>
        </w:rPr>
        <w:t xml:space="preserve">( MINI scale used) </w:t>
      </w:r>
    </w:p>
    <w:p w:rsidR="007E3445" w:rsidRPr="00D06B79" w:rsidRDefault="001D532C" w:rsidP="00D06B79">
      <w:pPr>
        <w:pStyle w:val="CommentText"/>
        <w:numPr>
          <w:ilvl w:val="0"/>
          <w:numId w:val="12"/>
        </w:numPr>
        <w:spacing w:before="240" w:after="240" w:line="360" w:lineRule="auto"/>
        <w:jc w:val="both"/>
        <w:divId w:val="1064719643"/>
        <w:rPr>
          <w:rFonts w:ascii="Times New Roman" w:hAnsi="Times New Roman" w:cs="Times New Roman"/>
          <w:sz w:val="28"/>
          <w:szCs w:val="28"/>
        </w:rPr>
      </w:pPr>
      <w:r w:rsidRPr="00D06B79">
        <w:rPr>
          <w:rFonts w:ascii="Times New Roman" w:eastAsiaTheme="majorEastAsia" w:hAnsi="Times New Roman" w:cs="Times New Roman"/>
          <w:color w:val="000000" w:themeColor="text1"/>
          <w:kern w:val="24"/>
          <w:sz w:val="28"/>
          <w:szCs w:val="28"/>
          <w:lang w:val="en-US"/>
        </w:rPr>
        <w:t xml:space="preserve">In the study of </w:t>
      </w:r>
      <w:r w:rsidRPr="00D06B79">
        <w:rPr>
          <w:rFonts w:ascii="Times New Roman" w:eastAsiaTheme="majorEastAsia" w:hAnsi="Times New Roman" w:cs="Times New Roman"/>
          <w:color w:val="000000" w:themeColor="text1"/>
          <w:kern w:val="24"/>
          <w:sz w:val="28"/>
          <w:szCs w:val="28"/>
        </w:rPr>
        <w:t>Psychiatric Comorbidity in Neurological Disorders</w:t>
      </w:r>
      <w:r w:rsidRPr="00D06B79">
        <w:rPr>
          <w:rFonts w:ascii="Times New Roman" w:eastAsiaTheme="majorEastAsia" w:hAnsi="Times New Roman" w:cs="Times New Roman"/>
          <w:color w:val="000000" w:themeColor="text1"/>
          <w:kern w:val="24"/>
          <w:sz w:val="28"/>
          <w:szCs w:val="28"/>
          <w:lang w:val="en-US"/>
        </w:rPr>
        <w:t xml:space="preserve"> in UAE </w:t>
      </w:r>
      <w:r w:rsidR="00150258" w:rsidRPr="00D06B79">
        <w:rPr>
          <w:rFonts w:ascii="Times New Roman" w:eastAsiaTheme="majorEastAsia" w:hAnsi="Times New Roman" w:cs="Times New Roman"/>
          <w:color w:val="000000" w:themeColor="text1"/>
          <w:kern w:val="24"/>
          <w:sz w:val="28"/>
          <w:szCs w:val="28"/>
          <w:vertAlign w:val="superscript"/>
          <w:lang w:val="en-US"/>
        </w:rPr>
        <w:t>(39)</w:t>
      </w:r>
      <w:r w:rsidRPr="00D06B79">
        <w:rPr>
          <w:rFonts w:ascii="Times New Roman" w:eastAsiaTheme="majorEastAsia" w:hAnsi="Times New Roman" w:cs="Times New Roman"/>
          <w:color w:val="000000" w:themeColor="text1"/>
          <w:kern w:val="24"/>
          <w:sz w:val="28"/>
          <w:szCs w:val="28"/>
          <w:lang w:val="en-US"/>
        </w:rPr>
        <w:t xml:space="preserve">, </w:t>
      </w:r>
      <w:r w:rsidR="006C2C4C" w:rsidRPr="00D06B79">
        <w:rPr>
          <w:rFonts w:ascii="Times New Roman" w:eastAsiaTheme="majorEastAsia" w:hAnsi="Times New Roman" w:cs="Times New Roman"/>
          <w:color w:val="000000" w:themeColor="text1"/>
          <w:kern w:val="24"/>
          <w:sz w:val="28"/>
          <w:szCs w:val="28"/>
        </w:rPr>
        <w:t>o</w:t>
      </w:r>
      <w:r w:rsidRPr="00D06B79">
        <w:rPr>
          <w:rFonts w:ascii="Times New Roman" w:eastAsiaTheme="majorEastAsia" w:hAnsi="Times New Roman" w:cs="Times New Roman"/>
          <w:color w:val="000000" w:themeColor="text1"/>
          <w:kern w:val="24"/>
          <w:sz w:val="28"/>
          <w:szCs w:val="28"/>
        </w:rPr>
        <w:t>f the total 395 patients,</w:t>
      </w:r>
      <w:r w:rsidR="00FC11B0" w:rsidRPr="00D06B79">
        <w:rPr>
          <w:rFonts w:ascii="Times New Roman" w:eastAsiaTheme="majorEastAsia" w:hAnsi="Times New Roman" w:cs="Times New Roman"/>
          <w:color w:val="000000" w:themeColor="text1"/>
          <w:kern w:val="24"/>
          <w:sz w:val="28"/>
          <w:szCs w:val="28"/>
        </w:rPr>
        <w:t xml:space="preserve"> s</w:t>
      </w:r>
      <w:r w:rsidRPr="00D06B79">
        <w:rPr>
          <w:rFonts w:ascii="Times New Roman" w:eastAsiaTheme="majorEastAsia" w:hAnsi="Times New Roman" w:cs="Times New Roman"/>
          <w:color w:val="000000" w:themeColor="text1"/>
          <w:kern w:val="24"/>
          <w:sz w:val="28"/>
          <w:szCs w:val="28"/>
        </w:rPr>
        <w:t>een individually, 154 (39%) patients showed symptoms of clinical depression, while 137 (34%) patients showed symptoms of generalized anxiety disorder within the clinical range. Of the 140 patients with concurrent symptoms of both disorders</w:t>
      </w:r>
      <w:r w:rsidRPr="00D06B79">
        <w:rPr>
          <w:rFonts w:ascii="Times New Roman" w:eastAsiaTheme="majorEastAsia" w:hAnsi="Times New Roman" w:cs="Times New Roman"/>
          <w:color w:val="000000" w:themeColor="text1"/>
          <w:kern w:val="24"/>
          <w:sz w:val="28"/>
          <w:szCs w:val="28"/>
          <w:lang w:val="en-US"/>
        </w:rPr>
        <w:t xml:space="preserve">. ( PHQ -9 , GAD-7) </w:t>
      </w:r>
    </w:p>
    <w:p w:rsidR="004C0183" w:rsidRPr="00D06B79" w:rsidRDefault="001D532C" w:rsidP="00D06B79">
      <w:pPr>
        <w:pStyle w:val="CommentText"/>
        <w:numPr>
          <w:ilvl w:val="0"/>
          <w:numId w:val="12"/>
        </w:numPr>
        <w:spacing w:before="240" w:after="240" w:line="360" w:lineRule="auto"/>
        <w:jc w:val="both"/>
        <w:divId w:val="1064719643"/>
        <w:rPr>
          <w:rFonts w:ascii="Times New Roman" w:hAnsi="Times New Roman" w:cs="Times New Roman"/>
          <w:sz w:val="28"/>
          <w:szCs w:val="28"/>
        </w:rPr>
      </w:pPr>
      <w:r w:rsidRPr="00D06B79">
        <w:rPr>
          <w:rFonts w:ascii="Times New Roman" w:eastAsiaTheme="majorEastAsia" w:hAnsi="Times New Roman" w:cs="Times New Roman"/>
          <w:color w:val="000000" w:themeColor="text1"/>
          <w:kern w:val="24"/>
          <w:sz w:val="28"/>
          <w:szCs w:val="28"/>
          <w:lang w:val="en-US"/>
        </w:rPr>
        <w:t xml:space="preserve"> In the study of </w:t>
      </w:r>
      <w:r w:rsidRPr="00D06B79">
        <w:rPr>
          <w:rFonts w:ascii="Times New Roman" w:eastAsiaTheme="majorEastAsia" w:hAnsi="Times New Roman" w:cs="Times New Roman"/>
          <w:color w:val="000000" w:themeColor="text1"/>
          <w:kern w:val="24"/>
          <w:sz w:val="28"/>
          <w:szCs w:val="28"/>
        </w:rPr>
        <w:t>Psychiatric Comorbidities and Outcomes in Epilepsy Patients</w:t>
      </w:r>
      <w:r w:rsidRPr="00D06B79">
        <w:rPr>
          <w:rFonts w:ascii="Times New Roman" w:eastAsiaTheme="majorEastAsia" w:hAnsi="Times New Roman" w:cs="Times New Roman"/>
          <w:color w:val="000000" w:themeColor="text1"/>
          <w:kern w:val="24"/>
          <w:sz w:val="28"/>
          <w:szCs w:val="28"/>
          <w:lang w:val="en-US"/>
        </w:rPr>
        <w:t xml:space="preserve"> in </w:t>
      </w:r>
      <w:proofErr w:type="gramStart"/>
      <w:r w:rsidRPr="00D06B79">
        <w:rPr>
          <w:rFonts w:ascii="Times New Roman" w:eastAsiaTheme="majorEastAsia" w:hAnsi="Times New Roman" w:cs="Times New Roman"/>
          <w:color w:val="000000" w:themeColor="text1"/>
          <w:kern w:val="24"/>
          <w:sz w:val="28"/>
          <w:szCs w:val="28"/>
          <w:lang w:val="en-US"/>
        </w:rPr>
        <w:t>U.S</w:t>
      </w:r>
      <w:r w:rsidR="00000FDE" w:rsidRPr="00D06B79">
        <w:rPr>
          <w:rFonts w:ascii="Times New Roman" w:eastAsiaTheme="majorEastAsia" w:hAnsi="Times New Roman" w:cs="Times New Roman"/>
          <w:color w:val="000000" w:themeColor="text1"/>
          <w:kern w:val="24"/>
          <w:sz w:val="28"/>
          <w:szCs w:val="28"/>
          <w:vertAlign w:val="superscript"/>
          <w:lang w:val="en-US"/>
        </w:rPr>
        <w:t>(</w:t>
      </w:r>
      <w:proofErr w:type="gramEnd"/>
      <w:r w:rsidR="00000FDE" w:rsidRPr="00D06B79">
        <w:rPr>
          <w:rFonts w:ascii="Times New Roman" w:eastAsiaTheme="majorEastAsia" w:hAnsi="Times New Roman" w:cs="Times New Roman"/>
          <w:color w:val="000000" w:themeColor="text1"/>
          <w:kern w:val="24"/>
          <w:sz w:val="28"/>
          <w:szCs w:val="28"/>
          <w:vertAlign w:val="superscript"/>
          <w:lang w:val="en-US"/>
        </w:rPr>
        <w:t>40)</w:t>
      </w:r>
      <w:r w:rsidRPr="00D06B79">
        <w:rPr>
          <w:rFonts w:ascii="Times New Roman" w:eastAsiaTheme="majorEastAsia" w:hAnsi="Times New Roman" w:cs="Times New Roman"/>
          <w:color w:val="000000" w:themeColor="text1"/>
          <w:kern w:val="24"/>
          <w:sz w:val="28"/>
          <w:szCs w:val="28"/>
          <w:vertAlign w:val="superscript"/>
          <w:lang w:val="en-US"/>
        </w:rPr>
        <w:t>.,</w:t>
      </w:r>
      <w:r w:rsidRPr="00D06B79">
        <w:rPr>
          <w:rFonts w:ascii="Times New Roman" w:eastAsiaTheme="majorEastAsia" w:hAnsi="Times New Roman" w:cs="Times New Roman"/>
          <w:color w:val="000000" w:themeColor="text1"/>
          <w:kern w:val="24"/>
          <w:sz w:val="28"/>
          <w:szCs w:val="28"/>
          <w:lang w:val="en-US"/>
        </w:rPr>
        <w:t xml:space="preserve"> t</w:t>
      </w:r>
      <w:r w:rsidRPr="00D06B79">
        <w:rPr>
          <w:rFonts w:ascii="Times New Roman" w:eastAsiaTheme="majorEastAsia" w:hAnsi="Times New Roman" w:cs="Times New Roman"/>
          <w:color w:val="000000" w:themeColor="text1"/>
          <w:kern w:val="24"/>
          <w:sz w:val="28"/>
          <w:szCs w:val="28"/>
        </w:rPr>
        <w:t>he most prevalent psychiatric comorbidities present in epilepsy were depression (13%) followed by psychosis (10.4%)</w:t>
      </w:r>
      <w:r w:rsidRPr="00D06B79">
        <w:rPr>
          <w:rFonts w:ascii="Times New Roman" w:eastAsiaTheme="majorEastAsia" w:hAnsi="Times New Roman" w:cs="Times New Roman"/>
          <w:color w:val="000000" w:themeColor="text1"/>
          <w:kern w:val="24"/>
          <w:sz w:val="28"/>
          <w:szCs w:val="28"/>
          <w:lang w:val="en-US"/>
        </w:rPr>
        <w:t>.</w:t>
      </w:r>
    </w:p>
    <w:p w:rsidR="001E31FC" w:rsidRPr="00D06B79" w:rsidRDefault="001E31FC" w:rsidP="00D06B79">
      <w:pPr>
        <w:pStyle w:val="ListParagraph"/>
        <w:widowControl w:val="0"/>
        <w:spacing w:before="240" w:after="240" w:line="360" w:lineRule="auto"/>
        <w:ind w:left="840"/>
        <w:jc w:val="both"/>
        <w:rPr>
          <w:rFonts w:ascii="Times New Roman" w:hAnsi="Times New Roman" w:cs="Times New Roman"/>
          <w:b/>
          <w:bCs/>
          <w:sz w:val="28"/>
          <w:szCs w:val="28"/>
          <w:highlight w:val="white"/>
        </w:rPr>
      </w:pPr>
    </w:p>
    <w:p w:rsidR="00B27CE8" w:rsidRDefault="00265AA8" w:rsidP="00B27CE8">
      <w:pPr>
        <w:widowControl w:val="0"/>
        <w:spacing w:before="240" w:after="240" w:line="360" w:lineRule="auto"/>
        <w:jc w:val="both"/>
        <w:rPr>
          <w:rFonts w:ascii="Times New Roman" w:eastAsia="Times New Roman" w:hAnsi="Times New Roman" w:cs="Times New Roman"/>
          <w:b/>
          <w:color w:val="000000"/>
          <w:sz w:val="28"/>
          <w:szCs w:val="28"/>
        </w:rPr>
      </w:pPr>
      <w:r w:rsidRPr="00D06B79">
        <w:rPr>
          <w:rFonts w:ascii="Times New Roman" w:eastAsia="Times New Roman" w:hAnsi="Times New Roman" w:cs="Times New Roman"/>
          <w:b/>
          <w:color w:val="000000"/>
          <w:sz w:val="28"/>
          <w:szCs w:val="28"/>
        </w:rPr>
        <w:lastRenderedPageBreak/>
        <w:t>STUDY HYPOTHESIS:</w:t>
      </w:r>
    </w:p>
    <w:p w:rsidR="008A4689" w:rsidRPr="00B27CE8" w:rsidRDefault="008A4689" w:rsidP="00B27CE8">
      <w:pPr>
        <w:widowControl w:val="0"/>
        <w:spacing w:before="240" w:after="240" w:line="360" w:lineRule="auto"/>
        <w:jc w:val="both"/>
        <w:rPr>
          <w:rFonts w:ascii="Times New Roman" w:eastAsia="Times New Roman" w:hAnsi="Times New Roman" w:cs="Times New Roman"/>
          <w:b/>
          <w:color w:val="000000"/>
          <w:sz w:val="28"/>
          <w:szCs w:val="28"/>
        </w:rPr>
      </w:pPr>
      <w:r w:rsidRPr="00D06B79">
        <w:rPr>
          <w:rFonts w:ascii="Times New Roman" w:eastAsia="Calibri" w:hAnsi="Times New Roman" w:cs="Times New Roman"/>
          <w:color w:val="000000" w:themeColor="text1"/>
          <w:kern w:val="24"/>
          <w:sz w:val="28"/>
          <w:szCs w:val="28"/>
          <w:lang w:val="en-US"/>
        </w:rPr>
        <w:t xml:space="preserve">In this study we hypothesize that the patients visiting primarily neurological </w:t>
      </w:r>
      <w:proofErr w:type="spellStart"/>
      <w:r w:rsidRPr="00D06B79">
        <w:rPr>
          <w:rFonts w:ascii="Times New Roman" w:eastAsia="Calibri" w:hAnsi="Times New Roman" w:cs="Times New Roman"/>
          <w:color w:val="000000" w:themeColor="text1"/>
          <w:kern w:val="24"/>
          <w:sz w:val="28"/>
          <w:szCs w:val="28"/>
          <w:lang w:val="en-US"/>
        </w:rPr>
        <w:t>opd</w:t>
      </w:r>
      <w:proofErr w:type="spellEnd"/>
      <w:r w:rsidRPr="00D06B79">
        <w:rPr>
          <w:rFonts w:ascii="Times New Roman" w:eastAsia="Calibri" w:hAnsi="Times New Roman" w:cs="Times New Roman"/>
          <w:color w:val="000000" w:themeColor="text1"/>
          <w:kern w:val="24"/>
          <w:sz w:val="28"/>
          <w:szCs w:val="28"/>
          <w:lang w:val="en-US"/>
        </w:rPr>
        <w:t xml:space="preserve"> having coexisting psychiatric illness is frequent and often undiagnosed.</w:t>
      </w:r>
    </w:p>
    <w:p w:rsidR="0002745E" w:rsidRPr="00D06B79" w:rsidRDefault="0002745E" w:rsidP="00D06B79">
      <w:pPr>
        <w:pStyle w:val="ListParagraph"/>
        <w:widowControl w:val="0"/>
        <w:spacing w:before="240" w:after="240" w:line="360" w:lineRule="auto"/>
        <w:jc w:val="both"/>
        <w:rPr>
          <w:rFonts w:ascii="Times New Roman" w:eastAsia="Times New Roman" w:hAnsi="Times New Roman" w:cs="Times New Roman"/>
          <w:b/>
          <w:bCs/>
          <w:color w:val="000000"/>
          <w:sz w:val="28"/>
          <w:szCs w:val="28"/>
        </w:rPr>
      </w:pPr>
    </w:p>
    <w:p w:rsidR="0002745E" w:rsidRPr="00D06B79" w:rsidRDefault="0002745E"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1E31FC" w:rsidRPr="00D06B79" w:rsidRDefault="001E31FC"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D95BD9" w:rsidRPr="00D06B79" w:rsidRDefault="00D95BD9"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1E31FC" w:rsidRPr="00D06B79" w:rsidRDefault="001E31FC"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CE6B8D" w:rsidRPr="00D06B79" w:rsidRDefault="00CE6B8D"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330954" w:rsidRPr="00D06B79" w:rsidRDefault="00330954"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754325" w:rsidRDefault="00754325">
      <w:pPr>
        <w:spacing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1E31FC" w:rsidRPr="00754325" w:rsidRDefault="00265AA8" w:rsidP="00754325">
      <w:pPr>
        <w:widowControl w:val="0"/>
        <w:pBdr>
          <w:top w:val="thinThickSmallGap" w:sz="24" w:space="1" w:color="auto"/>
          <w:left w:val="thinThickSmallGap" w:sz="24" w:space="4" w:color="auto"/>
          <w:bottom w:val="thinThickSmallGap" w:sz="24" w:space="1" w:color="auto"/>
          <w:right w:val="thinThickSmallGap" w:sz="24" w:space="4" w:color="auto"/>
          <w:between w:val="thinThickSmallGap" w:sz="24" w:space="1" w:color="auto"/>
        </w:pBdr>
        <w:spacing w:before="240" w:after="240" w:line="360" w:lineRule="auto"/>
        <w:jc w:val="center"/>
        <w:rPr>
          <w:rFonts w:ascii="Times New Roman" w:eastAsia="Times New Roman" w:hAnsi="Times New Roman" w:cs="Times New Roman"/>
          <w:b/>
          <w:bCs/>
          <w:color w:val="000000"/>
          <w:sz w:val="40"/>
          <w:szCs w:val="40"/>
        </w:rPr>
      </w:pPr>
      <w:r w:rsidRPr="00754325">
        <w:rPr>
          <w:rFonts w:ascii="Times New Roman" w:eastAsia="Times New Roman" w:hAnsi="Times New Roman" w:cs="Times New Roman"/>
          <w:b/>
          <w:bCs/>
          <w:color w:val="000000"/>
          <w:sz w:val="40"/>
          <w:szCs w:val="40"/>
        </w:rPr>
        <w:lastRenderedPageBreak/>
        <w:t>AIMS AND OBJECTIVES</w:t>
      </w:r>
    </w:p>
    <w:p w:rsidR="001E31FC" w:rsidRPr="00D06B79" w:rsidRDefault="001E31FC"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A74A9B" w:rsidRPr="00D06B79" w:rsidRDefault="00A74A9B" w:rsidP="00D06B79">
      <w:pPr>
        <w:pStyle w:val="Subtitle"/>
        <w:numPr>
          <w:ilvl w:val="0"/>
          <w:numId w:val="1"/>
        </w:numPr>
        <w:spacing w:before="240" w:after="240" w:line="360" w:lineRule="auto"/>
        <w:jc w:val="both"/>
        <w:textAlignment w:val="baseline"/>
        <w:divId w:val="27686775"/>
        <w:rPr>
          <w:rFonts w:ascii="Times New Roman" w:eastAsia="Times New Roman" w:hAnsi="Times New Roman" w:cs="Times New Roman"/>
          <w:i w:val="0"/>
          <w:color w:val="8AD0D6"/>
          <w:sz w:val="28"/>
          <w:szCs w:val="28"/>
        </w:rPr>
      </w:pPr>
      <w:r w:rsidRPr="00D06B79">
        <w:rPr>
          <w:rFonts w:ascii="Times New Roman" w:eastAsia="Calibri" w:hAnsi="Times New Roman" w:cs="Times New Roman"/>
          <w:i w:val="0"/>
          <w:color w:val="000000" w:themeColor="text1"/>
          <w:kern w:val="24"/>
          <w:sz w:val="28"/>
          <w:szCs w:val="28"/>
          <w:lang w:val="en-US"/>
        </w:rPr>
        <w:t xml:space="preserve">Estimate </w:t>
      </w:r>
      <w:r w:rsidR="00205B0F" w:rsidRPr="00D06B79">
        <w:rPr>
          <w:rFonts w:ascii="Times New Roman" w:eastAsia="Calibri" w:hAnsi="Times New Roman" w:cs="Times New Roman"/>
          <w:i w:val="0"/>
          <w:color w:val="000000" w:themeColor="text1"/>
          <w:kern w:val="24"/>
          <w:sz w:val="28"/>
          <w:szCs w:val="28"/>
          <w:lang w:val="en-US"/>
        </w:rPr>
        <w:t>prevalence</w:t>
      </w:r>
      <w:r w:rsidRPr="00D06B79">
        <w:rPr>
          <w:rFonts w:ascii="Times New Roman" w:eastAsia="Calibri" w:hAnsi="Times New Roman" w:cs="Times New Roman"/>
          <w:i w:val="0"/>
          <w:color w:val="000000" w:themeColor="text1"/>
          <w:kern w:val="24"/>
          <w:sz w:val="28"/>
          <w:szCs w:val="28"/>
          <w:lang w:val="en-US"/>
        </w:rPr>
        <w:t xml:space="preserve"> of psychiatric morbidities in patients primarily attending neurology </w:t>
      </w:r>
      <w:r w:rsidR="00205B0F" w:rsidRPr="00D06B79">
        <w:rPr>
          <w:rFonts w:ascii="Times New Roman" w:eastAsia="Calibri" w:hAnsi="Times New Roman" w:cs="Times New Roman"/>
          <w:i w:val="0"/>
          <w:color w:val="000000" w:themeColor="text1"/>
          <w:kern w:val="24"/>
          <w:sz w:val="28"/>
          <w:szCs w:val="28"/>
          <w:lang w:val="en-US"/>
        </w:rPr>
        <w:t>OPD.</w:t>
      </w:r>
    </w:p>
    <w:p w:rsidR="00A74A9B" w:rsidRPr="00D06B79" w:rsidRDefault="00A74A9B" w:rsidP="00D06B79">
      <w:pPr>
        <w:pStyle w:val="Subtitle"/>
        <w:numPr>
          <w:ilvl w:val="0"/>
          <w:numId w:val="1"/>
        </w:numPr>
        <w:spacing w:before="240" w:after="240" w:line="360" w:lineRule="auto"/>
        <w:jc w:val="both"/>
        <w:textAlignment w:val="baseline"/>
        <w:divId w:val="2043166632"/>
        <w:rPr>
          <w:rFonts w:ascii="Times New Roman" w:eastAsia="Times New Roman" w:hAnsi="Times New Roman" w:cs="Times New Roman"/>
          <w:i w:val="0"/>
          <w:color w:val="8AD0D6"/>
          <w:sz w:val="28"/>
          <w:szCs w:val="28"/>
        </w:rPr>
      </w:pPr>
      <w:r w:rsidRPr="00D06B79">
        <w:rPr>
          <w:rFonts w:ascii="Times New Roman" w:eastAsia="Calibri" w:hAnsi="Times New Roman" w:cs="Times New Roman"/>
          <w:i w:val="0"/>
          <w:color w:val="000000" w:themeColor="text1"/>
          <w:kern w:val="24"/>
          <w:sz w:val="28"/>
          <w:szCs w:val="28"/>
          <w:lang w:val="en-US"/>
        </w:rPr>
        <w:t xml:space="preserve">Know the most </w:t>
      </w:r>
      <w:r w:rsidR="00205B0F" w:rsidRPr="00D06B79">
        <w:rPr>
          <w:rFonts w:ascii="Times New Roman" w:eastAsia="Calibri" w:hAnsi="Times New Roman" w:cs="Times New Roman"/>
          <w:i w:val="0"/>
          <w:color w:val="000000" w:themeColor="text1"/>
          <w:kern w:val="24"/>
          <w:sz w:val="28"/>
          <w:szCs w:val="28"/>
          <w:lang w:val="en-US"/>
        </w:rPr>
        <w:t xml:space="preserve">prevalent </w:t>
      </w:r>
      <w:proofErr w:type="gramStart"/>
      <w:r w:rsidR="00205B0F" w:rsidRPr="00D06B79">
        <w:rPr>
          <w:rFonts w:ascii="Times New Roman" w:eastAsia="Calibri" w:hAnsi="Times New Roman" w:cs="Times New Roman"/>
          <w:i w:val="0"/>
          <w:color w:val="000000" w:themeColor="text1"/>
          <w:kern w:val="24"/>
          <w:sz w:val="28"/>
          <w:szCs w:val="28"/>
          <w:lang w:val="en-US"/>
        </w:rPr>
        <w:t>of  psychiatric</w:t>
      </w:r>
      <w:proofErr w:type="gramEnd"/>
      <w:r w:rsidR="00205B0F" w:rsidRPr="00D06B79">
        <w:rPr>
          <w:rFonts w:ascii="Times New Roman" w:eastAsia="Calibri" w:hAnsi="Times New Roman" w:cs="Times New Roman"/>
          <w:i w:val="0"/>
          <w:color w:val="000000" w:themeColor="text1"/>
          <w:kern w:val="24"/>
          <w:sz w:val="28"/>
          <w:szCs w:val="28"/>
          <w:lang w:val="en-US"/>
        </w:rPr>
        <w:t xml:space="preserve"> co- morbidities</w:t>
      </w:r>
      <w:r w:rsidRPr="00D06B79">
        <w:rPr>
          <w:rFonts w:ascii="Times New Roman" w:eastAsia="Calibri" w:hAnsi="Times New Roman" w:cs="Times New Roman"/>
          <w:i w:val="0"/>
          <w:color w:val="000000" w:themeColor="text1"/>
          <w:kern w:val="24"/>
          <w:sz w:val="28"/>
          <w:szCs w:val="28"/>
          <w:lang w:val="en-US"/>
        </w:rPr>
        <w:t xml:space="preserve"> in neurological patients in </w:t>
      </w:r>
      <w:r w:rsidR="00205B0F" w:rsidRPr="00D06B79">
        <w:rPr>
          <w:rFonts w:ascii="Times New Roman" w:eastAsia="Calibri" w:hAnsi="Times New Roman" w:cs="Times New Roman"/>
          <w:i w:val="0"/>
          <w:color w:val="000000" w:themeColor="text1"/>
          <w:kern w:val="24"/>
          <w:sz w:val="28"/>
          <w:szCs w:val="28"/>
          <w:lang w:val="en-US"/>
        </w:rPr>
        <w:t>OPD</w:t>
      </w:r>
      <w:r w:rsidRPr="00D06B79">
        <w:rPr>
          <w:rFonts w:ascii="Times New Roman" w:eastAsia="Calibri" w:hAnsi="Times New Roman" w:cs="Times New Roman"/>
          <w:i w:val="0"/>
          <w:color w:val="000000" w:themeColor="text1"/>
          <w:kern w:val="24"/>
          <w:sz w:val="28"/>
          <w:szCs w:val="28"/>
          <w:lang w:val="en-US"/>
        </w:rPr>
        <w:t>.</w:t>
      </w:r>
    </w:p>
    <w:p w:rsidR="00A74A9B" w:rsidRPr="00D06B79" w:rsidRDefault="00A74A9B" w:rsidP="00D06B79">
      <w:pPr>
        <w:pStyle w:val="Subtitle"/>
        <w:numPr>
          <w:ilvl w:val="0"/>
          <w:numId w:val="1"/>
        </w:numPr>
        <w:spacing w:before="240" w:after="240" w:line="360" w:lineRule="auto"/>
        <w:jc w:val="both"/>
        <w:textAlignment w:val="baseline"/>
        <w:divId w:val="71780904"/>
        <w:rPr>
          <w:rFonts w:ascii="Times New Roman" w:eastAsia="Times New Roman" w:hAnsi="Times New Roman" w:cs="Times New Roman"/>
          <w:i w:val="0"/>
          <w:color w:val="8AD0D6"/>
          <w:sz w:val="28"/>
          <w:szCs w:val="28"/>
        </w:rPr>
      </w:pPr>
      <w:r w:rsidRPr="00D06B79">
        <w:rPr>
          <w:rFonts w:ascii="Times New Roman" w:eastAsia="Calibri" w:hAnsi="Times New Roman" w:cs="Times New Roman"/>
          <w:i w:val="0"/>
          <w:color w:val="000000" w:themeColor="text1"/>
          <w:kern w:val="24"/>
          <w:sz w:val="28"/>
          <w:szCs w:val="28"/>
          <w:lang w:val="en-US"/>
        </w:rPr>
        <w:t>Find relation of specific psychiatric morbidities to specific neurolo</w:t>
      </w:r>
      <w:r w:rsidR="00205B0F" w:rsidRPr="00D06B79">
        <w:rPr>
          <w:rFonts w:ascii="Times New Roman" w:eastAsia="Calibri" w:hAnsi="Times New Roman" w:cs="Times New Roman"/>
          <w:i w:val="0"/>
          <w:color w:val="000000" w:themeColor="text1"/>
          <w:kern w:val="24"/>
          <w:sz w:val="28"/>
          <w:szCs w:val="28"/>
          <w:lang w:val="en-US"/>
        </w:rPr>
        <w:t>g</w:t>
      </w:r>
      <w:r w:rsidRPr="00D06B79">
        <w:rPr>
          <w:rFonts w:ascii="Times New Roman" w:eastAsia="Calibri" w:hAnsi="Times New Roman" w:cs="Times New Roman"/>
          <w:i w:val="0"/>
          <w:color w:val="000000" w:themeColor="text1"/>
          <w:kern w:val="24"/>
          <w:sz w:val="28"/>
          <w:szCs w:val="28"/>
          <w:lang w:val="en-US"/>
        </w:rPr>
        <w:t>ical disease.</w:t>
      </w:r>
    </w:p>
    <w:p w:rsidR="00A74A9B" w:rsidRPr="00D06B79" w:rsidRDefault="00754325" w:rsidP="00D06B79">
      <w:pPr>
        <w:pStyle w:val="Subtitle"/>
        <w:numPr>
          <w:ilvl w:val="0"/>
          <w:numId w:val="1"/>
        </w:numPr>
        <w:spacing w:before="240" w:after="240" w:line="360" w:lineRule="auto"/>
        <w:jc w:val="both"/>
        <w:textAlignment w:val="baseline"/>
        <w:divId w:val="2045325667"/>
        <w:rPr>
          <w:rFonts w:ascii="Times New Roman" w:eastAsia="Times New Roman" w:hAnsi="Times New Roman" w:cs="Times New Roman"/>
          <w:i w:val="0"/>
          <w:color w:val="8AD0D6"/>
          <w:sz w:val="28"/>
          <w:szCs w:val="28"/>
        </w:rPr>
      </w:pPr>
      <w:r>
        <w:rPr>
          <w:rFonts w:ascii="Times New Roman" w:eastAsia="Calibri" w:hAnsi="Times New Roman" w:cs="Times New Roman"/>
          <w:i w:val="0"/>
          <w:color w:val="000000" w:themeColor="text1"/>
          <w:kern w:val="24"/>
          <w:sz w:val="28"/>
          <w:szCs w:val="28"/>
          <w:lang w:val="en-US"/>
        </w:rPr>
        <w:t>Find relation between age</w:t>
      </w:r>
      <w:r w:rsidR="00A74A9B" w:rsidRPr="00D06B79">
        <w:rPr>
          <w:rFonts w:ascii="Times New Roman" w:eastAsia="Calibri" w:hAnsi="Times New Roman" w:cs="Times New Roman"/>
          <w:i w:val="0"/>
          <w:color w:val="000000" w:themeColor="text1"/>
          <w:kern w:val="24"/>
          <w:sz w:val="28"/>
          <w:szCs w:val="28"/>
          <w:lang w:val="en-US"/>
        </w:rPr>
        <w:t xml:space="preserve">, </w:t>
      </w:r>
      <w:proofErr w:type="gramStart"/>
      <w:r w:rsidR="00A74A9B" w:rsidRPr="00D06B79">
        <w:rPr>
          <w:rFonts w:ascii="Times New Roman" w:eastAsia="Calibri" w:hAnsi="Times New Roman" w:cs="Times New Roman"/>
          <w:i w:val="0"/>
          <w:color w:val="000000" w:themeColor="text1"/>
          <w:kern w:val="24"/>
          <w:sz w:val="28"/>
          <w:szCs w:val="28"/>
          <w:lang w:val="en-US"/>
        </w:rPr>
        <w:t>gender ,occupation</w:t>
      </w:r>
      <w:proofErr w:type="gramEnd"/>
      <w:r w:rsidR="00A74A9B" w:rsidRPr="00D06B79">
        <w:rPr>
          <w:rFonts w:ascii="Times New Roman" w:eastAsia="Calibri" w:hAnsi="Times New Roman" w:cs="Times New Roman"/>
          <w:i w:val="0"/>
          <w:color w:val="000000" w:themeColor="text1"/>
          <w:kern w:val="24"/>
          <w:sz w:val="28"/>
          <w:szCs w:val="28"/>
          <w:lang w:val="en-US"/>
        </w:rPr>
        <w:t xml:space="preserve">  , education, marital status , Socioeconomic status and </w:t>
      </w:r>
      <w:r w:rsidR="00205B0F" w:rsidRPr="00D06B79">
        <w:rPr>
          <w:rFonts w:ascii="Times New Roman" w:eastAsia="Calibri" w:hAnsi="Times New Roman" w:cs="Times New Roman"/>
          <w:i w:val="0"/>
          <w:color w:val="000000" w:themeColor="text1"/>
          <w:kern w:val="24"/>
          <w:sz w:val="28"/>
          <w:szCs w:val="28"/>
          <w:lang w:val="en-US"/>
        </w:rPr>
        <w:t>occurrence</w:t>
      </w:r>
      <w:r w:rsidR="00A74A9B" w:rsidRPr="00D06B79">
        <w:rPr>
          <w:rFonts w:ascii="Times New Roman" w:eastAsia="Calibri" w:hAnsi="Times New Roman" w:cs="Times New Roman"/>
          <w:i w:val="0"/>
          <w:color w:val="000000" w:themeColor="text1"/>
          <w:kern w:val="24"/>
          <w:sz w:val="28"/>
          <w:szCs w:val="28"/>
          <w:lang w:val="en-US"/>
        </w:rPr>
        <w:t xml:space="preserve"> of psychiatric morbidities or co</w:t>
      </w:r>
      <w:r w:rsidR="00205B0F" w:rsidRPr="00D06B79">
        <w:rPr>
          <w:rFonts w:ascii="Times New Roman" w:eastAsia="Calibri" w:hAnsi="Times New Roman" w:cs="Times New Roman"/>
          <w:i w:val="0"/>
          <w:color w:val="000000" w:themeColor="text1"/>
          <w:kern w:val="24"/>
          <w:sz w:val="28"/>
          <w:szCs w:val="28"/>
          <w:lang w:val="en-US"/>
        </w:rPr>
        <w:t>-</w:t>
      </w:r>
      <w:r w:rsidR="00A74A9B" w:rsidRPr="00D06B79">
        <w:rPr>
          <w:rFonts w:ascii="Times New Roman" w:eastAsia="Calibri" w:hAnsi="Times New Roman" w:cs="Times New Roman"/>
          <w:i w:val="0"/>
          <w:color w:val="000000" w:themeColor="text1"/>
          <w:kern w:val="24"/>
          <w:sz w:val="28"/>
          <w:szCs w:val="28"/>
          <w:lang w:val="en-US"/>
        </w:rPr>
        <w:t>mo</w:t>
      </w:r>
      <w:r w:rsidR="00205B0F" w:rsidRPr="00D06B79">
        <w:rPr>
          <w:rFonts w:ascii="Times New Roman" w:eastAsia="Calibri" w:hAnsi="Times New Roman" w:cs="Times New Roman"/>
          <w:i w:val="0"/>
          <w:color w:val="000000" w:themeColor="text1"/>
          <w:kern w:val="24"/>
          <w:sz w:val="28"/>
          <w:szCs w:val="28"/>
          <w:lang w:val="en-US"/>
        </w:rPr>
        <w:t>r</w:t>
      </w:r>
      <w:r w:rsidR="00A74A9B" w:rsidRPr="00D06B79">
        <w:rPr>
          <w:rFonts w:ascii="Times New Roman" w:eastAsia="Calibri" w:hAnsi="Times New Roman" w:cs="Times New Roman"/>
          <w:i w:val="0"/>
          <w:color w:val="000000" w:themeColor="text1"/>
          <w:kern w:val="24"/>
          <w:sz w:val="28"/>
          <w:szCs w:val="28"/>
          <w:lang w:val="en-US"/>
        </w:rPr>
        <w:t>bidities.</w:t>
      </w:r>
    </w:p>
    <w:p w:rsidR="008F6806" w:rsidRPr="00D06B79" w:rsidRDefault="008F6806" w:rsidP="00D06B79">
      <w:pPr>
        <w:widowControl w:val="0"/>
        <w:spacing w:before="240" w:after="240" w:line="360" w:lineRule="auto"/>
        <w:jc w:val="both"/>
        <w:rPr>
          <w:rFonts w:ascii="Times New Roman" w:eastAsia="Times New Roman" w:hAnsi="Times New Roman" w:cs="Times New Roman"/>
          <w:bCs/>
          <w:color w:val="000000"/>
          <w:sz w:val="28"/>
          <w:szCs w:val="28"/>
        </w:rPr>
      </w:pPr>
    </w:p>
    <w:p w:rsidR="008F6806" w:rsidRPr="00D06B79" w:rsidRDefault="008F6806" w:rsidP="00D06B79">
      <w:pPr>
        <w:widowControl w:val="0"/>
        <w:spacing w:before="240" w:after="240" w:line="360" w:lineRule="auto"/>
        <w:jc w:val="both"/>
        <w:rPr>
          <w:rFonts w:ascii="Times New Roman" w:eastAsia="Times New Roman" w:hAnsi="Times New Roman" w:cs="Times New Roman"/>
          <w:bCs/>
          <w:color w:val="000000"/>
          <w:sz w:val="28"/>
          <w:szCs w:val="28"/>
        </w:rPr>
      </w:pPr>
    </w:p>
    <w:p w:rsidR="00205B0F" w:rsidRPr="00D06B79" w:rsidRDefault="00205B0F" w:rsidP="00D06B79">
      <w:pPr>
        <w:widowControl w:val="0"/>
        <w:spacing w:before="240" w:after="240" w:line="360" w:lineRule="auto"/>
        <w:jc w:val="both"/>
        <w:rPr>
          <w:rFonts w:ascii="Times New Roman" w:eastAsia="Times New Roman" w:hAnsi="Times New Roman" w:cs="Times New Roman"/>
          <w:bCs/>
          <w:color w:val="000000"/>
          <w:sz w:val="28"/>
          <w:szCs w:val="28"/>
        </w:rPr>
      </w:pPr>
    </w:p>
    <w:p w:rsidR="00205B0F" w:rsidRPr="00D06B79" w:rsidRDefault="00205B0F" w:rsidP="00D06B79">
      <w:pPr>
        <w:widowControl w:val="0"/>
        <w:spacing w:before="240" w:after="240" w:line="360" w:lineRule="auto"/>
        <w:jc w:val="both"/>
        <w:rPr>
          <w:rFonts w:ascii="Times New Roman" w:eastAsia="Times New Roman" w:hAnsi="Times New Roman" w:cs="Times New Roman"/>
          <w:bCs/>
          <w:color w:val="000000"/>
          <w:sz w:val="28"/>
          <w:szCs w:val="28"/>
        </w:rPr>
      </w:pPr>
    </w:p>
    <w:p w:rsidR="008F6806" w:rsidRPr="00D06B79" w:rsidRDefault="008F6806" w:rsidP="00D06B79">
      <w:pPr>
        <w:widowControl w:val="0"/>
        <w:spacing w:before="240" w:after="240" w:line="360" w:lineRule="auto"/>
        <w:jc w:val="both"/>
        <w:rPr>
          <w:rFonts w:ascii="Times New Roman" w:eastAsia="Times New Roman" w:hAnsi="Times New Roman" w:cs="Times New Roman"/>
          <w:bCs/>
          <w:color w:val="000000"/>
          <w:sz w:val="28"/>
          <w:szCs w:val="28"/>
        </w:rPr>
      </w:pPr>
    </w:p>
    <w:p w:rsidR="00205B0F" w:rsidRPr="00D06B79" w:rsidRDefault="00205B0F" w:rsidP="00D06B79">
      <w:pPr>
        <w:widowControl w:val="0"/>
        <w:spacing w:before="240" w:after="240" w:line="360" w:lineRule="auto"/>
        <w:jc w:val="both"/>
        <w:rPr>
          <w:rFonts w:ascii="Times New Roman" w:eastAsia="Times New Roman" w:hAnsi="Times New Roman" w:cs="Times New Roman"/>
          <w:bCs/>
          <w:color w:val="000000"/>
          <w:sz w:val="28"/>
          <w:szCs w:val="28"/>
        </w:rPr>
      </w:pPr>
    </w:p>
    <w:p w:rsidR="00205B0F" w:rsidRPr="00D06B79" w:rsidRDefault="00205B0F" w:rsidP="00D06B79">
      <w:pPr>
        <w:widowControl w:val="0"/>
        <w:spacing w:before="240" w:after="240" w:line="360" w:lineRule="auto"/>
        <w:jc w:val="both"/>
        <w:rPr>
          <w:rFonts w:ascii="Times New Roman" w:eastAsia="Times New Roman" w:hAnsi="Times New Roman" w:cs="Times New Roman"/>
          <w:bCs/>
          <w:color w:val="000000"/>
          <w:sz w:val="28"/>
          <w:szCs w:val="28"/>
        </w:rPr>
      </w:pPr>
    </w:p>
    <w:p w:rsidR="00205B0F" w:rsidRPr="00D06B79" w:rsidRDefault="00205B0F" w:rsidP="00D06B79">
      <w:pPr>
        <w:widowControl w:val="0"/>
        <w:spacing w:before="240" w:after="240" w:line="360" w:lineRule="auto"/>
        <w:jc w:val="both"/>
        <w:rPr>
          <w:rFonts w:ascii="Times New Roman" w:eastAsia="Times New Roman" w:hAnsi="Times New Roman" w:cs="Times New Roman"/>
          <w:bCs/>
          <w:color w:val="000000"/>
          <w:sz w:val="28"/>
          <w:szCs w:val="28"/>
        </w:rPr>
      </w:pPr>
    </w:p>
    <w:p w:rsidR="00B27CE8" w:rsidRDefault="00B27CE8">
      <w:pPr>
        <w:spacing w:line="259" w:lineRule="auto"/>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lastRenderedPageBreak/>
        <w:br w:type="page"/>
      </w:r>
    </w:p>
    <w:p w:rsidR="001E31FC" w:rsidRPr="00754325" w:rsidRDefault="00265AA8" w:rsidP="00754325">
      <w:pPr>
        <w:widowControl w:val="0"/>
        <w:pBdr>
          <w:top w:val="thinThickSmallGap" w:sz="24" w:space="1" w:color="auto"/>
          <w:left w:val="thinThickSmallGap" w:sz="24" w:space="4" w:color="auto"/>
          <w:bottom w:val="thinThickSmallGap" w:sz="24" w:space="1" w:color="auto"/>
          <w:right w:val="thinThickSmallGap" w:sz="24" w:space="4" w:color="auto"/>
          <w:between w:val="thinThickSmallGap" w:sz="24" w:space="1" w:color="auto"/>
        </w:pBdr>
        <w:spacing w:before="240" w:after="240" w:line="360" w:lineRule="auto"/>
        <w:jc w:val="center"/>
        <w:rPr>
          <w:rFonts w:ascii="Times New Roman" w:eastAsia="Times New Roman" w:hAnsi="Times New Roman" w:cs="Times New Roman"/>
          <w:bCs/>
          <w:color w:val="000000"/>
          <w:sz w:val="40"/>
          <w:szCs w:val="40"/>
        </w:rPr>
      </w:pPr>
      <w:r w:rsidRPr="00754325">
        <w:rPr>
          <w:rFonts w:ascii="Times New Roman" w:eastAsia="Times New Roman" w:hAnsi="Times New Roman" w:cs="Times New Roman"/>
          <w:b/>
          <w:color w:val="000000"/>
          <w:sz w:val="40"/>
          <w:szCs w:val="40"/>
        </w:rPr>
        <w:lastRenderedPageBreak/>
        <w:t>MATERIALS &amp; METHODS</w:t>
      </w:r>
    </w:p>
    <w:p w:rsidR="001E31FC" w:rsidRPr="00D06B79" w:rsidRDefault="001E31FC" w:rsidP="00D06B79">
      <w:pPr>
        <w:widowControl w:val="0"/>
        <w:spacing w:before="240" w:after="240" w:line="360" w:lineRule="auto"/>
        <w:jc w:val="both"/>
        <w:rPr>
          <w:rFonts w:ascii="Times New Roman" w:eastAsia="Times New Roman" w:hAnsi="Times New Roman" w:cs="Times New Roman"/>
          <w:b/>
          <w:color w:val="000000"/>
          <w:sz w:val="28"/>
          <w:szCs w:val="28"/>
        </w:rPr>
      </w:pPr>
    </w:p>
    <w:p w:rsidR="001E31FC" w:rsidRPr="00D06B79" w:rsidRDefault="00265AA8" w:rsidP="00D06B79">
      <w:pPr>
        <w:widowControl w:val="0"/>
        <w:spacing w:before="240" w:after="240" w:line="360" w:lineRule="auto"/>
        <w:jc w:val="both"/>
        <w:rPr>
          <w:rFonts w:ascii="Times New Roman" w:eastAsia="Times New Roman" w:hAnsi="Times New Roman" w:cs="Times New Roman"/>
          <w:b/>
          <w:color w:val="000000"/>
          <w:sz w:val="28"/>
          <w:szCs w:val="28"/>
        </w:rPr>
      </w:pPr>
      <w:r w:rsidRPr="00D06B79">
        <w:rPr>
          <w:rFonts w:ascii="Times New Roman" w:eastAsia="Times New Roman" w:hAnsi="Times New Roman" w:cs="Times New Roman"/>
          <w:b/>
          <w:color w:val="000000"/>
          <w:sz w:val="28"/>
          <w:szCs w:val="28"/>
        </w:rPr>
        <w:t>STUDY DESIGN</w:t>
      </w:r>
    </w:p>
    <w:p w:rsidR="001E31FC" w:rsidRPr="00D06B79" w:rsidRDefault="00265AA8" w:rsidP="00D06B79">
      <w:pPr>
        <w:widowControl w:val="0"/>
        <w:spacing w:before="240" w:after="240" w:line="360" w:lineRule="auto"/>
        <w:jc w:val="both"/>
        <w:rPr>
          <w:rFonts w:ascii="Times New Roman" w:eastAsia="Times New Roman" w:hAnsi="Times New Roman" w:cs="Times New Roman"/>
          <w:b/>
          <w:color w:val="000000"/>
          <w:sz w:val="28"/>
          <w:szCs w:val="28"/>
        </w:rPr>
      </w:pPr>
      <w:r w:rsidRPr="00D06B79">
        <w:rPr>
          <w:rFonts w:ascii="Times New Roman" w:eastAsia="Times New Roman" w:hAnsi="Times New Roman" w:cs="Times New Roman"/>
          <w:b/>
          <w:color w:val="000000"/>
          <w:sz w:val="28"/>
          <w:szCs w:val="28"/>
        </w:rPr>
        <w:t xml:space="preserve">Sample Size: </w:t>
      </w:r>
      <w:r w:rsidR="00192582" w:rsidRPr="00D06B79">
        <w:rPr>
          <w:rFonts w:ascii="Times New Roman" w:eastAsia="Times New Roman" w:hAnsi="Times New Roman" w:cs="Times New Roman"/>
          <w:b/>
          <w:color w:val="000000"/>
          <w:sz w:val="28"/>
          <w:szCs w:val="28"/>
        </w:rPr>
        <w:t>100</w:t>
      </w:r>
    </w:p>
    <w:p w:rsidR="00192582" w:rsidRPr="00D06B79" w:rsidRDefault="00192582" w:rsidP="00D06B79">
      <w:pPr>
        <w:pStyle w:val="CommentText"/>
        <w:numPr>
          <w:ilvl w:val="0"/>
          <w:numId w:val="1"/>
        </w:numPr>
        <w:spacing w:before="240" w:after="240" w:line="360" w:lineRule="auto"/>
        <w:jc w:val="both"/>
        <w:divId w:val="621884673"/>
        <w:rPr>
          <w:rFonts w:ascii="Times New Roman" w:eastAsia="Times New Roman" w:hAnsi="Times New Roman" w:cs="Times New Roman"/>
          <w:color w:val="8AD0D6"/>
          <w:sz w:val="28"/>
          <w:szCs w:val="28"/>
        </w:rPr>
      </w:pPr>
      <w:r w:rsidRPr="00D06B79">
        <w:rPr>
          <w:rFonts w:ascii="Times New Roman" w:eastAsia="Calibri" w:hAnsi="Times New Roman" w:cs="Times New Roman"/>
          <w:color w:val="000000" w:themeColor="text1"/>
          <w:kern w:val="24"/>
          <w:sz w:val="28"/>
          <w:szCs w:val="28"/>
          <w:lang w:val="en-US"/>
        </w:rPr>
        <w:t xml:space="preserve">Type of study : Cross sectional study </w:t>
      </w:r>
    </w:p>
    <w:p w:rsidR="00192582" w:rsidRPr="00D06B79" w:rsidRDefault="00192582" w:rsidP="00D06B79">
      <w:pPr>
        <w:pStyle w:val="CommentText"/>
        <w:numPr>
          <w:ilvl w:val="0"/>
          <w:numId w:val="1"/>
        </w:numPr>
        <w:spacing w:before="240" w:after="240" w:line="360" w:lineRule="auto"/>
        <w:jc w:val="both"/>
        <w:textAlignment w:val="baseline"/>
        <w:divId w:val="1730228132"/>
        <w:rPr>
          <w:rFonts w:ascii="Times New Roman" w:eastAsia="Times New Roman" w:hAnsi="Times New Roman" w:cs="Times New Roman"/>
          <w:color w:val="8AD0D6"/>
          <w:sz w:val="28"/>
          <w:szCs w:val="28"/>
        </w:rPr>
      </w:pPr>
      <w:r w:rsidRPr="00D06B79">
        <w:rPr>
          <w:rFonts w:ascii="Times New Roman" w:eastAsia="Calibri" w:hAnsi="Times New Roman" w:cs="Times New Roman"/>
          <w:color w:val="000000" w:themeColor="text1"/>
          <w:kern w:val="24"/>
          <w:sz w:val="28"/>
          <w:szCs w:val="28"/>
          <w:lang w:val="en-US"/>
        </w:rPr>
        <w:t xml:space="preserve">Site of study : </w:t>
      </w:r>
      <w:r w:rsidR="00205B0F" w:rsidRPr="00D06B79">
        <w:rPr>
          <w:rFonts w:ascii="Times New Roman" w:eastAsia="Calibri" w:hAnsi="Times New Roman" w:cs="Times New Roman"/>
          <w:color w:val="000000" w:themeColor="text1"/>
          <w:kern w:val="24"/>
          <w:sz w:val="28"/>
          <w:szCs w:val="28"/>
          <w:lang w:val="en-US"/>
        </w:rPr>
        <w:t>Neurology</w:t>
      </w:r>
      <w:r w:rsidRPr="00D06B79">
        <w:rPr>
          <w:rFonts w:ascii="Times New Roman" w:eastAsia="Calibri" w:hAnsi="Times New Roman" w:cs="Times New Roman"/>
          <w:color w:val="000000" w:themeColor="text1"/>
          <w:kern w:val="24"/>
          <w:sz w:val="28"/>
          <w:szCs w:val="28"/>
          <w:lang w:val="en-US"/>
        </w:rPr>
        <w:t xml:space="preserve"> OPD at Civil Hospital, Ahmedabad </w:t>
      </w:r>
    </w:p>
    <w:p w:rsidR="00192582" w:rsidRPr="00D06B79" w:rsidRDefault="00192582" w:rsidP="00D06B79">
      <w:pPr>
        <w:pStyle w:val="CommentText"/>
        <w:numPr>
          <w:ilvl w:val="0"/>
          <w:numId w:val="1"/>
        </w:numPr>
        <w:spacing w:before="240" w:after="240" w:line="360" w:lineRule="auto"/>
        <w:jc w:val="both"/>
        <w:textAlignment w:val="baseline"/>
        <w:divId w:val="1367833638"/>
        <w:rPr>
          <w:rFonts w:ascii="Times New Roman" w:eastAsia="Times New Roman" w:hAnsi="Times New Roman" w:cs="Times New Roman"/>
          <w:color w:val="8AD0D6"/>
          <w:sz w:val="28"/>
          <w:szCs w:val="28"/>
        </w:rPr>
      </w:pPr>
      <w:r w:rsidRPr="00D06B79">
        <w:rPr>
          <w:rFonts w:ascii="Times New Roman" w:eastAsia="Calibri" w:hAnsi="Times New Roman" w:cs="Times New Roman"/>
          <w:color w:val="000000" w:themeColor="text1"/>
          <w:kern w:val="24"/>
          <w:sz w:val="28"/>
          <w:szCs w:val="28"/>
          <w:lang w:val="en-US"/>
        </w:rPr>
        <w:t>Study duration :  May 2019 – September 2020</w:t>
      </w:r>
    </w:p>
    <w:p w:rsidR="001E31FC" w:rsidRPr="00D06B79" w:rsidRDefault="00265AA8" w:rsidP="00D06B79">
      <w:pPr>
        <w:widowControl w:val="0"/>
        <w:spacing w:before="240" w:after="240" w:line="360" w:lineRule="auto"/>
        <w:jc w:val="both"/>
        <w:rPr>
          <w:rFonts w:ascii="Times New Roman" w:eastAsia="Times New Roman" w:hAnsi="Times New Roman" w:cs="Times New Roman"/>
          <w:b/>
          <w:color w:val="000000"/>
          <w:sz w:val="28"/>
          <w:szCs w:val="28"/>
        </w:rPr>
      </w:pPr>
      <w:r w:rsidRPr="00D06B79">
        <w:rPr>
          <w:rFonts w:ascii="Times New Roman" w:eastAsia="Times New Roman" w:hAnsi="Times New Roman" w:cs="Times New Roman"/>
          <w:b/>
          <w:color w:val="000000"/>
          <w:sz w:val="28"/>
          <w:szCs w:val="28"/>
        </w:rPr>
        <w:t>SUBJECT SELECTION</w:t>
      </w:r>
    </w:p>
    <w:p w:rsidR="00FC2166" w:rsidRPr="00D06B79" w:rsidRDefault="00754325" w:rsidP="00D06B79">
      <w:pPr>
        <w:pStyle w:val="CommentText"/>
        <w:spacing w:before="240" w:after="240" w:line="360" w:lineRule="auto"/>
        <w:ind w:left="270"/>
        <w:jc w:val="both"/>
        <w:divId w:val="1529754831"/>
        <w:rPr>
          <w:rFonts w:ascii="Times New Roman" w:hAnsi="Times New Roman" w:cs="Times New Roman"/>
          <w:sz w:val="28"/>
          <w:szCs w:val="28"/>
        </w:rPr>
      </w:pPr>
      <w:r>
        <w:rPr>
          <w:rFonts w:ascii="Times New Roman" w:eastAsia="Calibri" w:hAnsi="Times New Roman" w:cs="Times New Roman"/>
          <w:b/>
          <w:bCs/>
          <w:color w:val="000000" w:themeColor="text1"/>
          <w:kern w:val="24"/>
          <w:sz w:val="28"/>
          <w:szCs w:val="28"/>
          <w:lang w:val="en-US"/>
        </w:rPr>
        <w:t>Inclusion criteria</w:t>
      </w:r>
      <w:r w:rsidR="00FC2166" w:rsidRPr="00D06B79">
        <w:rPr>
          <w:rFonts w:ascii="Times New Roman" w:eastAsia="Calibri" w:hAnsi="Times New Roman" w:cs="Times New Roman"/>
          <w:b/>
          <w:bCs/>
          <w:color w:val="000000" w:themeColor="text1"/>
          <w:kern w:val="24"/>
          <w:sz w:val="28"/>
          <w:szCs w:val="28"/>
          <w:lang w:val="en-US"/>
        </w:rPr>
        <w:t xml:space="preserve">:  </w:t>
      </w:r>
      <w:r w:rsidR="00FC2166" w:rsidRPr="00D06B79">
        <w:rPr>
          <w:rFonts w:ascii="Times New Roman" w:eastAsia="Calibri" w:hAnsi="Times New Roman" w:cs="Times New Roman"/>
          <w:color w:val="000000" w:themeColor="text1"/>
          <w:kern w:val="24"/>
          <w:sz w:val="28"/>
          <w:szCs w:val="28"/>
          <w:lang w:val="en-US"/>
        </w:rPr>
        <w:t xml:space="preserve">Consenting the patients and relatives primarily attending </w:t>
      </w:r>
      <w:r w:rsidR="00C25875" w:rsidRPr="00D06B79">
        <w:rPr>
          <w:rFonts w:ascii="Times New Roman" w:eastAsia="Calibri" w:hAnsi="Times New Roman" w:cs="Times New Roman"/>
          <w:color w:val="000000" w:themeColor="text1"/>
          <w:kern w:val="24"/>
          <w:sz w:val="28"/>
          <w:szCs w:val="28"/>
          <w:lang w:val="en-US"/>
        </w:rPr>
        <w:t xml:space="preserve">             </w:t>
      </w:r>
      <w:r w:rsidR="00FC2166" w:rsidRPr="00D06B79">
        <w:rPr>
          <w:rFonts w:ascii="Times New Roman" w:eastAsia="Calibri" w:hAnsi="Times New Roman" w:cs="Times New Roman"/>
          <w:color w:val="000000" w:themeColor="text1"/>
          <w:kern w:val="24"/>
          <w:sz w:val="28"/>
          <w:szCs w:val="28"/>
          <w:lang w:val="en-US"/>
        </w:rPr>
        <w:t xml:space="preserve">the neurology </w:t>
      </w:r>
      <w:r w:rsidR="00205B0F" w:rsidRPr="00D06B79">
        <w:rPr>
          <w:rFonts w:ascii="Times New Roman" w:eastAsia="Calibri" w:hAnsi="Times New Roman" w:cs="Times New Roman"/>
          <w:color w:val="000000" w:themeColor="text1"/>
          <w:kern w:val="24"/>
          <w:sz w:val="28"/>
          <w:szCs w:val="28"/>
          <w:lang w:val="en-US"/>
        </w:rPr>
        <w:t>OPD.</w:t>
      </w:r>
    </w:p>
    <w:p w:rsidR="00AF5241" w:rsidRPr="00D06B79" w:rsidRDefault="00754325" w:rsidP="00D06B79">
      <w:pPr>
        <w:pStyle w:val="CommentText"/>
        <w:spacing w:before="240" w:after="240" w:line="360" w:lineRule="auto"/>
        <w:jc w:val="both"/>
        <w:divId w:val="1529754831"/>
        <w:rPr>
          <w:rFonts w:ascii="Times New Roman" w:eastAsiaTheme="minorEastAsia" w:hAnsi="Times New Roman" w:cs="Times New Roman"/>
          <w:sz w:val="28"/>
          <w:szCs w:val="28"/>
        </w:rPr>
      </w:pPr>
      <w:r>
        <w:rPr>
          <w:rFonts w:ascii="Times New Roman" w:eastAsia="Calibri" w:hAnsi="Times New Roman" w:cs="Times New Roman"/>
          <w:b/>
          <w:bCs/>
          <w:color w:val="000000" w:themeColor="text1"/>
          <w:kern w:val="24"/>
          <w:sz w:val="28"/>
          <w:szCs w:val="28"/>
          <w:lang w:val="en-US"/>
        </w:rPr>
        <w:t xml:space="preserve">    Exclusion criteria</w:t>
      </w:r>
      <w:r w:rsidR="00FC2166" w:rsidRPr="00D06B79">
        <w:rPr>
          <w:rFonts w:ascii="Times New Roman" w:eastAsia="Calibri" w:hAnsi="Times New Roman" w:cs="Times New Roman"/>
          <w:b/>
          <w:bCs/>
          <w:color w:val="000000" w:themeColor="text1"/>
          <w:kern w:val="24"/>
          <w:sz w:val="28"/>
          <w:szCs w:val="28"/>
          <w:lang w:val="en-US"/>
        </w:rPr>
        <w:t xml:space="preserve">:  </w:t>
      </w:r>
      <w:r w:rsidR="00205B0F" w:rsidRPr="00D06B79">
        <w:rPr>
          <w:rFonts w:ascii="Times New Roman" w:eastAsia="Calibri" w:hAnsi="Times New Roman" w:cs="Times New Roman"/>
          <w:b/>
          <w:bCs/>
          <w:color w:val="000000" w:themeColor="text1"/>
          <w:kern w:val="24"/>
          <w:sz w:val="28"/>
          <w:szCs w:val="28"/>
          <w:lang w:val="en-US"/>
        </w:rPr>
        <w:t xml:space="preserve"> </w:t>
      </w:r>
      <w:r w:rsidR="00FC2166" w:rsidRPr="00D06B79">
        <w:rPr>
          <w:rFonts w:ascii="Times New Roman" w:eastAsia="Calibri" w:hAnsi="Times New Roman" w:cs="Times New Roman"/>
          <w:color w:val="000000" w:themeColor="text1"/>
          <w:kern w:val="24"/>
          <w:sz w:val="28"/>
          <w:szCs w:val="28"/>
          <w:lang w:val="en-US"/>
        </w:rPr>
        <w:t>Unwillingness to participate in the study.</w:t>
      </w:r>
    </w:p>
    <w:p w:rsidR="00205B0F" w:rsidRPr="00D06B79" w:rsidRDefault="00205B0F"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205B0F" w:rsidRPr="00D06B79" w:rsidRDefault="00205B0F" w:rsidP="00D06B79">
      <w:pPr>
        <w:widowControl w:val="0"/>
        <w:spacing w:before="240" w:after="240" w:line="360" w:lineRule="auto"/>
        <w:jc w:val="both"/>
        <w:rPr>
          <w:rFonts w:ascii="Times New Roman" w:eastAsia="Times New Roman" w:hAnsi="Times New Roman" w:cs="Times New Roman"/>
          <w:b/>
          <w:bCs/>
          <w:color w:val="000000"/>
          <w:sz w:val="28"/>
          <w:szCs w:val="28"/>
        </w:rPr>
      </w:pPr>
    </w:p>
    <w:p w:rsidR="00754325" w:rsidRDefault="00754325">
      <w:pPr>
        <w:spacing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1E31FC" w:rsidRPr="00754325" w:rsidRDefault="00265AA8" w:rsidP="00754325">
      <w:pPr>
        <w:widowControl w:val="0"/>
        <w:spacing w:before="240" w:after="240" w:line="360" w:lineRule="auto"/>
        <w:jc w:val="center"/>
        <w:rPr>
          <w:rFonts w:ascii="Times New Roman" w:eastAsia="Times New Roman" w:hAnsi="Times New Roman" w:cs="Times New Roman"/>
          <w:b/>
          <w:bCs/>
          <w:color w:val="000000"/>
          <w:sz w:val="40"/>
          <w:szCs w:val="40"/>
        </w:rPr>
      </w:pPr>
      <w:r w:rsidRPr="00754325">
        <w:rPr>
          <w:rFonts w:ascii="Times New Roman" w:eastAsia="Times New Roman" w:hAnsi="Times New Roman" w:cs="Times New Roman"/>
          <w:b/>
          <w:bCs/>
          <w:color w:val="000000"/>
          <w:sz w:val="40"/>
          <w:szCs w:val="40"/>
        </w:rPr>
        <w:lastRenderedPageBreak/>
        <w:t>METHODOLOGY</w:t>
      </w:r>
    </w:p>
    <w:p w:rsidR="001E31FC" w:rsidRPr="00D06B79" w:rsidRDefault="00265AA8" w:rsidP="00D06B79">
      <w:pPr>
        <w:pStyle w:val="ListParagraph"/>
        <w:widowControl w:val="0"/>
        <w:numPr>
          <w:ilvl w:val="0"/>
          <w:numId w:val="5"/>
        </w:numPr>
        <w:spacing w:before="240" w:after="240" w:line="360" w:lineRule="auto"/>
        <w:jc w:val="both"/>
        <w:rPr>
          <w:rFonts w:ascii="Times New Roman" w:eastAsia="Times New Roman" w:hAnsi="Times New Roman" w:cs="Times New Roman"/>
          <w:color w:val="000000"/>
          <w:sz w:val="28"/>
          <w:szCs w:val="28"/>
        </w:rPr>
      </w:pPr>
      <w:r w:rsidRPr="00D06B79">
        <w:rPr>
          <w:rFonts w:ascii="Times New Roman" w:eastAsia="Times New Roman" w:hAnsi="Times New Roman" w:cs="Times New Roman"/>
          <w:color w:val="000000"/>
          <w:sz w:val="28"/>
          <w:szCs w:val="28"/>
        </w:rPr>
        <w:t>The study was approved by the Institutional Ethics Committee, BJ Medical College and Civil Hospital Ahmedabad.</w:t>
      </w:r>
    </w:p>
    <w:p w:rsidR="001E31FC" w:rsidRPr="00D06B79" w:rsidRDefault="00265AA8" w:rsidP="00D06B79">
      <w:pPr>
        <w:pStyle w:val="ListParagraph"/>
        <w:widowControl w:val="0"/>
        <w:numPr>
          <w:ilvl w:val="0"/>
          <w:numId w:val="5"/>
        </w:numPr>
        <w:spacing w:before="240" w:after="240" w:line="360" w:lineRule="auto"/>
        <w:jc w:val="both"/>
        <w:rPr>
          <w:rFonts w:ascii="Times New Roman" w:eastAsia="Times New Roman" w:hAnsi="Times New Roman" w:cs="Times New Roman"/>
          <w:color w:val="000000"/>
          <w:sz w:val="28"/>
          <w:szCs w:val="28"/>
        </w:rPr>
      </w:pPr>
      <w:r w:rsidRPr="00D06B79">
        <w:rPr>
          <w:rFonts w:ascii="Times New Roman" w:eastAsia="Times New Roman" w:hAnsi="Times New Roman" w:cs="Times New Roman"/>
          <w:color w:val="000000"/>
          <w:sz w:val="28"/>
          <w:szCs w:val="28"/>
        </w:rPr>
        <w:t>The samples were collected from out-patient s</w:t>
      </w:r>
      <w:r w:rsidR="00754325">
        <w:rPr>
          <w:rFonts w:ascii="Times New Roman" w:eastAsia="Times New Roman" w:hAnsi="Times New Roman" w:cs="Times New Roman"/>
          <w:color w:val="000000"/>
          <w:sz w:val="28"/>
          <w:szCs w:val="28"/>
        </w:rPr>
        <w:t xml:space="preserve">ection of Department </w:t>
      </w:r>
      <w:proofErr w:type="gramStart"/>
      <w:r w:rsidR="00205B0F" w:rsidRPr="00D06B79">
        <w:rPr>
          <w:rFonts w:ascii="Times New Roman" w:eastAsia="Times New Roman" w:hAnsi="Times New Roman" w:cs="Times New Roman"/>
          <w:color w:val="000000"/>
          <w:sz w:val="28"/>
          <w:szCs w:val="28"/>
        </w:rPr>
        <w:t>of  neurology</w:t>
      </w:r>
      <w:proofErr w:type="gramEnd"/>
      <w:r w:rsidRPr="00D06B79">
        <w:rPr>
          <w:rFonts w:ascii="Times New Roman" w:eastAsia="Times New Roman" w:hAnsi="Times New Roman" w:cs="Times New Roman"/>
          <w:color w:val="000000"/>
          <w:sz w:val="28"/>
          <w:szCs w:val="28"/>
        </w:rPr>
        <w:t>.</w:t>
      </w:r>
    </w:p>
    <w:p w:rsidR="001E31FC" w:rsidRPr="00D06B79" w:rsidRDefault="00EF56B4" w:rsidP="00D06B79">
      <w:pPr>
        <w:pStyle w:val="ListParagraph"/>
        <w:widowControl w:val="0"/>
        <w:numPr>
          <w:ilvl w:val="0"/>
          <w:numId w:val="5"/>
        </w:numPr>
        <w:spacing w:before="240" w:after="240" w:line="360" w:lineRule="auto"/>
        <w:jc w:val="both"/>
        <w:rPr>
          <w:rFonts w:ascii="Times New Roman" w:eastAsia="Times New Roman" w:hAnsi="Times New Roman" w:cs="Times New Roman"/>
          <w:color w:val="000000"/>
          <w:sz w:val="28"/>
          <w:szCs w:val="28"/>
        </w:rPr>
      </w:pPr>
      <w:r w:rsidRPr="00D06B79">
        <w:rPr>
          <w:rFonts w:ascii="Times New Roman" w:eastAsia="Times New Roman" w:hAnsi="Times New Roman" w:cs="Times New Roman"/>
          <w:color w:val="000000"/>
          <w:sz w:val="28"/>
          <w:szCs w:val="28"/>
        </w:rPr>
        <w:t>Out of 3</w:t>
      </w:r>
      <w:r w:rsidR="00205B0F" w:rsidRPr="00D06B79">
        <w:rPr>
          <w:rFonts w:ascii="Times New Roman" w:eastAsia="Times New Roman" w:hAnsi="Times New Roman" w:cs="Times New Roman"/>
          <w:color w:val="000000"/>
          <w:sz w:val="28"/>
          <w:szCs w:val="28"/>
        </w:rPr>
        <w:t xml:space="preserve">00 patients every </w:t>
      </w:r>
      <w:r w:rsidRPr="00D06B79">
        <w:rPr>
          <w:rFonts w:ascii="Times New Roman" w:eastAsia="Times New Roman" w:hAnsi="Times New Roman" w:cs="Times New Roman"/>
          <w:color w:val="000000"/>
          <w:sz w:val="28"/>
          <w:szCs w:val="28"/>
        </w:rPr>
        <w:t>3</w:t>
      </w:r>
      <w:r w:rsidRPr="00D06B79">
        <w:rPr>
          <w:rFonts w:ascii="Times New Roman" w:eastAsia="Times New Roman" w:hAnsi="Times New Roman" w:cs="Times New Roman"/>
          <w:color w:val="000000"/>
          <w:sz w:val="28"/>
          <w:szCs w:val="28"/>
          <w:vertAlign w:val="superscript"/>
        </w:rPr>
        <w:t xml:space="preserve">rd </w:t>
      </w:r>
      <w:r w:rsidR="00205B0F" w:rsidRPr="00D06B79">
        <w:rPr>
          <w:rFonts w:ascii="Times New Roman" w:eastAsia="Times New Roman" w:hAnsi="Times New Roman" w:cs="Times New Roman"/>
          <w:color w:val="000000"/>
          <w:sz w:val="28"/>
          <w:szCs w:val="28"/>
        </w:rPr>
        <w:t xml:space="preserve">patient willing to give consent </w:t>
      </w:r>
      <w:r w:rsidR="00265AA8" w:rsidRPr="00D06B79">
        <w:rPr>
          <w:rFonts w:ascii="Times New Roman" w:eastAsia="Times New Roman" w:hAnsi="Times New Roman" w:cs="Times New Roman"/>
          <w:color w:val="000000"/>
          <w:sz w:val="28"/>
          <w:szCs w:val="28"/>
        </w:rPr>
        <w:t>were included in the study.</w:t>
      </w:r>
    </w:p>
    <w:p w:rsidR="001E31FC" w:rsidRPr="00D06B79" w:rsidRDefault="00265AA8" w:rsidP="00D06B79">
      <w:pPr>
        <w:pStyle w:val="ListParagraph"/>
        <w:widowControl w:val="0"/>
        <w:numPr>
          <w:ilvl w:val="0"/>
          <w:numId w:val="5"/>
        </w:numPr>
        <w:spacing w:before="240" w:after="240" w:line="360" w:lineRule="auto"/>
        <w:jc w:val="both"/>
        <w:rPr>
          <w:rFonts w:ascii="Times New Roman" w:eastAsia="Times New Roman" w:hAnsi="Times New Roman" w:cs="Times New Roman"/>
          <w:color w:val="000000"/>
          <w:sz w:val="28"/>
          <w:szCs w:val="28"/>
        </w:rPr>
      </w:pPr>
      <w:r w:rsidRPr="00D06B79">
        <w:rPr>
          <w:rFonts w:ascii="Times New Roman" w:eastAsia="Times New Roman" w:hAnsi="Times New Roman" w:cs="Times New Roman"/>
          <w:color w:val="000000"/>
          <w:sz w:val="28"/>
          <w:szCs w:val="28"/>
        </w:rPr>
        <w:t>Semi-structured proforma was then filled for each patient.</w:t>
      </w:r>
    </w:p>
    <w:p w:rsidR="001E31FC" w:rsidRPr="00D06B79" w:rsidRDefault="00205B0F" w:rsidP="00D06B79">
      <w:pPr>
        <w:pStyle w:val="ListParagraph"/>
        <w:widowControl w:val="0"/>
        <w:numPr>
          <w:ilvl w:val="0"/>
          <w:numId w:val="5"/>
        </w:numPr>
        <w:spacing w:before="240" w:after="240" w:line="360" w:lineRule="auto"/>
        <w:jc w:val="both"/>
        <w:rPr>
          <w:rFonts w:ascii="Times New Roman" w:eastAsia="Times New Roman" w:hAnsi="Times New Roman" w:cs="Times New Roman"/>
          <w:color w:val="000000"/>
          <w:sz w:val="28"/>
          <w:szCs w:val="28"/>
        </w:rPr>
      </w:pPr>
      <w:r w:rsidRPr="00D06B79">
        <w:rPr>
          <w:rFonts w:ascii="Times New Roman" w:eastAsia="Times New Roman" w:hAnsi="Times New Roman" w:cs="Times New Roman"/>
          <w:color w:val="000000"/>
          <w:sz w:val="28"/>
          <w:szCs w:val="28"/>
        </w:rPr>
        <w:t>Brief psychiatric rating scale 4.0(BPRS</w:t>
      </w:r>
      <w:r w:rsidR="00265AA8" w:rsidRPr="00D06B79">
        <w:rPr>
          <w:rFonts w:ascii="Times New Roman" w:eastAsia="Times New Roman" w:hAnsi="Times New Roman" w:cs="Times New Roman"/>
          <w:color w:val="000000"/>
          <w:sz w:val="28"/>
          <w:szCs w:val="28"/>
        </w:rPr>
        <w:t>) was then applied to each patient.</w:t>
      </w:r>
    </w:p>
    <w:p w:rsidR="001B3815" w:rsidRPr="00754325" w:rsidRDefault="00265AA8" w:rsidP="00754325">
      <w:pPr>
        <w:pStyle w:val="ListParagraph"/>
        <w:widowControl w:val="0"/>
        <w:numPr>
          <w:ilvl w:val="0"/>
          <w:numId w:val="5"/>
        </w:numPr>
        <w:spacing w:before="240" w:after="240" w:line="360" w:lineRule="auto"/>
        <w:jc w:val="both"/>
        <w:rPr>
          <w:rFonts w:ascii="Times New Roman" w:eastAsia="Times New Roman" w:hAnsi="Times New Roman" w:cs="Times New Roman"/>
          <w:color w:val="000000"/>
          <w:sz w:val="28"/>
          <w:szCs w:val="28"/>
        </w:rPr>
      </w:pPr>
      <w:r w:rsidRPr="00754325">
        <w:rPr>
          <w:rFonts w:ascii="Times New Roman" w:eastAsia="Times New Roman" w:hAnsi="Times New Roman" w:cs="Times New Roman"/>
          <w:color w:val="000000"/>
          <w:sz w:val="28"/>
          <w:szCs w:val="28"/>
        </w:rPr>
        <w:t>Based on the</w:t>
      </w:r>
      <w:r w:rsidR="00205B0F" w:rsidRPr="00754325">
        <w:rPr>
          <w:rFonts w:ascii="Times New Roman" w:eastAsia="Times New Roman" w:hAnsi="Times New Roman" w:cs="Times New Roman"/>
          <w:color w:val="000000"/>
          <w:sz w:val="28"/>
          <w:szCs w:val="28"/>
        </w:rPr>
        <w:t xml:space="preserve"> BPRS </w:t>
      </w:r>
      <w:r w:rsidRPr="00754325">
        <w:rPr>
          <w:rFonts w:ascii="Times New Roman" w:eastAsia="Times New Roman" w:hAnsi="Times New Roman" w:cs="Times New Roman"/>
          <w:color w:val="000000"/>
          <w:sz w:val="28"/>
          <w:szCs w:val="28"/>
        </w:rPr>
        <w:t xml:space="preserve">scoring, participants were divided into groups of </w:t>
      </w:r>
      <w:r w:rsidR="00205B0F" w:rsidRPr="00754325">
        <w:rPr>
          <w:rFonts w:ascii="Times New Roman" w:eastAsia="Times New Roman" w:hAnsi="Times New Roman" w:cs="Times New Roman"/>
          <w:color w:val="000000"/>
          <w:sz w:val="28"/>
          <w:szCs w:val="28"/>
        </w:rPr>
        <w:t>pure neurological disorder</w:t>
      </w:r>
      <w:r w:rsidR="00754325">
        <w:rPr>
          <w:rFonts w:ascii="Times New Roman" w:eastAsia="Times New Roman" w:hAnsi="Times New Roman" w:cs="Times New Roman"/>
          <w:color w:val="000000"/>
          <w:sz w:val="28"/>
          <w:szCs w:val="28"/>
        </w:rPr>
        <w:t xml:space="preserve"> (</w:t>
      </w:r>
      <w:r w:rsidR="00205B0F" w:rsidRPr="00754325">
        <w:rPr>
          <w:rFonts w:ascii="Times New Roman" w:eastAsia="Times New Roman" w:hAnsi="Times New Roman" w:cs="Times New Roman"/>
          <w:color w:val="000000"/>
          <w:sz w:val="28"/>
          <w:szCs w:val="28"/>
        </w:rPr>
        <w:t xml:space="preserve">no psychiatric symptoms-score 24) and patients with psychiatric morbidity/co-morbidity in form of symptoms or </w:t>
      </w:r>
      <w:proofErr w:type="gramStart"/>
      <w:r w:rsidR="00205B0F" w:rsidRPr="00754325">
        <w:rPr>
          <w:rFonts w:ascii="Times New Roman" w:eastAsia="Times New Roman" w:hAnsi="Times New Roman" w:cs="Times New Roman"/>
          <w:color w:val="000000"/>
          <w:sz w:val="28"/>
          <w:szCs w:val="28"/>
        </w:rPr>
        <w:t>disorder(</w:t>
      </w:r>
      <w:proofErr w:type="gramEnd"/>
      <w:r w:rsidR="00205B0F" w:rsidRPr="00754325">
        <w:rPr>
          <w:rFonts w:ascii="Times New Roman" w:eastAsia="Times New Roman" w:hAnsi="Times New Roman" w:cs="Times New Roman"/>
          <w:color w:val="000000"/>
          <w:sz w:val="28"/>
          <w:szCs w:val="28"/>
        </w:rPr>
        <w:t xml:space="preserve"> score more than 24).</w:t>
      </w:r>
    </w:p>
    <w:p w:rsidR="00AA52D6" w:rsidRPr="00D06B79" w:rsidRDefault="00AA52D6" w:rsidP="00D06B79">
      <w:pPr>
        <w:pStyle w:val="ListParagraph"/>
        <w:widowControl w:val="0"/>
        <w:numPr>
          <w:ilvl w:val="0"/>
          <w:numId w:val="5"/>
        </w:numPr>
        <w:spacing w:before="240" w:after="240" w:line="360" w:lineRule="auto"/>
        <w:jc w:val="both"/>
        <w:rPr>
          <w:rFonts w:ascii="Times New Roman" w:eastAsia="Times New Roman" w:hAnsi="Times New Roman" w:cs="Times New Roman"/>
          <w:color w:val="000000"/>
          <w:sz w:val="28"/>
          <w:szCs w:val="28"/>
        </w:rPr>
      </w:pPr>
      <w:r w:rsidRPr="00D06B79">
        <w:rPr>
          <w:rFonts w:ascii="Times New Roman" w:eastAsia="Times New Roman" w:hAnsi="Times New Roman" w:cs="Times New Roman"/>
          <w:color w:val="000000"/>
          <w:sz w:val="28"/>
          <w:szCs w:val="28"/>
        </w:rPr>
        <w:t>Patients with score more than 24 were interviewed using DSM-V</w:t>
      </w:r>
      <w:r w:rsidR="00754325">
        <w:rPr>
          <w:rFonts w:ascii="Times New Roman" w:eastAsia="Times New Roman" w:hAnsi="Times New Roman" w:cs="Times New Roman"/>
          <w:color w:val="000000"/>
          <w:sz w:val="28"/>
          <w:szCs w:val="28"/>
        </w:rPr>
        <w:t xml:space="preserve"> structured clinical interview </w:t>
      </w:r>
      <w:r w:rsidRPr="00D06B79">
        <w:rPr>
          <w:rFonts w:ascii="Times New Roman" w:eastAsia="Times New Roman" w:hAnsi="Times New Roman" w:cs="Times New Roman"/>
          <w:color w:val="000000"/>
          <w:sz w:val="28"/>
          <w:szCs w:val="28"/>
        </w:rPr>
        <w:t>looking for a particular disorder.</w:t>
      </w:r>
    </w:p>
    <w:p w:rsidR="00441CEC" w:rsidRPr="00D06B79" w:rsidRDefault="00441CEC" w:rsidP="00D06B79">
      <w:pPr>
        <w:pStyle w:val="ListParagraph"/>
        <w:numPr>
          <w:ilvl w:val="0"/>
          <w:numId w:val="5"/>
        </w:numPr>
        <w:spacing w:before="240" w:after="240" w:line="360" w:lineRule="auto"/>
        <w:jc w:val="both"/>
        <w:rPr>
          <w:rFonts w:ascii="Times New Roman" w:eastAsia="Calibri" w:hAnsi="Times New Roman" w:cs="Times New Roman"/>
          <w:sz w:val="28"/>
          <w:szCs w:val="28"/>
        </w:rPr>
      </w:pPr>
      <w:r w:rsidRPr="00D06B79">
        <w:rPr>
          <w:rFonts w:ascii="Times New Roman" w:eastAsia="Calibri" w:hAnsi="Times New Roman" w:cs="Times New Roman"/>
          <w:sz w:val="28"/>
          <w:szCs w:val="28"/>
        </w:rPr>
        <w:t xml:space="preserve">Data was entered into Microsoft excel data sheet and was analysed using </w:t>
      </w:r>
      <w:r w:rsidRPr="00D06B79">
        <w:rPr>
          <w:rFonts w:ascii="Times New Roman" w:eastAsia="Calibri" w:hAnsi="Times New Roman" w:cs="Times New Roman"/>
          <w:b/>
          <w:bCs/>
          <w:sz w:val="28"/>
          <w:szCs w:val="28"/>
        </w:rPr>
        <w:t>SPSS 22 version software</w:t>
      </w:r>
      <w:r w:rsidRPr="00D06B79">
        <w:rPr>
          <w:rFonts w:ascii="Times New Roman" w:eastAsia="Calibri" w:hAnsi="Times New Roman" w:cs="Times New Roman"/>
          <w:sz w:val="28"/>
          <w:szCs w:val="28"/>
        </w:rPr>
        <w:t xml:space="preserve">. </w:t>
      </w:r>
    </w:p>
    <w:p w:rsidR="00441CEC" w:rsidRPr="00D06B79" w:rsidRDefault="00441CEC" w:rsidP="00D06B79">
      <w:pPr>
        <w:pStyle w:val="ListParagraph"/>
        <w:numPr>
          <w:ilvl w:val="0"/>
          <w:numId w:val="5"/>
        </w:numPr>
        <w:spacing w:before="240" w:after="240" w:line="360" w:lineRule="auto"/>
        <w:jc w:val="both"/>
        <w:rPr>
          <w:rFonts w:ascii="Times New Roman" w:eastAsia="Calibri" w:hAnsi="Times New Roman" w:cs="Times New Roman"/>
          <w:sz w:val="28"/>
          <w:szCs w:val="28"/>
        </w:rPr>
      </w:pPr>
      <w:r w:rsidRPr="00D06B79">
        <w:rPr>
          <w:rFonts w:ascii="Times New Roman" w:eastAsia="Calibri" w:hAnsi="Times New Roman" w:cs="Times New Roman"/>
          <w:sz w:val="28"/>
          <w:szCs w:val="28"/>
        </w:rPr>
        <w:t xml:space="preserve">Categorical data was represented in the form of Frequencies and proportions. </w:t>
      </w:r>
      <w:r w:rsidRPr="00D06B79">
        <w:rPr>
          <w:rFonts w:ascii="Times New Roman" w:eastAsia="Calibri" w:hAnsi="Times New Roman" w:cs="Times New Roman"/>
          <w:b/>
          <w:bCs/>
          <w:sz w:val="28"/>
          <w:szCs w:val="28"/>
        </w:rPr>
        <w:t>Chi-square test or Fischer’s exact test</w:t>
      </w:r>
      <w:r w:rsidRPr="00D06B79">
        <w:rPr>
          <w:rFonts w:ascii="Times New Roman" w:eastAsia="Calibri" w:hAnsi="Times New Roman" w:cs="Times New Roman"/>
          <w:sz w:val="28"/>
          <w:szCs w:val="28"/>
        </w:rPr>
        <w:t xml:space="preserve"> (for 2x2 tables only) was used as test of significance for qualitative data.</w:t>
      </w:r>
    </w:p>
    <w:p w:rsidR="00441CEC" w:rsidRPr="00D06B79" w:rsidRDefault="00441CEC" w:rsidP="00D06B79">
      <w:pPr>
        <w:pStyle w:val="ListParagraph"/>
        <w:numPr>
          <w:ilvl w:val="0"/>
          <w:numId w:val="5"/>
        </w:numPr>
        <w:spacing w:before="240" w:after="240" w:line="360" w:lineRule="auto"/>
        <w:jc w:val="both"/>
        <w:rPr>
          <w:rFonts w:ascii="Times New Roman" w:eastAsia="Calibri" w:hAnsi="Times New Roman" w:cs="Times New Roman"/>
          <w:sz w:val="28"/>
          <w:szCs w:val="28"/>
        </w:rPr>
      </w:pPr>
      <w:r w:rsidRPr="00D06B79">
        <w:rPr>
          <w:rFonts w:ascii="Times New Roman" w:eastAsia="Calibri" w:hAnsi="Times New Roman" w:cs="Times New Roman"/>
          <w:b/>
          <w:bCs/>
          <w:sz w:val="28"/>
          <w:szCs w:val="28"/>
        </w:rPr>
        <w:t xml:space="preserve">Graphical representation of data: </w:t>
      </w:r>
      <w:r w:rsidRPr="00D06B79">
        <w:rPr>
          <w:rFonts w:ascii="Times New Roman" w:eastAsia="Calibri" w:hAnsi="Times New Roman" w:cs="Times New Roman"/>
          <w:sz w:val="28"/>
          <w:szCs w:val="28"/>
        </w:rPr>
        <w:t>MS Excel and MS word was used to obtain various types of graphs.</w:t>
      </w:r>
    </w:p>
    <w:p w:rsidR="00441CEC" w:rsidRPr="00D06B79" w:rsidRDefault="00441CEC" w:rsidP="00D06B79">
      <w:pPr>
        <w:pStyle w:val="ListParagraph"/>
        <w:numPr>
          <w:ilvl w:val="0"/>
          <w:numId w:val="5"/>
        </w:numPr>
        <w:spacing w:before="240" w:after="240" w:line="360" w:lineRule="auto"/>
        <w:jc w:val="both"/>
        <w:rPr>
          <w:rFonts w:ascii="Times New Roman" w:eastAsia="Calibri" w:hAnsi="Times New Roman" w:cs="Times New Roman"/>
          <w:sz w:val="28"/>
          <w:szCs w:val="28"/>
        </w:rPr>
      </w:pPr>
      <w:r w:rsidRPr="00D06B79">
        <w:rPr>
          <w:rFonts w:ascii="Times New Roman" w:eastAsia="Calibri" w:hAnsi="Times New Roman" w:cs="Times New Roman"/>
          <w:b/>
          <w:bCs/>
          <w:sz w:val="28"/>
          <w:szCs w:val="28"/>
        </w:rPr>
        <w:t>P value</w:t>
      </w:r>
      <w:r w:rsidRPr="00D06B79">
        <w:rPr>
          <w:rFonts w:ascii="Times New Roman" w:eastAsia="Calibri" w:hAnsi="Times New Roman" w:cs="Times New Roman"/>
          <w:sz w:val="28"/>
          <w:szCs w:val="28"/>
        </w:rPr>
        <w:t xml:space="preserve"> (Probability that the result is true) of &lt;0.05 was considered as statistically significant after assuming all the rules of statistical tests.</w:t>
      </w:r>
    </w:p>
    <w:p w:rsidR="001E31FC" w:rsidRPr="00D06B79" w:rsidRDefault="00441CEC" w:rsidP="00D06B79">
      <w:pPr>
        <w:pStyle w:val="ListParagraph"/>
        <w:numPr>
          <w:ilvl w:val="0"/>
          <w:numId w:val="5"/>
        </w:numPr>
        <w:spacing w:before="240" w:after="240" w:line="360" w:lineRule="auto"/>
        <w:jc w:val="both"/>
        <w:rPr>
          <w:rFonts w:ascii="Times New Roman" w:eastAsia="Calibri" w:hAnsi="Times New Roman" w:cs="Times New Roman"/>
          <w:sz w:val="28"/>
          <w:szCs w:val="28"/>
        </w:rPr>
      </w:pPr>
      <w:r w:rsidRPr="00D06B79">
        <w:rPr>
          <w:rFonts w:ascii="Times New Roman" w:eastAsia="Calibri" w:hAnsi="Times New Roman" w:cs="Times New Roman"/>
          <w:b/>
          <w:bCs/>
          <w:sz w:val="28"/>
          <w:szCs w:val="28"/>
        </w:rPr>
        <w:lastRenderedPageBreak/>
        <w:t xml:space="preserve">Statistical software:  </w:t>
      </w:r>
      <w:r w:rsidRPr="00D06B79">
        <w:rPr>
          <w:rFonts w:ascii="Times New Roman" w:eastAsia="Calibri" w:hAnsi="Times New Roman" w:cs="Times New Roman"/>
          <w:sz w:val="28"/>
          <w:szCs w:val="28"/>
        </w:rPr>
        <w:t>MS Excel</w:t>
      </w:r>
      <w:r w:rsidRPr="00D06B79">
        <w:rPr>
          <w:rFonts w:ascii="Times New Roman" w:eastAsia="Calibri" w:hAnsi="Times New Roman" w:cs="Times New Roman"/>
          <w:b/>
          <w:bCs/>
          <w:sz w:val="28"/>
          <w:szCs w:val="28"/>
        </w:rPr>
        <w:t xml:space="preserve">, </w:t>
      </w:r>
      <w:r w:rsidRPr="00D06B79">
        <w:rPr>
          <w:rFonts w:ascii="Times New Roman" w:eastAsia="Calibri" w:hAnsi="Times New Roman" w:cs="Times New Roman"/>
          <w:sz w:val="28"/>
          <w:szCs w:val="28"/>
        </w:rPr>
        <w:t>SPSS version 22</w:t>
      </w:r>
      <w:r w:rsidRPr="00D06B79">
        <w:rPr>
          <w:rFonts w:ascii="Times New Roman" w:eastAsia="Calibri" w:hAnsi="Times New Roman" w:cs="Times New Roman"/>
          <w:b/>
          <w:bCs/>
          <w:sz w:val="28"/>
          <w:szCs w:val="28"/>
        </w:rPr>
        <w:t xml:space="preserve"> (</w:t>
      </w:r>
      <w:r w:rsidRPr="00D06B79">
        <w:rPr>
          <w:rFonts w:ascii="Times New Roman" w:eastAsia="Calibri" w:hAnsi="Times New Roman" w:cs="Times New Roman"/>
          <w:sz w:val="28"/>
          <w:szCs w:val="28"/>
        </w:rPr>
        <w:t>IBM SPSS Statistics, Somers NY, USA) was used to analyse data.</w:t>
      </w:r>
    </w:p>
    <w:p w:rsidR="001E31FC" w:rsidRPr="00D06B79" w:rsidRDefault="00265AA8" w:rsidP="00D06B79">
      <w:pPr>
        <w:widowControl w:val="0"/>
        <w:spacing w:before="240" w:after="240" w:line="360" w:lineRule="auto"/>
        <w:jc w:val="both"/>
        <w:rPr>
          <w:rFonts w:ascii="Times New Roman" w:eastAsia="Calibri" w:hAnsi="Times New Roman" w:cs="Times New Roman"/>
          <w:b/>
          <w:sz w:val="28"/>
          <w:szCs w:val="28"/>
        </w:rPr>
      </w:pPr>
      <w:r w:rsidRPr="00D06B79">
        <w:rPr>
          <w:rFonts w:ascii="Times New Roman" w:eastAsia="Calibri" w:hAnsi="Times New Roman" w:cs="Times New Roman"/>
          <w:b/>
          <w:sz w:val="28"/>
          <w:szCs w:val="28"/>
        </w:rPr>
        <w:t>INSTRUMENTS</w:t>
      </w:r>
    </w:p>
    <w:p w:rsidR="001E31FC" w:rsidRPr="00D06B79" w:rsidRDefault="00544980" w:rsidP="00754325">
      <w:pPr>
        <w:spacing w:before="240" w:after="240" w:line="360" w:lineRule="auto"/>
        <w:jc w:val="both"/>
        <w:rPr>
          <w:rFonts w:ascii="Times New Roman" w:eastAsia="Calibri" w:hAnsi="Times New Roman" w:cs="Times New Roman"/>
          <w:sz w:val="28"/>
          <w:szCs w:val="28"/>
        </w:rPr>
      </w:pPr>
      <w:r w:rsidRPr="00D06B79">
        <w:rPr>
          <w:rFonts w:ascii="Times New Roman" w:eastAsia="Calibri" w:hAnsi="Times New Roman" w:cs="Times New Roman"/>
          <w:sz w:val="28"/>
          <w:szCs w:val="28"/>
        </w:rPr>
        <w:t xml:space="preserve">      </w:t>
      </w:r>
      <w:r w:rsidR="00265AA8" w:rsidRPr="00D06B79">
        <w:rPr>
          <w:rFonts w:ascii="Times New Roman" w:eastAsia="Calibri" w:hAnsi="Times New Roman" w:cs="Times New Roman"/>
          <w:sz w:val="28"/>
          <w:szCs w:val="28"/>
        </w:rPr>
        <w:t xml:space="preserve">1. </w:t>
      </w:r>
      <w:r w:rsidR="00265AA8" w:rsidRPr="00D06B79">
        <w:rPr>
          <w:rFonts w:ascii="Times New Roman" w:eastAsia="Calibri" w:hAnsi="Times New Roman" w:cs="Times New Roman"/>
          <w:b/>
          <w:bCs/>
          <w:sz w:val="28"/>
          <w:szCs w:val="28"/>
        </w:rPr>
        <w:t>S</w:t>
      </w:r>
      <w:r w:rsidR="00265AA8" w:rsidRPr="00D06B79">
        <w:rPr>
          <w:rFonts w:ascii="Times New Roman" w:eastAsia="Calibri" w:hAnsi="Times New Roman" w:cs="Times New Roman"/>
          <w:b/>
          <w:sz w:val="28"/>
          <w:szCs w:val="28"/>
        </w:rPr>
        <w:t xml:space="preserve">emi-structured proforma </w:t>
      </w:r>
      <w:r w:rsidR="00265AA8" w:rsidRPr="00D06B79">
        <w:rPr>
          <w:rFonts w:ascii="Times New Roman" w:eastAsia="Calibri" w:hAnsi="Times New Roman" w:cs="Times New Roman"/>
          <w:sz w:val="28"/>
          <w:szCs w:val="28"/>
        </w:rPr>
        <w:t>which was used for recording socio</w:t>
      </w:r>
      <w:r w:rsidR="00965151" w:rsidRPr="00D06B79">
        <w:rPr>
          <w:rFonts w:ascii="Times New Roman" w:eastAsia="Calibri" w:hAnsi="Times New Roman" w:cs="Times New Roman"/>
          <w:sz w:val="28"/>
          <w:szCs w:val="28"/>
        </w:rPr>
        <w:t>-</w:t>
      </w:r>
      <w:r w:rsidR="00265AA8" w:rsidRPr="00D06B79">
        <w:rPr>
          <w:rFonts w:ascii="Times New Roman" w:eastAsia="Calibri" w:hAnsi="Times New Roman" w:cs="Times New Roman"/>
          <w:sz w:val="28"/>
          <w:szCs w:val="28"/>
        </w:rPr>
        <w:t xml:space="preserve">demographic data, comprising of information about </w:t>
      </w:r>
      <w:r w:rsidR="00673C4A" w:rsidRPr="00D06B79">
        <w:rPr>
          <w:rFonts w:ascii="Times New Roman" w:eastAsia="Calibri" w:hAnsi="Times New Roman" w:cs="Times New Roman"/>
          <w:sz w:val="28"/>
          <w:szCs w:val="28"/>
        </w:rPr>
        <w:t>age, sex, marital status,  education, occupation, family income, s</w:t>
      </w:r>
      <w:r w:rsidR="00F35E9E" w:rsidRPr="00D06B79">
        <w:rPr>
          <w:rFonts w:ascii="Times New Roman" w:eastAsia="Calibri" w:hAnsi="Times New Roman" w:cs="Times New Roman"/>
          <w:sz w:val="28"/>
          <w:szCs w:val="28"/>
        </w:rPr>
        <w:t>ocioeconomic class and locality.</w:t>
      </w:r>
      <w:r w:rsidR="00673C4A" w:rsidRPr="00D06B79">
        <w:rPr>
          <w:rFonts w:ascii="Times New Roman" w:eastAsia="Calibri" w:hAnsi="Times New Roman" w:cs="Times New Roman"/>
          <w:sz w:val="28"/>
          <w:szCs w:val="28"/>
        </w:rPr>
        <w:t xml:space="preserve"> </w:t>
      </w:r>
    </w:p>
    <w:p w:rsidR="001E31FC" w:rsidRPr="00D06B79" w:rsidRDefault="00F35E9E" w:rsidP="00D06B79">
      <w:pPr>
        <w:pStyle w:val="ListParagraph"/>
        <w:widowControl w:val="0"/>
        <w:numPr>
          <w:ilvl w:val="0"/>
          <w:numId w:val="14"/>
        </w:numPr>
        <w:spacing w:before="240" w:after="240" w:line="360" w:lineRule="auto"/>
        <w:jc w:val="both"/>
        <w:rPr>
          <w:rFonts w:ascii="Times New Roman" w:eastAsia="Calibri" w:hAnsi="Times New Roman" w:cs="Times New Roman"/>
          <w:b/>
          <w:bCs/>
          <w:sz w:val="28"/>
          <w:szCs w:val="28"/>
        </w:rPr>
      </w:pPr>
      <w:r w:rsidRPr="00D06B79">
        <w:rPr>
          <w:rFonts w:ascii="Times New Roman" w:eastAsia="Calibri" w:hAnsi="Times New Roman" w:cs="Times New Roman"/>
          <w:b/>
          <w:bCs/>
          <w:sz w:val="28"/>
          <w:szCs w:val="28"/>
        </w:rPr>
        <w:t>Brief Psychiatric Rating Scale  (BPRS) version 4</w:t>
      </w:r>
      <w:r w:rsidR="00265AA8" w:rsidRPr="00D06B79">
        <w:rPr>
          <w:rFonts w:ascii="Times New Roman" w:eastAsia="Calibri" w:hAnsi="Times New Roman" w:cs="Times New Roman"/>
          <w:b/>
          <w:bCs/>
          <w:sz w:val="28"/>
          <w:szCs w:val="28"/>
        </w:rPr>
        <w:t xml:space="preserve">.0 </w:t>
      </w:r>
    </w:p>
    <w:p w:rsidR="00C32C7D" w:rsidRPr="00D06B79" w:rsidRDefault="00B247E5" w:rsidP="00D06B79">
      <w:pPr>
        <w:widowControl w:val="0"/>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 xml:space="preserve">This form consists of 24 symptom constructs, each to be rated in a 7-point scale of severity ranging from 'not present' to 'extremely severe' </w:t>
      </w:r>
      <w:r w:rsidR="00C255E0" w:rsidRPr="00D06B79">
        <w:rPr>
          <w:rFonts w:ascii="Times New Roman" w:eastAsia="Calibri" w:hAnsi="Times New Roman" w:cs="Times New Roman"/>
          <w:bCs/>
          <w:sz w:val="28"/>
          <w:szCs w:val="28"/>
          <w:lang w:val="en-US"/>
        </w:rPr>
        <w:t>.</w:t>
      </w:r>
      <w:r w:rsidRPr="00D06B79">
        <w:rPr>
          <w:rFonts w:ascii="Times New Roman" w:eastAsia="Calibri" w:hAnsi="Times New Roman" w:cs="Times New Roman"/>
          <w:bCs/>
          <w:sz w:val="28"/>
          <w:szCs w:val="28"/>
          <w:lang w:val="en-US"/>
        </w:rPr>
        <w:t xml:space="preserve">If a specific symptom is not rated, mark 'NA' (not assessed). </w:t>
      </w:r>
    </w:p>
    <w:p w:rsidR="00544980" w:rsidRPr="00D06B79" w:rsidRDefault="00544980" w:rsidP="00754325">
      <w:pPr>
        <w:widowControl w:val="0"/>
        <w:spacing w:before="240" w:after="240" w:line="360" w:lineRule="auto"/>
        <w:jc w:val="both"/>
        <w:rPr>
          <w:rFonts w:ascii="Times New Roman" w:eastAsia="Calibri" w:hAnsi="Times New Roman" w:cs="Times New Roman"/>
          <w:bCs/>
          <w:sz w:val="28"/>
          <w:szCs w:val="28"/>
        </w:rPr>
      </w:pPr>
      <w:r w:rsidRPr="00D06B79">
        <w:rPr>
          <w:rFonts w:ascii="Times New Roman" w:eastAsia="Calibri" w:hAnsi="Times New Roman" w:cs="Times New Roman"/>
          <w:bCs/>
          <w:sz w:val="28"/>
          <w:szCs w:val="28"/>
        </w:rPr>
        <w:t xml:space="preserve">Symptoms/observations include -- Somatic concerns </w:t>
      </w:r>
      <w:r w:rsidRPr="00D06B79">
        <w:rPr>
          <w:rFonts w:ascii="Times New Roman" w:eastAsia="Calibri" w:hAnsi="Times New Roman" w:cs="Times New Roman"/>
          <w:bCs/>
          <w:sz w:val="28"/>
          <w:szCs w:val="28"/>
          <w:lang w:val="en-US"/>
        </w:rPr>
        <w:t>,</w:t>
      </w:r>
      <w:r w:rsidRPr="00D06B79">
        <w:rPr>
          <w:rFonts w:ascii="Times New Roman" w:eastAsia="Calibri" w:hAnsi="Times New Roman" w:cs="Times New Roman"/>
          <w:bCs/>
          <w:sz w:val="28"/>
          <w:szCs w:val="28"/>
        </w:rPr>
        <w:t>Anxiety</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Depression</w:t>
      </w:r>
      <w:r w:rsidRPr="00D06B79">
        <w:rPr>
          <w:rFonts w:ascii="Times New Roman" w:eastAsia="Calibri" w:hAnsi="Times New Roman" w:cs="Times New Roman"/>
          <w:bCs/>
          <w:sz w:val="28"/>
          <w:szCs w:val="28"/>
          <w:lang w:val="en-US"/>
        </w:rPr>
        <w:t xml:space="preserve"> , </w:t>
      </w:r>
      <w:proofErr w:type="spellStart"/>
      <w:r w:rsidRPr="00D06B79">
        <w:rPr>
          <w:rFonts w:ascii="Times New Roman" w:eastAsia="Calibri" w:hAnsi="Times New Roman" w:cs="Times New Roman"/>
          <w:bCs/>
          <w:sz w:val="28"/>
          <w:szCs w:val="28"/>
        </w:rPr>
        <w:t>Suicidality</w:t>
      </w:r>
      <w:proofErr w:type="spellEnd"/>
      <w:r w:rsidRPr="00D06B79">
        <w:rPr>
          <w:rFonts w:ascii="Times New Roman" w:eastAsia="Calibri" w:hAnsi="Times New Roman" w:cs="Times New Roman"/>
          <w:bCs/>
          <w:sz w:val="28"/>
          <w:szCs w:val="28"/>
          <w:lang w:val="en-US"/>
        </w:rPr>
        <w:t>,</w:t>
      </w:r>
      <w:r w:rsidRPr="00D06B79">
        <w:rPr>
          <w:rFonts w:ascii="Times New Roman" w:eastAsia="Calibri" w:hAnsi="Times New Roman" w:cs="Times New Roman"/>
          <w:bCs/>
          <w:sz w:val="28"/>
          <w:szCs w:val="28"/>
        </w:rPr>
        <w:t xml:space="preserve"> </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Hostility</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Elated mood</w:t>
      </w:r>
      <w:r w:rsidRPr="00D06B79">
        <w:rPr>
          <w:rFonts w:ascii="Times New Roman" w:eastAsia="Calibri" w:hAnsi="Times New Roman" w:cs="Times New Roman"/>
          <w:bCs/>
          <w:sz w:val="28"/>
          <w:szCs w:val="28"/>
          <w:lang w:val="en-US"/>
        </w:rPr>
        <w:t>,</w:t>
      </w:r>
      <w:r w:rsidRPr="00D06B79">
        <w:rPr>
          <w:rFonts w:ascii="Times New Roman" w:eastAsia="Calibri" w:hAnsi="Times New Roman" w:cs="Times New Roman"/>
          <w:bCs/>
          <w:sz w:val="28"/>
          <w:szCs w:val="28"/>
        </w:rPr>
        <w:t xml:space="preserve">Grandiosity </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Suspiciousness</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Hallucination</w:t>
      </w:r>
      <w:r w:rsidRPr="00D06B79">
        <w:rPr>
          <w:rFonts w:ascii="Times New Roman" w:eastAsia="Calibri" w:hAnsi="Times New Roman" w:cs="Times New Roman"/>
          <w:bCs/>
          <w:sz w:val="28"/>
          <w:szCs w:val="28"/>
          <w:lang w:val="en-US"/>
        </w:rPr>
        <w:t>s,</w:t>
      </w:r>
      <w:r w:rsidR="00754325">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Unusual thought content</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 xml:space="preserve">Bizarre </w:t>
      </w:r>
      <w:proofErr w:type="spellStart"/>
      <w:r w:rsidRPr="00D06B79">
        <w:rPr>
          <w:rFonts w:ascii="Times New Roman" w:eastAsia="Calibri" w:hAnsi="Times New Roman" w:cs="Times New Roman"/>
          <w:bCs/>
          <w:sz w:val="28"/>
          <w:szCs w:val="28"/>
        </w:rPr>
        <w:t>behavior</w:t>
      </w:r>
      <w:proofErr w:type="spellEnd"/>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Self-neglect</w:t>
      </w:r>
      <w:r w:rsidRPr="00D06B79">
        <w:rPr>
          <w:rFonts w:ascii="Times New Roman" w:eastAsia="Calibri" w:hAnsi="Times New Roman" w:cs="Times New Roman"/>
          <w:bCs/>
          <w:sz w:val="28"/>
          <w:szCs w:val="28"/>
          <w:lang w:val="en-US"/>
        </w:rPr>
        <w:t xml:space="preserve"> , </w:t>
      </w:r>
      <w:r w:rsidRPr="00D06B79">
        <w:rPr>
          <w:rFonts w:ascii="Times New Roman" w:eastAsia="Calibri" w:hAnsi="Times New Roman" w:cs="Times New Roman"/>
          <w:bCs/>
          <w:sz w:val="28"/>
          <w:szCs w:val="28"/>
        </w:rPr>
        <w:t>Disorientation</w:t>
      </w:r>
      <w:r w:rsidRPr="00D06B79">
        <w:rPr>
          <w:rFonts w:ascii="Times New Roman" w:eastAsia="Calibri" w:hAnsi="Times New Roman" w:cs="Times New Roman"/>
          <w:bCs/>
          <w:sz w:val="28"/>
          <w:szCs w:val="28"/>
          <w:lang w:val="en-US"/>
        </w:rPr>
        <w:t xml:space="preserve"> , </w:t>
      </w:r>
      <w:r w:rsidRPr="00D06B79">
        <w:rPr>
          <w:rFonts w:ascii="Times New Roman" w:eastAsia="Calibri" w:hAnsi="Times New Roman" w:cs="Times New Roman"/>
          <w:bCs/>
          <w:sz w:val="28"/>
          <w:szCs w:val="28"/>
        </w:rPr>
        <w:t>Conceptual disorganization</w:t>
      </w:r>
      <w:r w:rsidRPr="00D06B79">
        <w:rPr>
          <w:rFonts w:ascii="Times New Roman" w:eastAsia="Calibri" w:hAnsi="Times New Roman" w:cs="Times New Roman"/>
          <w:bCs/>
          <w:sz w:val="28"/>
          <w:szCs w:val="28"/>
          <w:lang w:val="en-US"/>
        </w:rPr>
        <w:t xml:space="preserve"> , </w:t>
      </w:r>
      <w:r w:rsidRPr="00D06B79">
        <w:rPr>
          <w:rFonts w:ascii="Times New Roman" w:eastAsia="Calibri" w:hAnsi="Times New Roman" w:cs="Times New Roman"/>
          <w:bCs/>
          <w:sz w:val="28"/>
          <w:szCs w:val="28"/>
        </w:rPr>
        <w:t xml:space="preserve">Blunted </w:t>
      </w:r>
      <w:proofErr w:type="spellStart"/>
      <w:r w:rsidRPr="00D06B79">
        <w:rPr>
          <w:rFonts w:ascii="Times New Roman" w:eastAsia="Calibri" w:hAnsi="Times New Roman" w:cs="Times New Roman"/>
          <w:bCs/>
          <w:sz w:val="28"/>
          <w:szCs w:val="28"/>
        </w:rPr>
        <w:t>aff</w:t>
      </w:r>
      <w:r w:rsidRPr="00D06B79">
        <w:rPr>
          <w:rFonts w:ascii="Times New Roman" w:eastAsia="Calibri" w:hAnsi="Times New Roman" w:cs="Times New Roman"/>
          <w:bCs/>
          <w:sz w:val="28"/>
          <w:szCs w:val="28"/>
          <w:lang w:val="en-US"/>
        </w:rPr>
        <w:t>ect</w:t>
      </w:r>
      <w:proofErr w:type="spellEnd"/>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Emotional withdrawal</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 xml:space="preserve">Motor </w:t>
      </w:r>
      <w:proofErr w:type="spellStart"/>
      <w:r w:rsidRPr="00D06B79">
        <w:rPr>
          <w:rFonts w:ascii="Times New Roman" w:eastAsia="Calibri" w:hAnsi="Times New Roman" w:cs="Times New Roman"/>
          <w:bCs/>
          <w:sz w:val="28"/>
          <w:szCs w:val="28"/>
        </w:rPr>
        <w:t>ret</w:t>
      </w:r>
      <w:r w:rsidR="00FD24E2" w:rsidRPr="00D06B79">
        <w:rPr>
          <w:rFonts w:ascii="Times New Roman" w:eastAsia="Calibri" w:hAnsi="Times New Roman" w:cs="Times New Roman"/>
          <w:bCs/>
          <w:sz w:val="28"/>
          <w:szCs w:val="28"/>
        </w:rPr>
        <w:t>ar</w:t>
      </w:r>
      <w:r w:rsidRPr="00D06B79">
        <w:rPr>
          <w:rFonts w:ascii="Times New Roman" w:eastAsia="Calibri" w:hAnsi="Times New Roman" w:cs="Times New Roman"/>
          <w:bCs/>
          <w:sz w:val="28"/>
          <w:szCs w:val="28"/>
          <w:lang w:val="en-US"/>
        </w:rPr>
        <w:t>dation</w:t>
      </w:r>
      <w:proofErr w:type="spellEnd"/>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Tension</w:t>
      </w:r>
      <w:r w:rsidRPr="00D06B79">
        <w:rPr>
          <w:rFonts w:ascii="Times New Roman" w:eastAsia="Calibri" w:hAnsi="Times New Roman" w:cs="Times New Roman"/>
          <w:bCs/>
          <w:sz w:val="28"/>
          <w:szCs w:val="28"/>
          <w:lang w:val="en-US"/>
        </w:rPr>
        <w:t xml:space="preserve"> ,</w:t>
      </w:r>
      <w:proofErr w:type="spellStart"/>
      <w:r w:rsidRPr="00D06B79">
        <w:rPr>
          <w:rFonts w:ascii="Times New Roman" w:eastAsia="Calibri" w:hAnsi="Times New Roman" w:cs="Times New Roman"/>
          <w:bCs/>
          <w:sz w:val="28"/>
          <w:szCs w:val="28"/>
        </w:rPr>
        <w:t>Uncooperativenes</w:t>
      </w:r>
      <w:proofErr w:type="spellEnd"/>
      <w:r w:rsidRPr="00D06B79">
        <w:rPr>
          <w:rFonts w:ascii="Times New Roman" w:eastAsia="Calibri" w:hAnsi="Times New Roman" w:cs="Times New Roman"/>
          <w:bCs/>
          <w:sz w:val="28"/>
          <w:szCs w:val="28"/>
          <w:lang w:val="en-US"/>
        </w:rPr>
        <w:t>s</w:t>
      </w:r>
      <w:r w:rsidR="00754325">
        <w:rPr>
          <w:rFonts w:ascii="Times New Roman" w:eastAsia="Calibri" w:hAnsi="Times New Roman" w:cs="Times New Roman"/>
          <w:bCs/>
          <w:sz w:val="28"/>
          <w:szCs w:val="28"/>
          <w:lang w:val="en-US"/>
        </w:rPr>
        <w:t>,</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Excitement</w:t>
      </w:r>
      <w:r w:rsidRPr="00D06B79">
        <w:rPr>
          <w:rFonts w:ascii="Times New Roman" w:eastAsia="Calibri" w:hAnsi="Times New Roman" w:cs="Times New Roman"/>
          <w:bCs/>
          <w:sz w:val="28"/>
          <w:szCs w:val="28"/>
          <w:lang w:val="en-US"/>
        </w:rPr>
        <w:t xml:space="preserve"> ,</w:t>
      </w:r>
      <w:r w:rsidR="00754325">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Distractibility</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 xml:space="preserve">Motor hyperactivity </w:t>
      </w:r>
      <w:r w:rsidRPr="00D06B79">
        <w:rPr>
          <w:rFonts w:ascii="Times New Roman" w:eastAsia="Calibri" w:hAnsi="Times New Roman" w:cs="Times New Roman"/>
          <w:bCs/>
          <w:sz w:val="28"/>
          <w:szCs w:val="28"/>
          <w:lang w:val="en-US"/>
        </w:rPr>
        <w:t xml:space="preserve">, </w:t>
      </w:r>
      <w:r w:rsidRPr="00D06B79">
        <w:rPr>
          <w:rFonts w:ascii="Times New Roman" w:eastAsia="Calibri" w:hAnsi="Times New Roman" w:cs="Times New Roman"/>
          <w:bCs/>
          <w:sz w:val="28"/>
          <w:szCs w:val="28"/>
        </w:rPr>
        <w:t>Mannerisms and posturing.</w:t>
      </w:r>
    </w:p>
    <w:p w:rsidR="00544980" w:rsidRPr="00D06B79" w:rsidRDefault="00544980" w:rsidP="00D06B79">
      <w:pPr>
        <w:widowControl w:val="0"/>
        <w:spacing w:before="240" w:after="240" w:line="360" w:lineRule="auto"/>
        <w:jc w:val="both"/>
        <w:rPr>
          <w:rFonts w:ascii="Times New Roman" w:eastAsia="Calibri" w:hAnsi="Times New Roman" w:cs="Times New Roman"/>
          <w:b/>
          <w:bCs/>
          <w:sz w:val="28"/>
          <w:szCs w:val="28"/>
        </w:rPr>
      </w:pPr>
    </w:p>
    <w:p w:rsidR="00330954" w:rsidRPr="00D06B79" w:rsidRDefault="00330954" w:rsidP="00D06B79">
      <w:pPr>
        <w:widowControl w:val="0"/>
        <w:spacing w:before="240" w:after="240" w:line="360" w:lineRule="auto"/>
        <w:jc w:val="both"/>
        <w:rPr>
          <w:rFonts w:ascii="Times New Roman" w:eastAsia="Calibri" w:hAnsi="Times New Roman" w:cs="Times New Roman"/>
          <w:b/>
          <w:bCs/>
          <w:sz w:val="28"/>
          <w:szCs w:val="28"/>
        </w:rPr>
      </w:pPr>
    </w:p>
    <w:p w:rsidR="00754325" w:rsidRDefault="00754325">
      <w:pPr>
        <w:spacing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B27CE8" w:rsidRDefault="00B27CE8">
      <w:pPr>
        <w:spacing w:line="259" w:lineRule="auto"/>
        <w:rPr>
          <w:rFonts w:ascii="Times New Roman" w:eastAsia="Calibri" w:hAnsi="Times New Roman"/>
          <w:b/>
          <w:bCs/>
          <w:sz w:val="40"/>
          <w:szCs w:val="40"/>
        </w:rPr>
      </w:pPr>
      <w:r>
        <w:rPr>
          <w:rFonts w:ascii="Times New Roman" w:eastAsia="Calibri" w:hAnsi="Times New Roman"/>
          <w:b/>
          <w:bCs/>
          <w:sz w:val="40"/>
          <w:szCs w:val="40"/>
        </w:rPr>
        <w:lastRenderedPageBreak/>
        <w:br w:type="page"/>
      </w:r>
    </w:p>
    <w:p w:rsidR="00441CEC" w:rsidRPr="00754325" w:rsidRDefault="00265AA8" w:rsidP="00754325">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pBdr>
        <w:spacing w:before="240" w:after="240" w:line="360" w:lineRule="auto"/>
        <w:jc w:val="center"/>
        <w:rPr>
          <w:rFonts w:ascii="Times New Roman" w:eastAsia="Calibri" w:hAnsi="Times New Roman"/>
          <w:b/>
          <w:bCs/>
          <w:sz w:val="40"/>
          <w:szCs w:val="40"/>
          <w:lang w:val="en-US"/>
        </w:rPr>
      </w:pPr>
      <w:r w:rsidRPr="00754325">
        <w:rPr>
          <w:rFonts w:ascii="Times New Roman" w:eastAsia="Calibri" w:hAnsi="Times New Roman"/>
          <w:b/>
          <w:bCs/>
          <w:sz w:val="40"/>
          <w:szCs w:val="40"/>
        </w:rPr>
        <w:lastRenderedPageBreak/>
        <w:t>RESULTS</w:t>
      </w:r>
    </w:p>
    <w:p w:rsidR="001F4500" w:rsidRPr="00D06B79" w:rsidRDefault="001F4500" w:rsidP="00D06B79">
      <w:pPr>
        <w:spacing w:before="240" w:after="240" w:line="360" w:lineRule="auto"/>
        <w:jc w:val="both"/>
        <w:rPr>
          <w:rFonts w:ascii="Times New Roman" w:eastAsia="Calibri" w:hAnsi="Times New Roman"/>
          <w:sz w:val="28"/>
          <w:szCs w:val="28"/>
        </w:rPr>
      </w:pPr>
    </w:p>
    <w:p w:rsidR="00441CEC" w:rsidRPr="00D06B79" w:rsidRDefault="00475D95"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The data of 1</w:t>
      </w:r>
      <w:r w:rsidR="008A6692" w:rsidRPr="00D06B79">
        <w:rPr>
          <w:rFonts w:ascii="Times New Roman" w:eastAsia="Calibri" w:hAnsi="Times New Roman"/>
          <w:sz w:val="28"/>
          <w:szCs w:val="28"/>
        </w:rPr>
        <w:t xml:space="preserve">00 patients was analysed and </w:t>
      </w:r>
      <w:r w:rsidR="00441CEC" w:rsidRPr="00D06B79">
        <w:rPr>
          <w:rFonts w:ascii="Times New Roman" w:eastAsia="Calibri" w:hAnsi="Times New Roman"/>
          <w:sz w:val="28"/>
          <w:szCs w:val="28"/>
        </w:rPr>
        <w:t>findings of the study are tabulated below in the following order:</w:t>
      </w:r>
    </w:p>
    <w:p w:rsidR="00475D95" w:rsidRPr="00D06B79" w:rsidRDefault="00475D95" w:rsidP="00D06B79">
      <w:pPr>
        <w:pStyle w:val="ListParagraph"/>
        <w:numPr>
          <w:ilvl w:val="0"/>
          <w:numId w:val="10"/>
        </w:num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 Distribution of patients according to </w:t>
      </w:r>
      <w:r w:rsidRPr="00D06B79">
        <w:rPr>
          <w:rFonts w:ascii="Times New Roman" w:eastAsia="Calibri" w:hAnsi="Times New Roman"/>
          <w:bCs/>
          <w:sz w:val="28"/>
          <w:szCs w:val="28"/>
        </w:rPr>
        <w:t>Socio-demographic characteristics</w:t>
      </w:r>
      <w:r w:rsidRPr="00D06B79">
        <w:rPr>
          <w:rFonts w:ascii="Times New Roman" w:eastAsia="Calibri" w:hAnsi="Times New Roman"/>
          <w:sz w:val="28"/>
          <w:szCs w:val="28"/>
        </w:rPr>
        <w:t xml:space="preserve"> such as </w:t>
      </w:r>
      <w:r w:rsidRPr="00D06B79">
        <w:rPr>
          <w:rFonts w:ascii="Times New Roman" w:eastAsia="Calibri" w:hAnsi="Times New Roman" w:cs="Times New Roman"/>
          <w:sz w:val="28"/>
          <w:szCs w:val="28"/>
        </w:rPr>
        <w:t>age, sex, marital status, education, occupation, family income, socioeconomic class and locality.  ( Tables 1 to 7 and their respective charts)</w:t>
      </w:r>
    </w:p>
    <w:p w:rsidR="001E0BF1" w:rsidRPr="00D06B79" w:rsidRDefault="00475D95" w:rsidP="00D06B79">
      <w:pPr>
        <w:pStyle w:val="ListParagraph"/>
        <w:numPr>
          <w:ilvl w:val="0"/>
          <w:numId w:val="10"/>
        </w:numPr>
        <w:spacing w:before="240" w:after="240" w:line="360" w:lineRule="auto"/>
        <w:jc w:val="both"/>
        <w:rPr>
          <w:rFonts w:ascii="Times New Roman" w:eastAsia="Calibri" w:hAnsi="Times New Roman"/>
          <w:bCs/>
          <w:sz w:val="28"/>
          <w:szCs w:val="28"/>
          <w:lang w:val="en-US"/>
        </w:rPr>
      </w:pPr>
      <w:r w:rsidRPr="00D06B79">
        <w:rPr>
          <w:rFonts w:ascii="Times New Roman" w:eastAsia="Calibri" w:hAnsi="Times New Roman"/>
          <w:sz w:val="28"/>
          <w:szCs w:val="28"/>
        </w:rPr>
        <w:t>Distr</w:t>
      </w:r>
      <w:r w:rsidR="001E0BF1" w:rsidRPr="00D06B79">
        <w:rPr>
          <w:rFonts w:ascii="Times New Roman" w:eastAsia="Calibri" w:hAnsi="Times New Roman"/>
          <w:sz w:val="28"/>
          <w:szCs w:val="28"/>
        </w:rPr>
        <w:t xml:space="preserve">ibution of </w:t>
      </w:r>
      <w:r w:rsidRPr="00D06B79">
        <w:rPr>
          <w:rFonts w:ascii="Times New Roman" w:eastAsia="Calibri" w:hAnsi="Times New Roman"/>
          <w:sz w:val="28"/>
          <w:szCs w:val="28"/>
        </w:rPr>
        <w:t>patients according to presence of pure neurological findings and presence of psychiatric co morbidity/morbidity.(table 8 and chart)</w:t>
      </w:r>
    </w:p>
    <w:p w:rsidR="008A6692" w:rsidRPr="00D06B79" w:rsidRDefault="00475D95" w:rsidP="00D06B79">
      <w:pPr>
        <w:pStyle w:val="ListParagraph"/>
        <w:numPr>
          <w:ilvl w:val="0"/>
          <w:numId w:val="10"/>
        </w:numPr>
        <w:spacing w:before="240" w:after="240" w:line="360" w:lineRule="auto"/>
        <w:jc w:val="both"/>
        <w:rPr>
          <w:rFonts w:ascii="Times New Roman" w:eastAsia="Calibri" w:hAnsi="Times New Roman"/>
          <w:bCs/>
          <w:sz w:val="28"/>
          <w:szCs w:val="28"/>
          <w:lang w:val="en-US"/>
        </w:rPr>
      </w:pPr>
      <w:r w:rsidRPr="00D06B79">
        <w:rPr>
          <w:rFonts w:ascii="Times New Roman" w:eastAsia="Calibri" w:hAnsi="Times New Roman"/>
          <w:sz w:val="28"/>
          <w:szCs w:val="28"/>
        </w:rPr>
        <w:t>Distribution of patients according to prevalence of   neurolog</w:t>
      </w:r>
      <w:r w:rsidR="00C313FC" w:rsidRPr="00D06B79">
        <w:rPr>
          <w:rFonts w:ascii="Times New Roman" w:eastAsia="Calibri" w:hAnsi="Times New Roman"/>
          <w:sz w:val="28"/>
          <w:szCs w:val="28"/>
        </w:rPr>
        <w:t xml:space="preserve">ical disorder.(Table 9 </w:t>
      </w:r>
      <w:r w:rsidRPr="00D06B79">
        <w:rPr>
          <w:rFonts w:ascii="Times New Roman" w:eastAsia="Calibri" w:hAnsi="Times New Roman"/>
          <w:sz w:val="28"/>
          <w:szCs w:val="28"/>
        </w:rPr>
        <w:t>)</w:t>
      </w:r>
    </w:p>
    <w:p w:rsidR="001E0BF1" w:rsidRPr="00D06B79" w:rsidRDefault="001E0BF1" w:rsidP="00D06B79">
      <w:pPr>
        <w:pStyle w:val="ListParagraph"/>
        <w:numPr>
          <w:ilvl w:val="0"/>
          <w:numId w:val="10"/>
        </w:numPr>
        <w:spacing w:before="240" w:after="240" w:line="360" w:lineRule="auto"/>
        <w:jc w:val="both"/>
        <w:rPr>
          <w:rFonts w:ascii="Times New Roman" w:eastAsia="Calibri" w:hAnsi="Times New Roman"/>
          <w:bCs/>
          <w:sz w:val="28"/>
          <w:szCs w:val="28"/>
        </w:rPr>
      </w:pPr>
      <w:r w:rsidRPr="00D06B79">
        <w:rPr>
          <w:rFonts w:ascii="Times New Roman" w:eastAsia="Calibri" w:hAnsi="Times New Roman"/>
          <w:sz w:val="28"/>
          <w:szCs w:val="28"/>
        </w:rPr>
        <w:t xml:space="preserve">Distribution of </w:t>
      </w:r>
      <w:r w:rsidR="00475D95" w:rsidRPr="00D06B79">
        <w:rPr>
          <w:rFonts w:ascii="Times New Roman" w:eastAsia="Calibri" w:hAnsi="Times New Roman"/>
          <w:sz w:val="28"/>
          <w:szCs w:val="28"/>
        </w:rPr>
        <w:t>patients</w:t>
      </w:r>
      <w:r w:rsidRPr="00D06B79">
        <w:rPr>
          <w:rFonts w:ascii="Times New Roman" w:eastAsia="Calibri" w:hAnsi="Times New Roman"/>
          <w:sz w:val="28"/>
          <w:szCs w:val="28"/>
        </w:rPr>
        <w:t xml:space="preserve"> according to </w:t>
      </w:r>
      <w:r w:rsidR="00475D95" w:rsidRPr="00D06B79">
        <w:rPr>
          <w:rFonts w:ascii="Times New Roman" w:eastAsia="Calibri" w:hAnsi="Times New Roman"/>
          <w:sz w:val="28"/>
          <w:szCs w:val="28"/>
        </w:rPr>
        <w:t xml:space="preserve"> prevalence of psychiat</w:t>
      </w:r>
      <w:r w:rsidR="00C313FC" w:rsidRPr="00D06B79">
        <w:rPr>
          <w:rFonts w:ascii="Times New Roman" w:eastAsia="Calibri" w:hAnsi="Times New Roman"/>
          <w:sz w:val="28"/>
          <w:szCs w:val="28"/>
        </w:rPr>
        <w:t>ric diagnosis(Table 10</w:t>
      </w:r>
      <w:r w:rsidR="00475D95" w:rsidRPr="00D06B79">
        <w:rPr>
          <w:rFonts w:ascii="Times New Roman" w:eastAsia="Calibri" w:hAnsi="Times New Roman"/>
          <w:sz w:val="28"/>
          <w:szCs w:val="28"/>
        </w:rPr>
        <w:t>)</w:t>
      </w:r>
    </w:p>
    <w:p w:rsidR="00475D95" w:rsidRPr="00D06B79" w:rsidRDefault="00475D95" w:rsidP="00D06B79">
      <w:pPr>
        <w:pStyle w:val="ListParagraph"/>
        <w:numPr>
          <w:ilvl w:val="0"/>
          <w:numId w:val="10"/>
        </w:numPr>
        <w:spacing w:before="240" w:after="240" w:line="360" w:lineRule="auto"/>
        <w:jc w:val="both"/>
        <w:rPr>
          <w:rFonts w:ascii="Times New Roman" w:eastAsia="Calibri" w:hAnsi="Times New Roman"/>
          <w:bCs/>
          <w:sz w:val="28"/>
          <w:szCs w:val="28"/>
        </w:rPr>
      </w:pPr>
      <w:r w:rsidRPr="00D06B79">
        <w:rPr>
          <w:rFonts w:ascii="Times New Roman" w:eastAsia="Calibri" w:hAnsi="Times New Roman"/>
          <w:sz w:val="28"/>
          <w:szCs w:val="28"/>
        </w:rPr>
        <w:t>Distribution of patients according to  prevalence of psychiatric diagnosis in epilepsy patients (Table 11 and chart)</w:t>
      </w:r>
    </w:p>
    <w:p w:rsidR="00475D95" w:rsidRPr="00D06B79" w:rsidRDefault="00475D95" w:rsidP="00D06B79">
      <w:pPr>
        <w:pStyle w:val="ListParagraph"/>
        <w:numPr>
          <w:ilvl w:val="0"/>
          <w:numId w:val="10"/>
        </w:numPr>
        <w:spacing w:before="240" w:after="240" w:line="360" w:lineRule="auto"/>
        <w:jc w:val="both"/>
        <w:rPr>
          <w:rFonts w:ascii="Times New Roman" w:eastAsia="Calibri" w:hAnsi="Times New Roman"/>
          <w:bCs/>
          <w:sz w:val="28"/>
          <w:szCs w:val="28"/>
        </w:rPr>
      </w:pPr>
      <w:r w:rsidRPr="00D06B79">
        <w:rPr>
          <w:rFonts w:ascii="Times New Roman" w:eastAsia="Calibri" w:hAnsi="Times New Roman"/>
          <w:sz w:val="28"/>
          <w:szCs w:val="28"/>
        </w:rPr>
        <w:t>Distribution of patients according to  prevalence of psychiatric diagnosis in migraine/headache patients (Table 12 and chart)</w:t>
      </w:r>
    </w:p>
    <w:p w:rsidR="00441CEC" w:rsidRPr="00D06B79" w:rsidRDefault="005115E4" w:rsidP="00D06B79">
      <w:pPr>
        <w:pStyle w:val="ListParagraph"/>
        <w:numPr>
          <w:ilvl w:val="0"/>
          <w:numId w:val="10"/>
        </w:numPr>
        <w:spacing w:before="240" w:after="240" w:line="360" w:lineRule="auto"/>
        <w:jc w:val="both"/>
        <w:rPr>
          <w:rFonts w:ascii="Times New Roman" w:eastAsia="Calibri" w:hAnsi="Times New Roman"/>
          <w:bCs/>
          <w:sz w:val="28"/>
          <w:szCs w:val="28"/>
        </w:rPr>
      </w:pPr>
      <w:r w:rsidRPr="00D06B79">
        <w:rPr>
          <w:rFonts w:ascii="Times New Roman" w:eastAsia="Calibri" w:hAnsi="Times New Roman"/>
          <w:bCs/>
          <w:sz w:val="28"/>
          <w:szCs w:val="28"/>
        </w:rPr>
        <w:t>Demographic profile wise distribution of psychiatric diagnosis amongst patients with percentage and statistical comparison  between variables after dividing demographic data into two parts( Tables 13,14)</w:t>
      </w:r>
    </w:p>
    <w:p w:rsidR="00DE3955" w:rsidRPr="00D06B79" w:rsidRDefault="00DE3955" w:rsidP="00D06B79">
      <w:pPr>
        <w:spacing w:before="240" w:after="240" w:line="360" w:lineRule="auto"/>
        <w:jc w:val="both"/>
        <w:rPr>
          <w:rFonts w:ascii="Times New Roman" w:eastAsia="Calibri" w:hAnsi="Times New Roman"/>
          <w:b/>
          <w:bCs/>
          <w:sz w:val="28"/>
          <w:szCs w:val="28"/>
        </w:rPr>
      </w:pPr>
    </w:p>
    <w:p w:rsidR="00330954" w:rsidRPr="00D06B79" w:rsidRDefault="00330954" w:rsidP="00D06B79">
      <w:pPr>
        <w:spacing w:before="240" w:after="240" w:line="360" w:lineRule="auto"/>
        <w:jc w:val="both"/>
        <w:rPr>
          <w:rFonts w:ascii="Times New Roman" w:hAnsi="Times New Roman" w:cs="Times New Roman"/>
          <w:sz w:val="28"/>
          <w:szCs w:val="28"/>
        </w:rPr>
      </w:pPr>
    </w:p>
    <w:p w:rsidR="001F4500" w:rsidRPr="00D06B79" w:rsidRDefault="001F4500" w:rsidP="00D06B79">
      <w:pPr>
        <w:spacing w:before="240" w:after="240" w:line="360" w:lineRule="auto"/>
        <w:jc w:val="both"/>
        <w:rPr>
          <w:rFonts w:ascii="Times New Roman" w:hAnsi="Times New Roman" w:cs="Times New Roman"/>
          <w:sz w:val="28"/>
          <w:szCs w:val="28"/>
        </w:rPr>
      </w:pPr>
    </w:p>
    <w:p w:rsidR="00544980" w:rsidRPr="006D67FD" w:rsidRDefault="00544980" w:rsidP="00D06B79">
      <w:pPr>
        <w:spacing w:before="240" w:after="240" w:line="36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Table 1:  Age wise distribution of 100 patients attending neurology OPD</w:t>
      </w:r>
    </w:p>
    <w:tbl>
      <w:tblPr>
        <w:tblStyle w:val="TableGrid"/>
        <w:tblpPr w:leftFromText="180" w:rightFromText="180" w:vertAnchor="text" w:tblpY="1"/>
        <w:tblOverlap w:val="never"/>
        <w:tblW w:w="5000" w:type="pct"/>
        <w:tblLook w:val="04A0" w:firstRow="1" w:lastRow="0" w:firstColumn="1" w:lastColumn="0" w:noHBand="0" w:noVBand="1"/>
      </w:tblPr>
      <w:tblGrid>
        <w:gridCol w:w="903"/>
        <w:gridCol w:w="1108"/>
        <w:gridCol w:w="1646"/>
        <w:gridCol w:w="1473"/>
        <w:gridCol w:w="2471"/>
        <w:gridCol w:w="1839"/>
      </w:tblGrid>
      <w:tr w:rsidR="00544980" w:rsidRPr="00D06B79" w:rsidTr="00B27CE8">
        <w:tc>
          <w:tcPr>
            <w:tcW w:w="478"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Age group</w:t>
            </w:r>
          </w:p>
        </w:tc>
        <w:tc>
          <w:tcPr>
            <w:tcW w:w="58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in age group</w:t>
            </w:r>
          </w:p>
        </w:tc>
        <w:tc>
          <w:tcPr>
            <w:tcW w:w="872"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neurological diagnosis</w:t>
            </w:r>
          </w:p>
        </w:tc>
        <w:tc>
          <w:tcPr>
            <w:tcW w:w="78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psychiatric morbidity</w:t>
            </w:r>
          </w:p>
        </w:tc>
        <w:tc>
          <w:tcPr>
            <w:tcW w:w="1309"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psychiatric  co-morbidity(disorder)</w:t>
            </w:r>
          </w:p>
        </w:tc>
        <w:tc>
          <w:tcPr>
            <w:tcW w:w="975"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w:t>
            </w:r>
            <w:r w:rsidR="00754325">
              <w:rPr>
                <w:rFonts w:ascii="Times New Roman" w:hAnsi="Times New Roman" w:cs="Times New Roman"/>
                <w:sz w:val="28"/>
                <w:szCs w:val="28"/>
              </w:rPr>
              <w:t>s with psychiatric co-morbidity</w:t>
            </w:r>
            <w:r w:rsidRPr="00D06B79">
              <w:rPr>
                <w:rFonts w:ascii="Times New Roman" w:hAnsi="Times New Roman" w:cs="Times New Roman"/>
                <w:sz w:val="28"/>
                <w:szCs w:val="28"/>
              </w:rPr>
              <w:t xml:space="preserve"> </w:t>
            </w:r>
            <w:r w:rsidR="00754325">
              <w:rPr>
                <w:rFonts w:ascii="Times New Roman" w:hAnsi="Times New Roman" w:cs="Times New Roman"/>
                <w:sz w:val="28"/>
                <w:szCs w:val="28"/>
              </w:rPr>
              <w:t>(</w:t>
            </w:r>
            <w:r w:rsidRPr="00D06B79">
              <w:rPr>
                <w:rFonts w:ascii="Times New Roman" w:hAnsi="Times New Roman" w:cs="Times New Roman"/>
                <w:sz w:val="28"/>
                <w:szCs w:val="28"/>
              </w:rPr>
              <w:t>symptom)</w:t>
            </w:r>
          </w:p>
        </w:tc>
      </w:tr>
      <w:tr w:rsidR="00544980" w:rsidRPr="00D06B79" w:rsidTr="00B27CE8">
        <w:tc>
          <w:tcPr>
            <w:tcW w:w="478"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&lt; 40 years</w:t>
            </w:r>
          </w:p>
        </w:tc>
        <w:tc>
          <w:tcPr>
            <w:tcW w:w="58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60</w:t>
            </w:r>
          </w:p>
        </w:tc>
        <w:tc>
          <w:tcPr>
            <w:tcW w:w="872"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28</w:t>
            </w:r>
          </w:p>
        </w:tc>
        <w:tc>
          <w:tcPr>
            <w:tcW w:w="78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5</w:t>
            </w:r>
          </w:p>
        </w:tc>
        <w:tc>
          <w:tcPr>
            <w:tcW w:w="1309"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8</w:t>
            </w:r>
          </w:p>
        </w:tc>
        <w:tc>
          <w:tcPr>
            <w:tcW w:w="975"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19</w:t>
            </w:r>
          </w:p>
        </w:tc>
      </w:tr>
      <w:tr w:rsidR="00544980" w:rsidRPr="00D06B79" w:rsidTr="00B27CE8">
        <w:trPr>
          <w:trHeight w:val="548"/>
        </w:trPr>
        <w:tc>
          <w:tcPr>
            <w:tcW w:w="478"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40 years and above</w:t>
            </w:r>
          </w:p>
        </w:tc>
        <w:tc>
          <w:tcPr>
            <w:tcW w:w="58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40</w:t>
            </w:r>
          </w:p>
        </w:tc>
        <w:tc>
          <w:tcPr>
            <w:tcW w:w="872"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18</w:t>
            </w:r>
          </w:p>
        </w:tc>
        <w:tc>
          <w:tcPr>
            <w:tcW w:w="78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6</w:t>
            </w:r>
          </w:p>
        </w:tc>
        <w:tc>
          <w:tcPr>
            <w:tcW w:w="1309"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w:t>
            </w:r>
          </w:p>
        </w:tc>
        <w:tc>
          <w:tcPr>
            <w:tcW w:w="975"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r>
      <w:tr w:rsidR="00544980" w:rsidRPr="00D06B79" w:rsidTr="00B27CE8">
        <w:tc>
          <w:tcPr>
            <w:tcW w:w="478"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Total</w:t>
            </w:r>
          </w:p>
        </w:tc>
        <w:tc>
          <w:tcPr>
            <w:tcW w:w="58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c>
          <w:tcPr>
            <w:tcW w:w="872"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46</w:t>
            </w:r>
          </w:p>
        </w:tc>
        <w:tc>
          <w:tcPr>
            <w:tcW w:w="78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c>
          <w:tcPr>
            <w:tcW w:w="1309"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c>
          <w:tcPr>
            <w:tcW w:w="975"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966085" cy="4391025"/>
            <wp:effectExtent l="0" t="0" r="1587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4980" w:rsidRPr="006D67FD" w:rsidRDefault="00544980" w:rsidP="00D06B79">
      <w:pPr>
        <w:spacing w:before="240" w:after="240" w:line="36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Table 2:  Gender wise distribution of 100 patients attending neurology OPD</w:t>
      </w:r>
    </w:p>
    <w:tbl>
      <w:tblPr>
        <w:tblStyle w:val="TableGrid"/>
        <w:tblW w:w="0" w:type="auto"/>
        <w:tblLook w:val="04A0" w:firstRow="1" w:lastRow="0" w:firstColumn="1" w:lastColumn="0" w:noHBand="0" w:noVBand="1"/>
      </w:tblPr>
      <w:tblGrid>
        <w:gridCol w:w="1125"/>
        <w:gridCol w:w="1204"/>
        <w:gridCol w:w="1616"/>
        <w:gridCol w:w="1591"/>
        <w:gridCol w:w="2425"/>
        <w:gridCol w:w="1479"/>
      </w:tblGrid>
      <w:tr w:rsidR="00544980" w:rsidRPr="00D06B79" w:rsidTr="00750370">
        <w:tc>
          <w:tcPr>
            <w:tcW w:w="132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Gender</w:t>
            </w:r>
          </w:p>
        </w:tc>
        <w:tc>
          <w:tcPr>
            <w:tcW w:w="1476"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in  group</w:t>
            </w:r>
          </w:p>
        </w:tc>
        <w:tc>
          <w:tcPr>
            <w:tcW w:w="131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neurological diagnosis</w:t>
            </w:r>
          </w:p>
        </w:tc>
        <w:tc>
          <w:tcPr>
            <w:tcW w:w="1932"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psychiatric morbidity</w:t>
            </w:r>
          </w:p>
        </w:tc>
        <w:tc>
          <w:tcPr>
            <w:tcW w:w="197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psychiatric  co-morbidity(disorder)</w:t>
            </w:r>
          </w:p>
        </w:tc>
        <w:tc>
          <w:tcPr>
            <w:tcW w:w="155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psychiatric co-morbidity( symptom)</w:t>
            </w:r>
          </w:p>
        </w:tc>
      </w:tr>
      <w:tr w:rsidR="00544980" w:rsidRPr="00D06B79" w:rsidTr="00750370">
        <w:tc>
          <w:tcPr>
            <w:tcW w:w="132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Male</w:t>
            </w:r>
          </w:p>
        </w:tc>
        <w:tc>
          <w:tcPr>
            <w:tcW w:w="1476"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55</w:t>
            </w:r>
          </w:p>
        </w:tc>
        <w:tc>
          <w:tcPr>
            <w:tcW w:w="131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w:t>
            </w:r>
          </w:p>
        </w:tc>
        <w:tc>
          <w:tcPr>
            <w:tcW w:w="1932"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6</w:t>
            </w:r>
          </w:p>
        </w:tc>
        <w:tc>
          <w:tcPr>
            <w:tcW w:w="197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w:t>
            </w:r>
          </w:p>
        </w:tc>
        <w:tc>
          <w:tcPr>
            <w:tcW w:w="155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15</w:t>
            </w:r>
          </w:p>
        </w:tc>
      </w:tr>
      <w:tr w:rsidR="00544980" w:rsidRPr="00D06B79" w:rsidTr="00750370">
        <w:trPr>
          <w:trHeight w:val="548"/>
        </w:trPr>
        <w:tc>
          <w:tcPr>
            <w:tcW w:w="132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Female</w:t>
            </w:r>
          </w:p>
        </w:tc>
        <w:tc>
          <w:tcPr>
            <w:tcW w:w="1476"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45</w:t>
            </w:r>
          </w:p>
        </w:tc>
        <w:tc>
          <w:tcPr>
            <w:tcW w:w="131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15</w:t>
            </w:r>
          </w:p>
        </w:tc>
        <w:tc>
          <w:tcPr>
            <w:tcW w:w="1932"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5</w:t>
            </w:r>
          </w:p>
        </w:tc>
        <w:tc>
          <w:tcPr>
            <w:tcW w:w="197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9</w:t>
            </w:r>
          </w:p>
        </w:tc>
        <w:tc>
          <w:tcPr>
            <w:tcW w:w="155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16</w:t>
            </w:r>
          </w:p>
        </w:tc>
      </w:tr>
      <w:tr w:rsidR="00544980" w:rsidRPr="00D06B79" w:rsidTr="00750370">
        <w:tc>
          <w:tcPr>
            <w:tcW w:w="132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Total</w:t>
            </w:r>
          </w:p>
        </w:tc>
        <w:tc>
          <w:tcPr>
            <w:tcW w:w="1476"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c>
          <w:tcPr>
            <w:tcW w:w="131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46</w:t>
            </w:r>
          </w:p>
        </w:tc>
        <w:tc>
          <w:tcPr>
            <w:tcW w:w="1932"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c>
          <w:tcPr>
            <w:tcW w:w="1970"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c>
          <w:tcPr>
            <w:tcW w:w="1559" w:type="dxa"/>
          </w:tcPr>
          <w:p w:rsidR="00544980" w:rsidRPr="00D06B79" w:rsidRDefault="00544980" w:rsidP="00754325">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886450" cy="47625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4980" w:rsidRPr="006D67FD" w:rsidRDefault="00544980" w:rsidP="00D06B79">
      <w:pPr>
        <w:spacing w:before="240" w:after="240" w:line="36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Table 3:  Occupation wise distribution of 100 patients attending neurology OPD</w:t>
      </w:r>
    </w:p>
    <w:tbl>
      <w:tblPr>
        <w:tblStyle w:val="TableGrid"/>
        <w:tblW w:w="9535" w:type="dxa"/>
        <w:tblLook w:val="04A0" w:firstRow="1" w:lastRow="0" w:firstColumn="1" w:lastColumn="0" w:noHBand="0" w:noVBand="1"/>
      </w:tblPr>
      <w:tblGrid>
        <w:gridCol w:w="1539"/>
        <w:gridCol w:w="1087"/>
        <w:gridCol w:w="1616"/>
        <w:gridCol w:w="1445"/>
        <w:gridCol w:w="2425"/>
        <w:gridCol w:w="1445"/>
      </w:tblGrid>
      <w:tr w:rsidR="00544980" w:rsidRPr="00D06B79" w:rsidTr="00754325">
        <w:tc>
          <w:tcPr>
            <w:tcW w:w="1519"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occupation</w:t>
            </w:r>
          </w:p>
        </w:tc>
        <w:tc>
          <w:tcPr>
            <w:tcW w:w="1075"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in  group</w:t>
            </w:r>
          </w:p>
        </w:tc>
        <w:tc>
          <w:tcPr>
            <w:tcW w:w="1596"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neurological diagnosis</w:t>
            </w:r>
          </w:p>
        </w:tc>
        <w:tc>
          <w:tcPr>
            <w:tcW w:w="1428"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psychiatric morbidity</w:t>
            </w:r>
          </w:p>
        </w:tc>
        <w:tc>
          <w:tcPr>
            <w:tcW w:w="2394"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psychiatric  co-morbidity(disorder)</w:t>
            </w:r>
          </w:p>
        </w:tc>
        <w:tc>
          <w:tcPr>
            <w:tcW w:w="1523"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w:t>
            </w:r>
            <w:r w:rsidR="00754325">
              <w:rPr>
                <w:rFonts w:ascii="Times New Roman" w:hAnsi="Times New Roman" w:cs="Times New Roman"/>
                <w:sz w:val="28"/>
                <w:szCs w:val="28"/>
              </w:rPr>
              <w:t>s with psychiatric co-morbidity</w:t>
            </w:r>
            <w:r w:rsidRPr="00D06B79">
              <w:rPr>
                <w:rFonts w:ascii="Times New Roman" w:hAnsi="Times New Roman" w:cs="Times New Roman"/>
                <w:sz w:val="28"/>
                <w:szCs w:val="28"/>
              </w:rPr>
              <w:t xml:space="preserve"> </w:t>
            </w:r>
            <w:r w:rsidR="00754325">
              <w:rPr>
                <w:rFonts w:ascii="Times New Roman" w:hAnsi="Times New Roman" w:cs="Times New Roman"/>
                <w:sz w:val="28"/>
                <w:szCs w:val="28"/>
              </w:rPr>
              <w:t>(</w:t>
            </w:r>
            <w:r w:rsidRPr="00D06B79">
              <w:rPr>
                <w:rFonts w:ascii="Times New Roman" w:hAnsi="Times New Roman" w:cs="Times New Roman"/>
                <w:sz w:val="28"/>
                <w:szCs w:val="28"/>
              </w:rPr>
              <w:t>symptom)</w:t>
            </w:r>
          </w:p>
        </w:tc>
      </w:tr>
      <w:tr w:rsidR="00544980" w:rsidRPr="00D06B79" w:rsidTr="00754325">
        <w:tc>
          <w:tcPr>
            <w:tcW w:w="1519"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Semiskilled and above</w:t>
            </w:r>
          </w:p>
        </w:tc>
        <w:tc>
          <w:tcPr>
            <w:tcW w:w="1075"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58</w:t>
            </w:r>
          </w:p>
        </w:tc>
        <w:tc>
          <w:tcPr>
            <w:tcW w:w="1596"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23</w:t>
            </w:r>
          </w:p>
        </w:tc>
        <w:tc>
          <w:tcPr>
            <w:tcW w:w="1428"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4</w:t>
            </w:r>
          </w:p>
        </w:tc>
        <w:tc>
          <w:tcPr>
            <w:tcW w:w="2394"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10</w:t>
            </w:r>
          </w:p>
        </w:tc>
        <w:tc>
          <w:tcPr>
            <w:tcW w:w="1523"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22</w:t>
            </w:r>
          </w:p>
        </w:tc>
      </w:tr>
      <w:tr w:rsidR="00544980" w:rsidRPr="00D06B79" w:rsidTr="00754325">
        <w:trPr>
          <w:trHeight w:val="548"/>
        </w:trPr>
        <w:tc>
          <w:tcPr>
            <w:tcW w:w="1519"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Below semiskilled</w:t>
            </w:r>
          </w:p>
        </w:tc>
        <w:tc>
          <w:tcPr>
            <w:tcW w:w="1075"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42</w:t>
            </w:r>
          </w:p>
        </w:tc>
        <w:tc>
          <w:tcPr>
            <w:tcW w:w="1596"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23</w:t>
            </w:r>
          </w:p>
        </w:tc>
        <w:tc>
          <w:tcPr>
            <w:tcW w:w="1428"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7</w:t>
            </w:r>
          </w:p>
        </w:tc>
        <w:tc>
          <w:tcPr>
            <w:tcW w:w="2394"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c>
          <w:tcPr>
            <w:tcW w:w="1523"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9</w:t>
            </w:r>
          </w:p>
        </w:tc>
      </w:tr>
      <w:tr w:rsidR="00544980" w:rsidRPr="00D06B79" w:rsidTr="00754325">
        <w:tc>
          <w:tcPr>
            <w:tcW w:w="1519"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Total</w:t>
            </w:r>
          </w:p>
        </w:tc>
        <w:tc>
          <w:tcPr>
            <w:tcW w:w="1075"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c>
          <w:tcPr>
            <w:tcW w:w="1596"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46</w:t>
            </w:r>
          </w:p>
        </w:tc>
        <w:tc>
          <w:tcPr>
            <w:tcW w:w="1428"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c>
          <w:tcPr>
            <w:tcW w:w="2394"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c>
          <w:tcPr>
            <w:tcW w:w="1523" w:type="dxa"/>
          </w:tcPr>
          <w:p w:rsidR="00544980" w:rsidRPr="00D06B79" w:rsidRDefault="00544980" w:rsidP="00754325">
            <w:pPr>
              <w:spacing w:before="40" w:after="40" w:line="240" w:lineRule="auto"/>
              <w:jc w:val="center"/>
              <w:rPr>
                <w:rFonts w:ascii="Times New Roman" w:hAnsi="Times New Roman" w:cs="Times New Roman"/>
                <w:sz w:val="28"/>
                <w:szCs w:val="28"/>
              </w:rPr>
            </w:pPr>
            <w:r w:rsidRPr="00D06B79">
              <w:rPr>
                <w:rFonts w:ascii="Times New Roman" w:hAnsi="Times New Roman" w:cs="Times New Roman"/>
                <w:sz w:val="28"/>
                <w:szCs w:val="28"/>
              </w:rPr>
              <w:t>31</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6229350" cy="47529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4980" w:rsidRPr="006D67FD" w:rsidRDefault="00544980" w:rsidP="000A1A8B">
      <w:pPr>
        <w:spacing w:before="120" w:after="120" w:line="24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Table 4:  Education wise distribution of 100 patients attending neurology OPD</w:t>
      </w:r>
    </w:p>
    <w:tbl>
      <w:tblPr>
        <w:tblStyle w:val="TableGrid"/>
        <w:tblW w:w="9805" w:type="dxa"/>
        <w:tblLook w:val="04A0" w:firstRow="1" w:lastRow="0" w:firstColumn="1" w:lastColumn="0" w:noHBand="0" w:noVBand="1"/>
      </w:tblPr>
      <w:tblGrid>
        <w:gridCol w:w="1352"/>
        <w:gridCol w:w="1115"/>
        <w:gridCol w:w="1616"/>
        <w:gridCol w:w="1479"/>
        <w:gridCol w:w="2425"/>
        <w:gridCol w:w="1818"/>
      </w:tblGrid>
      <w:tr w:rsidR="00544980" w:rsidRPr="000A1A8B" w:rsidTr="000A1A8B">
        <w:tc>
          <w:tcPr>
            <w:tcW w:w="1352"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Education</w:t>
            </w:r>
          </w:p>
        </w:tc>
        <w:tc>
          <w:tcPr>
            <w:tcW w:w="111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No of patients in group</w:t>
            </w:r>
          </w:p>
        </w:tc>
        <w:tc>
          <w:tcPr>
            <w:tcW w:w="1616"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No of patients with pure neurological diagnosis</w:t>
            </w:r>
          </w:p>
        </w:tc>
        <w:tc>
          <w:tcPr>
            <w:tcW w:w="1479"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No of patients with  pure psychiatric morbidity</w:t>
            </w:r>
          </w:p>
        </w:tc>
        <w:tc>
          <w:tcPr>
            <w:tcW w:w="242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No of patients with psychiatric  co-morbidity(disorder)</w:t>
            </w:r>
          </w:p>
        </w:tc>
        <w:tc>
          <w:tcPr>
            <w:tcW w:w="1818"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No of patient</w:t>
            </w:r>
            <w:r w:rsidR="000A1A8B" w:rsidRPr="000A1A8B">
              <w:rPr>
                <w:rFonts w:ascii="Times New Roman" w:hAnsi="Times New Roman" w:cs="Times New Roman"/>
                <w:sz w:val="24"/>
                <w:szCs w:val="24"/>
              </w:rPr>
              <w:t>s with psychiatric co-morbidity</w:t>
            </w:r>
            <w:r w:rsidRPr="000A1A8B">
              <w:rPr>
                <w:rFonts w:ascii="Times New Roman" w:hAnsi="Times New Roman" w:cs="Times New Roman"/>
                <w:sz w:val="24"/>
                <w:szCs w:val="24"/>
              </w:rPr>
              <w:t xml:space="preserve"> </w:t>
            </w:r>
            <w:r w:rsidR="000A1A8B" w:rsidRPr="000A1A8B">
              <w:rPr>
                <w:rFonts w:ascii="Times New Roman" w:hAnsi="Times New Roman" w:cs="Times New Roman"/>
                <w:sz w:val="24"/>
                <w:szCs w:val="24"/>
              </w:rPr>
              <w:t>(</w:t>
            </w:r>
            <w:r w:rsidRPr="000A1A8B">
              <w:rPr>
                <w:rFonts w:ascii="Times New Roman" w:hAnsi="Times New Roman" w:cs="Times New Roman"/>
                <w:sz w:val="24"/>
                <w:szCs w:val="24"/>
              </w:rPr>
              <w:t>symptom)</w:t>
            </w:r>
          </w:p>
        </w:tc>
      </w:tr>
      <w:tr w:rsidR="00544980" w:rsidRPr="000A1A8B" w:rsidTr="000A1A8B">
        <w:tc>
          <w:tcPr>
            <w:tcW w:w="1352"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High school and above</w:t>
            </w:r>
          </w:p>
        </w:tc>
        <w:tc>
          <w:tcPr>
            <w:tcW w:w="111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48</w:t>
            </w:r>
          </w:p>
        </w:tc>
        <w:tc>
          <w:tcPr>
            <w:tcW w:w="1616"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21</w:t>
            </w:r>
          </w:p>
        </w:tc>
        <w:tc>
          <w:tcPr>
            <w:tcW w:w="1479"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4</w:t>
            </w:r>
          </w:p>
        </w:tc>
        <w:tc>
          <w:tcPr>
            <w:tcW w:w="242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7</w:t>
            </w:r>
          </w:p>
        </w:tc>
        <w:tc>
          <w:tcPr>
            <w:tcW w:w="1818"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16</w:t>
            </w:r>
          </w:p>
        </w:tc>
      </w:tr>
      <w:tr w:rsidR="00544980" w:rsidRPr="000A1A8B" w:rsidTr="000A1A8B">
        <w:trPr>
          <w:trHeight w:val="548"/>
        </w:trPr>
        <w:tc>
          <w:tcPr>
            <w:tcW w:w="1352"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Below  high school education</w:t>
            </w:r>
          </w:p>
        </w:tc>
        <w:tc>
          <w:tcPr>
            <w:tcW w:w="111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52</w:t>
            </w:r>
          </w:p>
        </w:tc>
        <w:tc>
          <w:tcPr>
            <w:tcW w:w="1616"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25</w:t>
            </w:r>
          </w:p>
        </w:tc>
        <w:tc>
          <w:tcPr>
            <w:tcW w:w="1479"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7</w:t>
            </w:r>
          </w:p>
        </w:tc>
        <w:tc>
          <w:tcPr>
            <w:tcW w:w="242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5</w:t>
            </w:r>
          </w:p>
        </w:tc>
        <w:tc>
          <w:tcPr>
            <w:tcW w:w="1818"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15</w:t>
            </w:r>
          </w:p>
        </w:tc>
      </w:tr>
      <w:tr w:rsidR="00544980" w:rsidRPr="000A1A8B" w:rsidTr="000A1A8B">
        <w:tc>
          <w:tcPr>
            <w:tcW w:w="1352"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Total</w:t>
            </w:r>
          </w:p>
        </w:tc>
        <w:tc>
          <w:tcPr>
            <w:tcW w:w="111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100</w:t>
            </w:r>
          </w:p>
        </w:tc>
        <w:tc>
          <w:tcPr>
            <w:tcW w:w="1616"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46</w:t>
            </w:r>
          </w:p>
        </w:tc>
        <w:tc>
          <w:tcPr>
            <w:tcW w:w="1479"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11</w:t>
            </w:r>
          </w:p>
        </w:tc>
        <w:tc>
          <w:tcPr>
            <w:tcW w:w="2425"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12</w:t>
            </w:r>
          </w:p>
        </w:tc>
        <w:tc>
          <w:tcPr>
            <w:tcW w:w="1818" w:type="dxa"/>
          </w:tcPr>
          <w:p w:rsidR="00544980" w:rsidRPr="000A1A8B" w:rsidRDefault="00544980" w:rsidP="000A1A8B">
            <w:pPr>
              <w:spacing w:before="40" w:after="40" w:line="240" w:lineRule="auto"/>
              <w:jc w:val="center"/>
              <w:rPr>
                <w:rFonts w:ascii="Times New Roman" w:hAnsi="Times New Roman" w:cs="Times New Roman"/>
                <w:sz w:val="24"/>
                <w:szCs w:val="24"/>
              </w:rPr>
            </w:pPr>
            <w:r w:rsidRPr="000A1A8B">
              <w:rPr>
                <w:rFonts w:ascii="Times New Roman" w:hAnsi="Times New Roman" w:cs="Times New Roman"/>
                <w:sz w:val="24"/>
                <w:szCs w:val="24"/>
              </w:rPr>
              <w:t>31</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6145967" cy="5391150"/>
            <wp:effectExtent l="0" t="0" r="762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4980" w:rsidRPr="006D67FD" w:rsidRDefault="006D67FD" w:rsidP="00D06B79">
      <w:pPr>
        <w:spacing w:before="240" w:after="24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Table 5</w:t>
      </w:r>
      <w:proofErr w:type="gramStart"/>
      <w:r>
        <w:rPr>
          <w:rFonts w:ascii="Times New Roman" w:hAnsi="Times New Roman" w:cs="Times New Roman"/>
          <w:b/>
          <w:sz w:val="28"/>
          <w:szCs w:val="28"/>
        </w:rPr>
        <w:t>:Family</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Incomewise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distri</w:t>
      </w:r>
      <w:proofErr w:type="spellEnd"/>
      <w:r>
        <w:rPr>
          <w:rFonts w:ascii="Times New Roman" w:hAnsi="Times New Roman" w:cs="Times New Roman"/>
          <w:b/>
          <w:sz w:val="28"/>
          <w:szCs w:val="28"/>
        </w:rPr>
        <w:t>.</w:t>
      </w:r>
      <w:r w:rsidR="00544980" w:rsidRPr="006D67FD">
        <w:rPr>
          <w:rFonts w:ascii="Times New Roman" w:hAnsi="Times New Roman" w:cs="Times New Roman"/>
          <w:b/>
          <w:sz w:val="28"/>
          <w:szCs w:val="28"/>
        </w:rPr>
        <w:t xml:space="preserve"> </w:t>
      </w:r>
      <w:proofErr w:type="gramStart"/>
      <w:r w:rsidR="00544980" w:rsidRPr="006D67FD">
        <w:rPr>
          <w:rFonts w:ascii="Times New Roman" w:hAnsi="Times New Roman" w:cs="Times New Roman"/>
          <w:b/>
          <w:sz w:val="28"/>
          <w:szCs w:val="28"/>
        </w:rPr>
        <w:t>of</w:t>
      </w:r>
      <w:proofErr w:type="gramEnd"/>
      <w:r w:rsidR="00544980" w:rsidRPr="006D67FD">
        <w:rPr>
          <w:rFonts w:ascii="Times New Roman" w:hAnsi="Times New Roman" w:cs="Times New Roman"/>
          <w:b/>
          <w:sz w:val="28"/>
          <w:szCs w:val="28"/>
        </w:rPr>
        <w:t xml:space="preserve"> 100 patients attending neurology OPD</w:t>
      </w:r>
    </w:p>
    <w:tbl>
      <w:tblPr>
        <w:tblStyle w:val="TableGrid"/>
        <w:tblW w:w="0" w:type="auto"/>
        <w:tblLook w:val="04A0" w:firstRow="1" w:lastRow="0" w:firstColumn="1" w:lastColumn="0" w:noHBand="0" w:noVBand="1"/>
      </w:tblPr>
      <w:tblGrid>
        <w:gridCol w:w="1133"/>
        <w:gridCol w:w="1201"/>
        <w:gridCol w:w="1616"/>
        <w:gridCol w:w="1587"/>
        <w:gridCol w:w="2425"/>
        <w:gridCol w:w="1478"/>
      </w:tblGrid>
      <w:tr w:rsidR="00544980" w:rsidRPr="00D06B79" w:rsidTr="00750370">
        <w:tc>
          <w:tcPr>
            <w:tcW w:w="132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Family Income</w:t>
            </w:r>
          </w:p>
        </w:tc>
        <w:tc>
          <w:tcPr>
            <w:tcW w:w="1476"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in  group</w:t>
            </w:r>
          </w:p>
        </w:tc>
        <w:tc>
          <w:tcPr>
            <w:tcW w:w="131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neurological diagnosis</w:t>
            </w:r>
          </w:p>
        </w:tc>
        <w:tc>
          <w:tcPr>
            <w:tcW w:w="1932"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psychiatric morbidity</w:t>
            </w:r>
          </w:p>
        </w:tc>
        <w:tc>
          <w:tcPr>
            <w:tcW w:w="197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psychiatric  co-morbidity(disorder)</w:t>
            </w:r>
          </w:p>
        </w:tc>
        <w:tc>
          <w:tcPr>
            <w:tcW w:w="155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w:t>
            </w:r>
            <w:r w:rsidR="000A1A8B">
              <w:rPr>
                <w:rFonts w:ascii="Times New Roman" w:hAnsi="Times New Roman" w:cs="Times New Roman"/>
                <w:sz w:val="28"/>
                <w:szCs w:val="28"/>
              </w:rPr>
              <w:t>s with psychiatric co-morbidity</w:t>
            </w:r>
            <w:r w:rsidRPr="00D06B79">
              <w:rPr>
                <w:rFonts w:ascii="Times New Roman" w:hAnsi="Times New Roman" w:cs="Times New Roman"/>
                <w:sz w:val="28"/>
                <w:szCs w:val="28"/>
              </w:rPr>
              <w:t xml:space="preserve"> </w:t>
            </w:r>
            <w:r w:rsidR="000A1A8B">
              <w:rPr>
                <w:rFonts w:ascii="Times New Roman" w:hAnsi="Times New Roman" w:cs="Times New Roman"/>
                <w:sz w:val="28"/>
                <w:szCs w:val="28"/>
              </w:rPr>
              <w:t>(</w:t>
            </w:r>
            <w:r w:rsidRPr="00D06B79">
              <w:rPr>
                <w:rFonts w:ascii="Times New Roman" w:hAnsi="Times New Roman" w:cs="Times New Roman"/>
                <w:sz w:val="28"/>
                <w:szCs w:val="28"/>
              </w:rPr>
              <w:t>symptom)</w:t>
            </w:r>
          </w:p>
        </w:tc>
      </w:tr>
      <w:tr w:rsidR="00544980" w:rsidRPr="00D06B79" w:rsidTr="00750370">
        <w:tc>
          <w:tcPr>
            <w:tcW w:w="132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 xml:space="preserve">Below 18000 </w:t>
            </w:r>
            <w:proofErr w:type="spellStart"/>
            <w:r w:rsidRPr="00D06B79">
              <w:rPr>
                <w:rFonts w:ascii="Times New Roman" w:hAnsi="Times New Roman" w:cs="Times New Roman"/>
                <w:sz w:val="28"/>
                <w:szCs w:val="28"/>
              </w:rPr>
              <w:t>Rs</w:t>
            </w:r>
            <w:proofErr w:type="spellEnd"/>
            <w:r w:rsidRPr="00D06B79">
              <w:rPr>
                <w:rFonts w:ascii="Times New Roman" w:hAnsi="Times New Roman" w:cs="Times New Roman"/>
                <w:sz w:val="28"/>
                <w:szCs w:val="28"/>
              </w:rPr>
              <w:t xml:space="preserve"> per month</w:t>
            </w:r>
          </w:p>
        </w:tc>
        <w:tc>
          <w:tcPr>
            <w:tcW w:w="1476"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60</w:t>
            </w:r>
          </w:p>
        </w:tc>
        <w:tc>
          <w:tcPr>
            <w:tcW w:w="131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27</w:t>
            </w:r>
          </w:p>
        </w:tc>
        <w:tc>
          <w:tcPr>
            <w:tcW w:w="1932"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7</w:t>
            </w:r>
          </w:p>
        </w:tc>
        <w:tc>
          <w:tcPr>
            <w:tcW w:w="197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7</w:t>
            </w:r>
          </w:p>
        </w:tc>
        <w:tc>
          <w:tcPr>
            <w:tcW w:w="155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19</w:t>
            </w:r>
          </w:p>
        </w:tc>
      </w:tr>
      <w:tr w:rsidR="00544980" w:rsidRPr="00D06B79" w:rsidTr="00750370">
        <w:trPr>
          <w:trHeight w:val="548"/>
        </w:trPr>
        <w:tc>
          <w:tcPr>
            <w:tcW w:w="132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18000 and above per month</w:t>
            </w:r>
          </w:p>
        </w:tc>
        <w:tc>
          <w:tcPr>
            <w:tcW w:w="1476"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40</w:t>
            </w:r>
          </w:p>
        </w:tc>
        <w:tc>
          <w:tcPr>
            <w:tcW w:w="131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19</w:t>
            </w:r>
          </w:p>
        </w:tc>
        <w:tc>
          <w:tcPr>
            <w:tcW w:w="1932"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4</w:t>
            </w:r>
          </w:p>
        </w:tc>
        <w:tc>
          <w:tcPr>
            <w:tcW w:w="197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5</w:t>
            </w:r>
          </w:p>
        </w:tc>
        <w:tc>
          <w:tcPr>
            <w:tcW w:w="155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r>
      <w:tr w:rsidR="00544980" w:rsidRPr="00D06B79" w:rsidTr="00750370">
        <w:tc>
          <w:tcPr>
            <w:tcW w:w="132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Total</w:t>
            </w:r>
          </w:p>
        </w:tc>
        <w:tc>
          <w:tcPr>
            <w:tcW w:w="1476"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c>
          <w:tcPr>
            <w:tcW w:w="131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46</w:t>
            </w:r>
          </w:p>
        </w:tc>
        <w:tc>
          <w:tcPr>
            <w:tcW w:w="1932"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c>
          <w:tcPr>
            <w:tcW w:w="1970"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c>
          <w:tcPr>
            <w:tcW w:w="1559" w:type="dxa"/>
          </w:tcPr>
          <w:p w:rsidR="00544980" w:rsidRPr="00D06B79" w:rsidRDefault="00544980" w:rsidP="006D67FD">
            <w:pPr>
              <w:spacing w:before="20" w:after="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895975" cy="39528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4980" w:rsidRPr="006D67FD" w:rsidRDefault="006D67FD" w:rsidP="00D06B79">
      <w:pPr>
        <w:spacing w:before="240" w:after="24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Table 6</w:t>
      </w:r>
      <w:proofErr w:type="gramStart"/>
      <w:r>
        <w:rPr>
          <w:rFonts w:ascii="Times New Roman" w:hAnsi="Times New Roman" w:cs="Times New Roman"/>
          <w:b/>
          <w:sz w:val="28"/>
          <w:szCs w:val="28"/>
        </w:rPr>
        <w:t>:</w:t>
      </w:r>
      <w:r w:rsidR="00321219" w:rsidRPr="006D67FD">
        <w:rPr>
          <w:rFonts w:ascii="Times New Roman" w:hAnsi="Times New Roman" w:cs="Times New Roman"/>
          <w:b/>
          <w:sz w:val="28"/>
          <w:szCs w:val="28"/>
        </w:rPr>
        <w:t>Marital</w:t>
      </w:r>
      <w:proofErr w:type="gramEnd"/>
      <w:r w:rsidR="00321219" w:rsidRPr="006D67FD">
        <w:rPr>
          <w:rFonts w:ascii="Times New Roman" w:hAnsi="Times New Roman" w:cs="Times New Roman"/>
          <w:b/>
          <w:sz w:val="28"/>
          <w:szCs w:val="28"/>
        </w:rPr>
        <w:t xml:space="preserve"> status </w:t>
      </w:r>
      <w:r w:rsidR="00544980" w:rsidRPr="006D67FD">
        <w:rPr>
          <w:rFonts w:ascii="Times New Roman" w:hAnsi="Times New Roman" w:cs="Times New Roman"/>
          <w:b/>
          <w:sz w:val="28"/>
          <w:szCs w:val="28"/>
        </w:rPr>
        <w:t>wise distribution of 100 patients attending neurology OPD</w:t>
      </w:r>
    </w:p>
    <w:tbl>
      <w:tblPr>
        <w:tblStyle w:val="TableGrid"/>
        <w:tblW w:w="0" w:type="auto"/>
        <w:tblLook w:val="04A0" w:firstRow="1" w:lastRow="0" w:firstColumn="1" w:lastColumn="0" w:noHBand="0" w:noVBand="1"/>
      </w:tblPr>
      <w:tblGrid>
        <w:gridCol w:w="2767"/>
        <w:gridCol w:w="961"/>
        <w:gridCol w:w="1318"/>
        <w:gridCol w:w="1228"/>
        <w:gridCol w:w="1962"/>
        <w:gridCol w:w="1204"/>
      </w:tblGrid>
      <w:tr w:rsidR="00544980" w:rsidRPr="006D67FD" w:rsidTr="00750370">
        <w:tc>
          <w:tcPr>
            <w:tcW w:w="2793"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Marital status</w:t>
            </w:r>
          </w:p>
        </w:tc>
        <w:tc>
          <w:tcPr>
            <w:tcW w:w="1008"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No of patients in  group</w:t>
            </w:r>
          </w:p>
        </w:tc>
        <w:tc>
          <w:tcPr>
            <w:tcW w:w="1319"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No of patients with pure neurological diagnosis</w:t>
            </w:r>
          </w:p>
        </w:tc>
        <w:tc>
          <w:tcPr>
            <w:tcW w:w="1265"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No of patients with  pure psychiatric morbidity</w:t>
            </w:r>
          </w:p>
        </w:tc>
        <w:tc>
          <w:tcPr>
            <w:tcW w:w="1970"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No of patients with psychiatric  co-morbidity(disorder)</w:t>
            </w:r>
          </w:p>
        </w:tc>
        <w:tc>
          <w:tcPr>
            <w:tcW w:w="1221"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No of patient</w:t>
            </w:r>
            <w:r w:rsidR="006D67FD">
              <w:rPr>
                <w:rFonts w:ascii="Times New Roman" w:hAnsi="Times New Roman" w:cs="Times New Roman"/>
              </w:rPr>
              <w:t>s with psychiatric co-morbidity</w:t>
            </w:r>
            <w:r w:rsidRPr="006D67FD">
              <w:rPr>
                <w:rFonts w:ascii="Times New Roman" w:hAnsi="Times New Roman" w:cs="Times New Roman"/>
              </w:rPr>
              <w:t xml:space="preserve"> </w:t>
            </w:r>
            <w:r w:rsidR="006D67FD">
              <w:rPr>
                <w:rFonts w:ascii="Times New Roman" w:hAnsi="Times New Roman" w:cs="Times New Roman"/>
              </w:rPr>
              <w:t>(</w:t>
            </w:r>
            <w:r w:rsidRPr="006D67FD">
              <w:rPr>
                <w:rFonts w:ascii="Times New Roman" w:hAnsi="Times New Roman" w:cs="Times New Roman"/>
              </w:rPr>
              <w:t>symptom)</w:t>
            </w:r>
          </w:p>
        </w:tc>
      </w:tr>
      <w:tr w:rsidR="00544980" w:rsidRPr="006D67FD" w:rsidTr="00750370">
        <w:tc>
          <w:tcPr>
            <w:tcW w:w="2793"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Married</w:t>
            </w:r>
          </w:p>
        </w:tc>
        <w:tc>
          <w:tcPr>
            <w:tcW w:w="1008"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69</w:t>
            </w:r>
          </w:p>
        </w:tc>
        <w:tc>
          <w:tcPr>
            <w:tcW w:w="1319"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31</w:t>
            </w:r>
          </w:p>
        </w:tc>
        <w:tc>
          <w:tcPr>
            <w:tcW w:w="1265"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9</w:t>
            </w:r>
          </w:p>
        </w:tc>
        <w:tc>
          <w:tcPr>
            <w:tcW w:w="1970"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6</w:t>
            </w:r>
          </w:p>
        </w:tc>
        <w:tc>
          <w:tcPr>
            <w:tcW w:w="1221"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23</w:t>
            </w:r>
          </w:p>
        </w:tc>
      </w:tr>
      <w:tr w:rsidR="00544980" w:rsidRPr="006D67FD" w:rsidTr="00750370">
        <w:trPr>
          <w:trHeight w:val="548"/>
        </w:trPr>
        <w:tc>
          <w:tcPr>
            <w:tcW w:w="2793"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Single( Unmarried/divorced/widow)</w:t>
            </w:r>
          </w:p>
        </w:tc>
        <w:tc>
          <w:tcPr>
            <w:tcW w:w="1008"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31</w:t>
            </w:r>
          </w:p>
        </w:tc>
        <w:tc>
          <w:tcPr>
            <w:tcW w:w="1319"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15</w:t>
            </w:r>
          </w:p>
        </w:tc>
        <w:tc>
          <w:tcPr>
            <w:tcW w:w="1265"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2</w:t>
            </w:r>
          </w:p>
        </w:tc>
        <w:tc>
          <w:tcPr>
            <w:tcW w:w="1970"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6</w:t>
            </w:r>
          </w:p>
        </w:tc>
        <w:tc>
          <w:tcPr>
            <w:tcW w:w="1221"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8</w:t>
            </w:r>
          </w:p>
        </w:tc>
      </w:tr>
      <w:tr w:rsidR="00544980" w:rsidRPr="006D67FD" w:rsidTr="00750370">
        <w:tc>
          <w:tcPr>
            <w:tcW w:w="2793"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Total</w:t>
            </w:r>
          </w:p>
        </w:tc>
        <w:tc>
          <w:tcPr>
            <w:tcW w:w="1008"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100</w:t>
            </w:r>
          </w:p>
        </w:tc>
        <w:tc>
          <w:tcPr>
            <w:tcW w:w="1319"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46</w:t>
            </w:r>
          </w:p>
        </w:tc>
        <w:tc>
          <w:tcPr>
            <w:tcW w:w="1265"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11</w:t>
            </w:r>
          </w:p>
        </w:tc>
        <w:tc>
          <w:tcPr>
            <w:tcW w:w="1970"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12</w:t>
            </w:r>
          </w:p>
        </w:tc>
        <w:tc>
          <w:tcPr>
            <w:tcW w:w="1221" w:type="dxa"/>
          </w:tcPr>
          <w:p w:rsidR="00544980" w:rsidRPr="006D67FD" w:rsidRDefault="00544980" w:rsidP="006D67FD">
            <w:pPr>
              <w:spacing w:before="120" w:after="120" w:line="240" w:lineRule="auto"/>
              <w:jc w:val="both"/>
              <w:rPr>
                <w:rFonts w:ascii="Times New Roman" w:hAnsi="Times New Roman" w:cs="Times New Roman"/>
              </w:rPr>
            </w:pPr>
            <w:r w:rsidRPr="006D67FD">
              <w:rPr>
                <w:rFonts w:ascii="Times New Roman" w:hAnsi="Times New Roman" w:cs="Times New Roman"/>
              </w:rPr>
              <w:t>31</w:t>
            </w:r>
          </w:p>
        </w:tc>
      </w:tr>
      <w:tr w:rsidR="00544980" w:rsidRPr="006D67FD" w:rsidTr="00750370">
        <w:tc>
          <w:tcPr>
            <w:tcW w:w="2793" w:type="dxa"/>
          </w:tcPr>
          <w:p w:rsidR="00544980" w:rsidRPr="006D67FD" w:rsidRDefault="00544980" w:rsidP="006D67FD">
            <w:pPr>
              <w:spacing w:before="120" w:after="120" w:line="240" w:lineRule="auto"/>
              <w:jc w:val="both"/>
              <w:rPr>
                <w:rFonts w:ascii="Times New Roman" w:hAnsi="Times New Roman" w:cs="Times New Roman"/>
              </w:rPr>
            </w:pPr>
          </w:p>
        </w:tc>
        <w:tc>
          <w:tcPr>
            <w:tcW w:w="1008" w:type="dxa"/>
          </w:tcPr>
          <w:p w:rsidR="00544980" w:rsidRPr="006D67FD" w:rsidRDefault="00544980" w:rsidP="006D67FD">
            <w:pPr>
              <w:spacing w:before="120" w:after="120" w:line="240" w:lineRule="auto"/>
              <w:jc w:val="both"/>
              <w:rPr>
                <w:rFonts w:ascii="Times New Roman" w:hAnsi="Times New Roman" w:cs="Times New Roman"/>
              </w:rPr>
            </w:pPr>
          </w:p>
        </w:tc>
        <w:tc>
          <w:tcPr>
            <w:tcW w:w="1319" w:type="dxa"/>
          </w:tcPr>
          <w:p w:rsidR="00544980" w:rsidRPr="006D67FD" w:rsidRDefault="00544980" w:rsidP="006D67FD">
            <w:pPr>
              <w:spacing w:before="120" w:after="120" w:line="240" w:lineRule="auto"/>
              <w:jc w:val="both"/>
              <w:rPr>
                <w:rFonts w:ascii="Times New Roman" w:hAnsi="Times New Roman" w:cs="Times New Roman"/>
              </w:rPr>
            </w:pPr>
          </w:p>
        </w:tc>
        <w:tc>
          <w:tcPr>
            <w:tcW w:w="1265" w:type="dxa"/>
          </w:tcPr>
          <w:p w:rsidR="00544980" w:rsidRPr="006D67FD" w:rsidRDefault="00544980" w:rsidP="006D67FD">
            <w:pPr>
              <w:spacing w:before="120" w:after="120" w:line="240" w:lineRule="auto"/>
              <w:jc w:val="both"/>
              <w:rPr>
                <w:rFonts w:ascii="Times New Roman" w:hAnsi="Times New Roman" w:cs="Times New Roman"/>
              </w:rPr>
            </w:pPr>
          </w:p>
        </w:tc>
        <w:tc>
          <w:tcPr>
            <w:tcW w:w="1970" w:type="dxa"/>
          </w:tcPr>
          <w:p w:rsidR="00544980" w:rsidRPr="006D67FD" w:rsidRDefault="00544980" w:rsidP="006D67FD">
            <w:pPr>
              <w:spacing w:before="120" w:after="120" w:line="240" w:lineRule="auto"/>
              <w:jc w:val="both"/>
              <w:rPr>
                <w:rFonts w:ascii="Times New Roman" w:hAnsi="Times New Roman" w:cs="Times New Roman"/>
              </w:rPr>
            </w:pPr>
          </w:p>
        </w:tc>
        <w:tc>
          <w:tcPr>
            <w:tcW w:w="1221" w:type="dxa"/>
          </w:tcPr>
          <w:p w:rsidR="00544980" w:rsidRPr="006D67FD" w:rsidRDefault="00544980" w:rsidP="006D67FD">
            <w:pPr>
              <w:spacing w:before="120" w:after="120" w:line="240" w:lineRule="auto"/>
              <w:jc w:val="both"/>
              <w:rPr>
                <w:rFonts w:ascii="Times New Roman" w:hAnsi="Times New Roman" w:cs="Times New Roman"/>
              </w:rPr>
            </w:pP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934075" cy="42767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4980" w:rsidRPr="006D67FD" w:rsidRDefault="00544980" w:rsidP="00D06B79">
      <w:pPr>
        <w:spacing w:before="240" w:after="240" w:line="36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Table 7:   Residence wise distribution of 100 patients attending neurology OPD</w:t>
      </w:r>
    </w:p>
    <w:tbl>
      <w:tblPr>
        <w:tblStyle w:val="TableGrid"/>
        <w:tblW w:w="0" w:type="auto"/>
        <w:tblLook w:val="04A0" w:firstRow="1" w:lastRow="0" w:firstColumn="1" w:lastColumn="0" w:noHBand="0" w:noVBand="1"/>
      </w:tblPr>
      <w:tblGrid>
        <w:gridCol w:w="1367"/>
        <w:gridCol w:w="1109"/>
        <w:gridCol w:w="1616"/>
        <w:gridCol w:w="1472"/>
        <w:gridCol w:w="2425"/>
        <w:gridCol w:w="1451"/>
      </w:tblGrid>
      <w:tr w:rsidR="00544980" w:rsidRPr="00D06B79" w:rsidTr="00750370">
        <w:tc>
          <w:tcPr>
            <w:tcW w:w="132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Residence</w:t>
            </w:r>
          </w:p>
        </w:tc>
        <w:tc>
          <w:tcPr>
            <w:tcW w:w="1476"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in  group</w:t>
            </w:r>
          </w:p>
        </w:tc>
        <w:tc>
          <w:tcPr>
            <w:tcW w:w="131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neurological diagnosis</w:t>
            </w:r>
          </w:p>
        </w:tc>
        <w:tc>
          <w:tcPr>
            <w:tcW w:w="1932"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pure psychiatric morbidity</w:t>
            </w:r>
          </w:p>
        </w:tc>
        <w:tc>
          <w:tcPr>
            <w:tcW w:w="197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 with psychiatric  co-morbidity(disorder)</w:t>
            </w:r>
          </w:p>
        </w:tc>
        <w:tc>
          <w:tcPr>
            <w:tcW w:w="155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w:t>
            </w:r>
            <w:r w:rsidR="006D67FD">
              <w:rPr>
                <w:rFonts w:ascii="Times New Roman" w:hAnsi="Times New Roman" w:cs="Times New Roman"/>
                <w:sz w:val="28"/>
                <w:szCs w:val="28"/>
              </w:rPr>
              <w:t>s with psychiatric co-morbidity</w:t>
            </w:r>
            <w:r w:rsidRPr="00D06B79">
              <w:rPr>
                <w:rFonts w:ascii="Times New Roman" w:hAnsi="Times New Roman" w:cs="Times New Roman"/>
                <w:sz w:val="28"/>
                <w:szCs w:val="28"/>
              </w:rPr>
              <w:t xml:space="preserve"> </w:t>
            </w:r>
            <w:r w:rsidR="006D67FD">
              <w:rPr>
                <w:rFonts w:ascii="Times New Roman" w:hAnsi="Times New Roman" w:cs="Times New Roman"/>
                <w:sz w:val="28"/>
                <w:szCs w:val="28"/>
              </w:rPr>
              <w:t>(</w:t>
            </w:r>
            <w:r w:rsidRPr="00D06B79">
              <w:rPr>
                <w:rFonts w:ascii="Times New Roman" w:hAnsi="Times New Roman" w:cs="Times New Roman"/>
                <w:sz w:val="28"/>
                <w:szCs w:val="28"/>
              </w:rPr>
              <w:t>symptom)</w:t>
            </w:r>
          </w:p>
        </w:tc>
      </w:tr>
      <w:tr w:rsidR="00544980" w:rsidRPr="00D06B79" w:rsidTr="00750370">
        <w:tc>
          <w:tcPr>
            <w:tcW w:w="132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Urban</w:t>
            </w:r>
          </w:p>
        </w:tc>
        <w:tc>
          <w:tcPr>
            <w:tcW w:w="1476"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85</w:t>
            </w:r>
          </w:p>
        </w:tc>
        <w:tc>
          <w:tcPr>
            <w:tcW w:w="131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38</w:t>
            </w:r>
          </w:p>
        </w:tc>
        <w:tc>
          <w:tcPr>
            <w:tcW w:w="1932"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w:t>
            </w:r>
          </w:p>
        </w:tc>
        <w:tc>
          <w:tcPr>
            <w:tcW w:w="197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8</w:t>
            </w:r>
          </w:p>
        </w:tc>
        <w:tc>
          <w:tcPr>
            <w:tcW w:w="155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29</w:t>
            </w:r>
          </w:p>
        </w:tc>
      </w:tr>
      <w:tr w:rsidR="00544980" w:rsidRPr="00D06B79" w:rsidTr="00750370">
        <w:trPr>
          <w:trHeight w:val="548"/>
        </w:trPr>
        <w:tc>
          <w:tcPr>
            <w:tcW w:w="132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Non-urban</w:t>
            </w:r>
          </w:p>
        </w:tc>
        <w:tc>
          <w:tcPr>
            <w:tcW w:w="1476"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15</w:t>
            </w:r>
          </w:p>
        </w:tc>
        <w:tc>
          <w:tcPr>
            <w:tcW w:w="131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8</w:t>
            </w:r>
          </w:p>
        </w:tc>
        <w:tc>
          <w:tcPr>
            <w:tcW w:w="1932"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197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w:t>
            </w:r>
          </w:p>
        </w:tc>
        <w:tc>
          <w:tcPr>
            <w:tcW w:w="155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r>
      <w:tr w:rsidR="00544980" w:rsidRPr="00D06B79" w:rsidTr="00750370">
        <w:tc>
          <w:tcPr>
            <w:tcW w:w="132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Total</w:t>
            </w:r>
          </w:p>
        </w:tc>
        <w:tc>
          <w:tcPr>
            <w:tcW w:w="1476"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c>
          <w:tcPr>
            <w:tcW w:w="131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46</w:t>
            </w:r>
          </w:p>
        </w:tc>
        <w:tc>
          <w:tcPr>
            <w:tcW w:w="1932"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c>
          <w:tcPr>
            <w:tcW w:w="1970"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c>
          <w:tcPr>
            <w:tcW w:w="1559"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972175" cy="45720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4980" w:rsidRPr="006D67FD" w:rsidRDefault="00544980" w:rsidP="00D06B79">
      <w:pPr>
        <w:spacing w:before="240" w:after="240" w:line="36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 xml:space="preserve">Table </w:t>
      </w:r>
      <w:proofErr w:type="gramStart"/>
      <w:r w:rsidRPr="006D67FD">
        <w:rPr>
          <w:rFonts w:ascii="Times New Roman" w:hAnsi="Times New Roman" w:cs="Times New Roman"/>
          <w:b/>
          <w:sz w:val="28"/>
          <w:szCs w:val="28"/>
        </w:rPr>
        <w:t>8 :</w:t>
      </w:r>
      <w:proofErr w:type="gramEnd"/>
      <w:r w:rsidRPr="006D67FD">
        <w:rPr>
          <w:rFonts w:ascii="Times New Roman" w:hAnsi="Times New Roman" w:cs="Times New Roman"/>
          <w:b/>
          <w:sz w:val="28"/>
          <w:szCs w:val="28"/>
        </w:rPr>
        <w:t xml:space="preserve">  psychiatric co-morbidity/ morbidity amongst  100 patients attending neurology OPD</w:t>
      </w:r>
    </w:p>
    <w:tbl>
      <w:tblPr>
        <w:tblStyle w:val="TableGrid"/>
        <w:tblW w:w="0" w:type="auto"/>
        <w:tblLook w:val="04A0" w:firstRow="1" w:lastRow="0" w:firstColumn="1" w:lastColumn="0" w:noHBand="0" w:noVBand="1"/>
      </w:tblPr>
      <w:tblGrid>
        <w:gridCol w:w="7375"/>
        <w:gridCol w:w="2065"/>
      </w:tblGrid>
      <w:tr w:rsidR="00544980" w:rsidRPr="00D06B79" w:rsidTr="006D67FD">
        <w:tc>
          <w:tcPr>
            <w:tcW w:w="737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Psychiatric  morbidity/co-morbidity</w:t>
            </w:r>
          </w:p>
        </w:tc>
        <w:tc>
          <w:tcPr>
            <w:tcW w:w="206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w:t>
            </w:r>
          </w:p>
        </w:tc>
      </w:tr>
      <w:tr w:rsidR="00544980" w:rsidRPr="00D06B79" w:rsidTr="006D67FD">
        <w:tc>
          <w:tcPr>
            <w:tcW w:w="737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Only neurological disorder( No psychiatric co-morbidity)</w:t>
            </w:r>
          </w:p>
        </w:tc>
        <w:tc>
          <w:tcPr>
            <w:tcW w:w="206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46</w:t>
            </w:r>
          </w:p>
        </w:tc>
      </w:tr>
      <w:tr w:rsidR="00544980" w:rsidRPr="00D06B79" w:rsidTr="006D67FD">
        <w:tc>
          <w:tcPr>
            <w:tcW w:w="737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Only psychiatric morbidity(primary psychiatric condition—No neurological morbidity)</w:t>
            </w:r>
          </w:p>
        </w:tc>
        <w:tc>
          <w:tcPr>
            <w:tcW w:w="206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r>
      <w:tr w:rsidR="00544980" w:rsidRPr="00D06B79" w:rsidTr="006D67FD">
        <w:tc>
          <w:tcPr>
            <w:tcW w:w="737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Psychiatric co-morbidity disorder(DSM-V)</w:t>
            </w:r>
          </w:p>
        </w:tc>
        <w:tc>
          <w:tcPr>
            <w:tcW w:w="206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r>
      <w:tr w:rsidR="00544980" w:rsidRPr="00D06B79" w:rsidTr="006D67FD">
        <w:tc>
          <w:tcPr>
            <w:tcW w:w="737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Psychiatric  co –morbidity symptoms( positive in BPRS scale but not fitting in disorder as per DSM-V criteria)</w:t>
            </w:r>
          </w:p>
        </w:tc>
        <w:tc>
          <w:tcPr>
            <w:tcW w:w="206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w:t>
            </w:r>
          </w:p>
        </w:tc>
      </w:tr>
      <w:tr w:rsidR="00544980" w:rsidRPr="00D06B79" w:rsidTr="006D67FD">
        <w:tc>
          <w:tcPr>
            <w:tcW w:w="737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Total</w:t>
            </w:r>
          </w:p>
        </w:tc>
        <w:tc>
          <w:tcPr>
            <w:tcW w:w="206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705475" cy="4486275"/>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4980" w:rsidRPr="006D67FD" w:rsidRDefault="00544980" w:rsidP="00D06B79">
      <w:pPr>
        <w:spacing w:before="240" w:after="240" w:line="36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T</w:t>
      </w:r>
      <w:r w:rsidR="006D67FD">
        <w:rPr>
          <w:rFonts w:ascii="Times New Roman" w:hAnsi="Times New Roman" w:cs="Times New Roman"/>
          <w:b/>
          <w:sz w:val="28"/>
          <w:szCs w:val="28"/>
        </w:rPr>
        <w:t>able 9: Neurological diagnosis-</w:t>
      </w:r>
      <w:r w:rsidRPr="006D67FD">
        <w:rPr>
          <w:rFonts w:ascii="Times New Roman" w:hAnsi="Times New Roman" w:cs="Times New Roman"/>
          <w:b/>
          <w:sz w:val="28"/>
          <w:szCs w:val="28"/>
        </w:rPr>
        <w:t>wise distribution of 100 patients attending neurology OPD</w:t>
      </w:r>
    </w:p>
    <w:tbl>
      <w:tblPr>
        <w:tblStyle w:val="TableGrid"/>
        <w:tblW w:w="0" w:type="auto"/>
        <w:tblLook w:val="04A0" w:firstRow="1" w:lastRow="0" w:firstColumn="1" w:lastColumn="0" w:noHBand="0" w:noVBand="1"/>
      </w:tblPr>
      <w:tblGrid>
        <w:gridCol w:w="7645"/>
        <w:gridCol w:w="1795"/>
      </w:tblGrid>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Neurological diagnosis</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 of patients</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Epilepsy /seizure  disorder</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44</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Migraine and other Headaches</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26</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CV stroke</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5</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Parkinsonism and movement disorders</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5</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Peripheral neuropathy</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Trigeminal neuralgia</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Vertigo</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r>
      <w:tr w:rsidR="00544980" w:rsidRPr="00D06B79" w:rsidTr="006D67FD">
        <w:tc>
          <w:tcPr>
            <w:tcW w:w="7645" w:type="dxa"/>
          </w:tcPr>
          <w:p w:rsidR="00544980" w:rsidRPr="00D06B79" w:rsidRDefault="00544980" w:rsidP="006D67FD">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Others</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r>
      <w:tr w:rsidR="00544980" w:rsidRPr="00D06B79" w:rsidTr="006D67FD">
        <w:tc>
          <w:tcPr>
            <w:tcW w:w="7645" w:type="dxa"/>
          </w:tcPr>
          <w:p w:rsidR="00544980" w:rsidRPr="00D06B79" w:rsidRDefault="00544980" w:rsidP="006D67FD">
            <w:pPr>
              <w:tabs>
                <w:tab w:val="left" w:pos="1440"/>
              </w:tabs>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No neurological diagnosis( Primary psychiatric diagnosis)</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r>
      <w:tr w:rsidR="00544980" w:rsidRPr="00D06B79" w:rsidTr="006D67FD">
        <w:tc>
          <w:tcPr>
            <w:tcW w:w="7645" w:type="dxa"/>
          </w:tcPr>
          <w:p w:rsidR="00544980" w:rsidRPr="00D06B79" w:rsidRDefault="00544980" w:rsidP="006D67FD">
            <w:pPr>
              <w:tabs>
                <w:tab w:val="left" w:pos="1440"/>
              </w:tabs>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Total</w:t>
            </w:r>
          </w:p>
        </w:tc>
        <w:tc>
          <w:tcPr>
            <w:tcW w:w="1795" w:type="dxa"/>
          </w:tcPr>
          <w:p w:rsidR="00544980" w:rsidRPr="00D06B79" w:rsidRDefault="00544980" w:rsidP="006D67FD">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r>
    </w:tbl>
    <w:p w:rsidR="006D67FD" w:rsidRDefault="006D67FD" w:rsidP="00D06B79">
      <w:pPr>
        <w:spacing w:before="240" w:after="240" w:line="360" w:lineRule="auto"/>
        <w:jc w:val="both"/>
        <w:rPr>
          <w:rFonts w:ascii="Times New Roman" w:hAnsi="Times New Roman" w:cs="Times New Roman"/>
          <w:sz w:val="28"/>
          <w:szCs w:val="28"/>
        </w:rPr>
      </w:pPr>
    </w:p>
    <w:p w:rsidR="006D67FD" w:rsidRDefault="006D67FD">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544980" w:rsidRPr="00B27CE8" w:rsidRDefault="00544980" w:rsidP="00D06B79">
      <w:pPr>
        <w:spacing w:before="240" w:after="240" w:line="360" w:lineRule="auto"/>
        <w:jc w:val="both"/>
        <w:rPr>
          <w:rFonts w:ascii="Times New Roman" w:hAnsi="Times New Roman" w:cs="Times New Roman"/>
          <w:b/>
          <w:sz w:val="28"/>
          <w:szCs w:val="28"/>
        </w:rPr>
      </w:pPr>
      <w:r w:rsidRPr="00B27CE8">
        <w:rPr>
          <w:rFonts w:ascii="Times New Roman" w:hAnsi="Times New Roman" w:cs="Times New Roman"/>
          <w:b/>
          <w:sz w:val="28"/>
          <w:szCs w:val="28"/>
        </w:rPr>
        <w:lastRenderedPageBreak/>
        <w:t xml:space="preserve">Table10:  Psychiatric diagnosis   wise distribution </w:t>
      </w:r>
      <w:proofErr w:type="gramStart"/>
      <w:r w:rsidRPr="00B27CE8">
        <w:rPr>
          <w:rFonts w:ascii="Times New Roman" w:hAnsi="Times New Roman" w:cs="Times New Roman"/>
          <w:b/>
          <w:sz w:val="28"/>
          <w:szCs w:val="28"/>
        </w:rPr>
        <w:t>of  23</w:t>
      </w:r>
      <w:proofErr w:type="gramEnd"/>
      <w:r w:rsidRPr="00B27CE8">
        <w:rPr>
          <w:rFonts w:ascii="Times New Roman" w:hAnsi="Times New Roman" w:cs="Times New Roman"/>
          <w:b/>
          <w:sz w:val="28"/>
          <w:szCs w:val="28"/>
        </w:rPr>
        <w:t xml:space="preserve"> patients attending neurology OPD having conclusive psychiatric diagnosis ( as per DSM-V)</w:t>
      </w:r>
    </w:p>
    <w:tbl>
      <w:tblPr>
        <w:tblStyle w:val="TableGrid"/>
        <w:tblW w:w="0" w:type="auto"/>
        <w:tblLook w:val="04A0" w:firstRow="1" w:lastRow="0" w:firstColumn="1" w:lastColumn="0" w:noHBand="0" w:noVBand="1"/>
      </w:tblPr>
      <w:tblGrid>
        <w:gridCol w:w="2761"/>
        <w:gridCol w:w="2457"/>
        <w:gridCol w:w="2607"/>
        <w:gridCol w:w="1615"/>
      </w:tblGrid>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Psychiatric diagnosis</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Patients with primary psychiatric diagnosis( DSM-V criteria)</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Patient with psychiatric</w:t>
            </w:r>
            <w:r w:rsidR="006D67FD">
              <w:rPr>
                <w:rFonts w:ascii="Times New Roman" w:hAnsi="Times New Roman" w:cs="Times New Roman"/>
                <w:sz w:val="28"/>
                <w:szCs w:val="28"/>
              </w:rPr>
              <w:t xml:space="preserve"> co-morbidity disorder</w:t>
            </w:r>
            <w:r w:rsidRPr="00D06B79">
              <w:rPr>
                <w:rFonts w:ascii="Times New Roman" w:hAnsi="Times New Roman" w:cs="Times New Roman"/>
                <w:sz w:val="28"/>
                <w:szCs w:val="28"/>
              </w:rPr>
              <w:t xml:space="preserve"> </w:t>
            </w:r>
            <w:r w:rsidR="006D67FD">
              <w:rPr>
                <w:rFonts w:ascii="Times New Roman" w:hAnsi="Times New Roman" w:cs="Times New Roman"/>
                <w:sz w:val="28"/>
                <w:szCs w:val="28"/>
              </w:rPr>
              <w:t>(</w:t>
            </w:r>
            <w:r w:rsidRPr="00D06B79">
              <w:rPr>
                <w:rFonts w:ascii="Times New Roman" w:hAnsi="Times New Roman" w:cs="Times New Roman"/>
                <w:sz w:val="28"/>
                <w:szCs w:val="28"/>
              </w:rPr>
              <w:t>DSM-V criteria)</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Total</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Major depressive disorder(MDD)</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6</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 (43.47%)</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Persistent depressive disorder</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3(13.04%)</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Psychotic disorders</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3(13.04%)</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Somatic symptom disorder</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3(13.04%)</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Bipolar mood disorder</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2(8.7%)</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Conversion disorder</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0</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1(4.35%)</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Anxiety disorders</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0</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1(4.35%)</w:t>
            </w:r>
          </w:p>
        </w:tc>
      </w:tr>
      <w:tr w:rsidR="00544980" w:rsidRPr="00D06B79" w:rsidTr="006D67FD">
        <w:tc>
          <w:tcPr>
            <w:tcW w:w="2761"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Total</w:t>
            </w:r>
          </w:p>
        </w:tc>
        <w:tc>
          <w:tcPr>
            <w:tcW w:w="245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w:t>
            </w:r>
          </w:p>
        </w:tc>
        <w:tc>
          <w:tcPr>
            <w:tcW w:w="2607"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12</w:t>
            </w:r>
          </w:p>
        </w:tc>
        <w:tc>
          <w:tcPr>
            <w:tcW w:w="1615" w:type="dxa"/>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23</w:t>
            </w:r>
          </w:p>
        </w:tc>
      </w:tr>
    </w:tbl>
    <w:p w:rsidR="00544980" w:rsidRPr="00D06B79" w:rsidRDefault="00544980" w:rsidP="00D06B79">
      <w:pPr>
        <w:spacing w:before="240" w:after="240" w:line="360" w:lineRule="auto"/>
        <w:jc w:val="both"/>
        <w:rPr>
          <w:rFonts w:ascii="Times New Roman" w:hAnsi="Times New Roman" w:cs="Times New Roman"/>
          <w:sz w:val="28"/>
          <w:szCs w:val="28"/>
        </w:rPr>
      </w:pPr>
    </w:p>
    <w:p w:rsidR="00544980" w:rsidRPr="00D06B79" w:rsidRDefault="00544980" w:rsidP="00D06B79">
      <w:pPr>
        <w:spacing w:before="240" w:after="240" w:line="360" w:lineRule="auto"/>
        <w:jc w:val="both"/>
        <w:rPr>
          <w:rFonts w:ascii="Times New Roman" w:hAnsi="Times New Roman" w:cs="Times New Roman"/>
          <w:sz w:val="28"/>
          <w:szCs w:val="28"/>
        </w:rPr>
      </w:pPr>
    </w:p>
    <w:p w:rsidR="00544980" w:rsidRPr="00D06B79" w:rsidRDefault="00544980" w:rsidP="00D06B79">
      <w:pPr>
        <w:spacing w:before="240" w:after="240" w:line="360" w:lineRule="auto"/>
        <w:jc w:val="both"/>
        <w:rPr>
          <w:rFonts w:ascii="Times New Roman" w:hAnsi="Times New Roman" w:cs="Times New Roman"/>
          <w:sz w:val="28"/>
          <w:szCs w:val="28"/>
        </w:rPr>
      </w:pPr>
    </w:p>
    <w:p w:rsidR="00FC7FB6" w:rsidRPr="00D06B79" w:rsidRDefault="00FC7FB6" w:rsidP="00D06B79">
      <w:pPr>
        <w:spacing w:before="240" w:after="240" w:line="360" w:lineRule="auto"/>
        <w:jc w:val="both"/>
        <w:rPr>
          <w:rFonts w:ascii="Times New Roman" w:hAnsi="Times New Roman" w:cs="Times New Roman"/>
          <w:sz w:val="28"/>
          <w:szCs w:val="28"/>
        </w:rPr>
      </w:pPr>
    </w:p>
    <w:p w:rsidR="00544980" w:rsidRPr="00D06B79" w:rsidRDefault="00544980" w:rsidP="00D06B79">
      <w:pPr>
        <w:spacing w:before="240" w:after="240" w:line="360" w:lineRule="auto"/>
        <w:jc w:val="both"/>
        <w:rPr>
          <w:rFonts w:ascii="Times New Roman" w:hAnsi="Times New Roman" w:cs="Times New Roman"/>
          <w:sz w:val="28"/>
          <w:szCs w:val="28"/>
        </w:rPr>
      </w:pPr>
    </w:p>
    <w:p w:rsidR="00544980" w:rsidRPr="00B27CE8" w:rsidRDefault="006D67FD" w:rsidP="006D67FD">
      <w:pPr>
        <w:spacing w:line="259" w:lineRule="auto"/>
        <w:rPr>
          <w:rFonts w:ascii="Times New Roman" w:hAnsi="Times New Roman" w:cs="Times New Roman"/>
          <w:b/>
          <w:sz w:val="28"/>
          <w:szCs w:val="28"/>
        </w:rPr>
      </w:pPr>
      <w:r>
        <w:rPr>
          <w:rFonts w:ascii="Times New Roman" w:hAnsi="Times New Roman" w:cs="Times New Roman"/>
          <w:sz w:val="28"/>
          <w:szCs w:val="28"/>
        </w:rPr>
        <w:br w:type="page"/>
      </w:r>
      <w:r w:rsidR="00544980" w:rsidRPr="00B27CE8">
        <w:rPr>
          <w:rFonts w:ascii="Times New Roman" w:hAnsi="Times New Roman" w:cs="Times New Roman"/>
          <w:b/>
          <w:sz w:val="28"/>
          <w:szCs w:val="28"/>
        </w:rPr>
        <w:lastRenderedPageBreak/>
        <w:t xml:space="preserve">Table11:  Psychiatric diagnosis   wise distribution of   44 patients attending neurology OPD having epilepsy/seizure disorder </w:t>
      </w:r>
      <w:proofErr w:type="gramStart"/>
      <w:r w:rsidR="00544980" w:rsidRPr="00B27CE8">
        <w:rPr>
          <w:rFonts w:ascii="Times New Roman" w:hAnsi="Times New Roman" w:cs="Times New Roman"/>
          <w:b/>
          <w:sz w:val="28"/>
          <w:szCs w:val="28"/>
        </w:rPr>
        <w:t>( as</w:t>
      </w:r>
      <w:proofErr w:type="gramEnd"/>
      <w:r w:rsidR="00544980" w:rsidRPr="00B27CE8">
        <w:rPr>
          <w:rFonts w:ascii="Times New Roman" w:hAnsi="Times New Roman" w:cs="Times New Roman"/>
          <w:b/>
          <w:sz w:val="28"/>
          <w:szCs w:val="28"/>
        </w:rPr>
        <w:t xml:space="preserve"> per  BPRS scale and DSM-V)</w:t>
      </w:r>
    </w:p>
    <w:tbl>
      <w:tblPr>
        <w:tblStyle w:val="TableGrid"/>
        <w:tblW w:w="5000" w:type="pct"/>
        <w:tblLook w:val="04A0" w:firstRow="1" w:lastRow="0" w:firstColumn="1" w:lastColumn="0" w:noHBand="0" w:noVBand="1"/>
      </w:tblPr>
      <w:tblGrid>
        <w:gridCol w:w="4135"/>
        <w:gridCol w:w="5305"/>
      </w:tblGrid>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Psychiatric diagnosis</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Epilepsy /seizure disorder patients</w:t>
            </w:r>
            <w:r w:rsidR="006D67FD" w:rsidRPr="006D67FD">
              <w:rPr>
                <w:rFonts w:ascii="Times New Roman" w:hAnsi="Times New Roman" w:cs="Times New Roman"/>
                <w:sz w:val="24"/>
                <w:szCs w:val="24"/>
              </w:rPr>
              <w:t xml:space="preserve"> with psychiatric co-morbidity </w:t>
            </w:r>
            <w:r w:rsidRPr="006D67FD">
              <w:rPr>
                <w:rFonts w:ascii="Times New Roman" w:hAnsi="Times New Roman" w:cs="Times New Roman"/>
                <w:sz w:val="24"/>
                <w:szCs w:val="24"/>
              </w:rPr>
              <w:t xml:space="preserve"> </w:t>
            </w:r>
            <w:r w:rsidR="006D67FD" w:rsidRPr="006D67FD">
              <w:rPr>
                <w:rFonts w:ascii="Times New Roman" w:hAnsi="Times New Roman" w:cs="Times New Roman"/>
                <w:sz w:val="24"/>
                <w:szCs w:val="24"/>
              </w:rPr>
              <w:t>(</w:t>
            </w:r>
            <w:r w:rsidRPr="006D67FD">
              <w:rPr>
                <w:rFonts w:ascii="Times New Roman" w:hAnsi="Times New Roman" w:cs="Times New Roman"/>
                <w:sz w:val="24"/>
                <w:szCs w:val="24"/>
              </w:rPr>
              <w:t>BPRS scale and DSM-V criteria)</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noProof/>
                <w:sz w:val="24"/>
                <w:szCs w:val="24"/>
              </w:rPr>
              <w:t>Depression symptom</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proofErr w:type="gramStart"/>
            <w:r w:rsidRPr="006D67FD">
              <w:rPr>
                <w:rFonts w:ascii="Times New Roman" w:hAnsi="Times New Roman" w:cs="Times New Roman"/>
                <w:sz w:val="24"/>
                <w:szCs w:val="24"/>
              </w:rPr>
              <w:t>7  (</w:t>
            </w:r>
            <w:proofErr w:type="gramEnd"/>
            <w:r w:rsidRPr="006D67FD">
              <w:rPr>
                <w:rFonts w:ascii="Times New Roman" w:hAnsi="Times New Roman" w:cs="Times New Roman"/>
                <w:sz w:val="24"/>
                <w:szCs w:val="24"/>
              </w:rPr>
              <w:t>15.9%)</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Anxiety symptom</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7(15.9%)</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Somatic concern symptom</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4 (9.1%)</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Major depressive disorder(MDD)</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4(9.1%)</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Persistent depressive disorder</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1(2.3%)</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Bipolar mood disorder</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1(2.3%)</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Somatic symptom disorder</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1(2.3%)</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No psychiatric symptoms/disorder</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24(54.5%)</w:t>
            </w:r>
          </w:p>
        </w:tc>
      </w:tr>
      <w:tr w:rsidR="00544980" w:rsidRPr="006D67FD" w:rsidTr="006D67FD">
        <w:tc>
          <w:tcPr>
            <w:tcW w:w="219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Total</w:t>
            </w:r>
          </w:p>
        </w:tc>
        <w:tc>
          <w:tcPr>
            <w:tcW w:w="2810" w:type="pct"/>
          </w:tcPr>
          <w:p w:rsidR="00544980" w:rsidRPr="006D67FD" w:rsidRDefault="00544980" w:rsidP="00B27CE8">
            <w:pPr>
              <w:spacing w:before="120" w:after="120" w:line="240" w:lineRule="auto"/>
              <w:jc w:val="center"/>
              <w:rPr>
                <w:rFonts w:ascii="Times New Roman" w:hAnsi="Times New Roman" w:cs="Times New Roman"/>
                <w:sz w:val="24"/>
                <w:szCs w:val="24"/>
              </w:rPr>
            </w:pPr>
            <w:r w:rsidRPr="006D67FD">
              <w:rPr>
                <w:rFonts w:ascii="Times New Roman" w:hAnsi="Times New Roman" w:cs="Times New Roman"/>
                <w:sz w:val="24"/>
                <w:szCs w:val="24"/>
              </w:rPr>
              <w:t>44</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943600" cy="3057993"/>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sz w:val="28"/>
          <w:szCs w:val="28"/>
        </w:rPr>
        <w:t xml:space="preserve">Pie Chart:  Psychiatric diagnosis </w:t>
      </w:r>
      <w:r w:rsidR="006D67FD">
        <w:rPr>
          <w:rFonts w:ascii="Times New Roman" w:hAnsi="Times New Roman" w:cs="Times New Roman"/>
          <w:sz w:val="28"/>
          <w:szCs w:val="28"/>
        </w:rPr>
        <w:t xml:space="preserve">in epilepsy patients attending </w:t>
      </w:r>
      <w:r w:rsidRPr="00D06B79">
        <w:rPr>
          <w:rFonts w:ascii="Times New Roman" w:hAnsi="Times New Roman" w:cs="Times New Roman"/>
          <w:sz w:val="28"/>
          <w:szCs w:val="28"/>
        </w:rPr>
        <w:t>neurology OPD</w:t>
      </w:r>
    </w:p>
    <w:p w:rsidR="00544980" w:rsidRPr="006D67FD" w:rsidRDefault="006D67FD" w:rsidP="00D06B79">
      <w:pPr>
        <w:spacing w:before="240" w:after="24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Table 12</w:t>
      </w:r>
      <w:proofErr w:type="gramStart"/>
      <w:r>
        <w:rPr>
          <w:rFonts w:ascii="Times New Roman" w:hAnsi="Times New Roman" w:cs="Times New Roman"/>
          <w:b/>
          <w:sz w:val="28"/>
          <w:szCs w:val="28"/>
        </w:rPr>
        <w:t>:</w:t>
      </w:r>
      <w:r w:rsidR="00544980" w:rsidRPr="006D67FD">
        <w:rPr>
          <w:rFonts w:ascii="Times New Roman" w:hAnsi="Times New Roman" w:cs="Times New Roman"/>
          <w:b/>
          <w:sz w:val="28"/>
          <w:szCs w:val="28"/>
        </w:rPr>
        <w:t>Psychiatric</w:t>
      </w:r>
      <w:proofErr w:type="gramEnd"/>
      <w:r w:rsidR="00544980" w:rsidRPr="006D67FD">
        <w:rPr>
          <w:rFonts w:ascii="Times New Roman" w:hAnsi="Times New Roman" w:cs="Times New Roman"/>
          <w:b/>
          <w:sz w:val="28"/>
          <w:szCs w:val="28"/>
        </w:rPr>
        <w:t xml:space="preserve"> </w:t>
      </w:r>
      <w:r>
        <w:rPr>
          <w:rFonts w:ascii="Times New Roman" w:hAnsi="Times New Roman" w:cs="Times New Roman"/>
          <w:b/>
          <w:sz w:val="28"/>
          <w:szCs w:val="28"/>
        </w:rPr>
        <w:t>diagnosis-</w:t>
      </w:r>
      <w:r w:rsidR="00544980" w:rsidRPr="006D67FD">
        <w:rPr>
          <w:rFonts w:ascii="Times New Roman" w:hAnsi="Times New Roman" w:cs="Times New Roman"/>
          <w:b/>
          <w:sz w:val="28"/>
          <w:szCs w:val="28"/>
        </w:rPr>
        <w:t>wise distribution of   26 patients attending neurology OPD hav</w:t>
      </w:r>
      <w:r>
        <w:rPr>
          <w:rFonts w:ascii="Times New Roman" w:hAnsi="Times New Roman" w:cs="Times New Roman"/>
          <w:b/>
          <w:sz w:val="28"/>
          <w:szCs w:val="28"/>
        </w:rPr>
        <w:t>ing migraine/other headaches (</w:t>
      </w:r>
      <w:r w:rsidR="00544980" w:rsidRPr="006D67FD">
        <w:rPr>
          <w:rFonts w:ascii="Times New Roman" w:hAnsi="Times New Roman" w:cs="Times New Roman"/>
          <w:b/>
          <w:sz w:val="28"/>
          <w:szCs w:val="28"/>
        </w:rPr>
        <w:t>as per  BPRS  scale &amp;DSM-V)</w:t>
      </w:r>
    </w:p>
    <w:tbl>
      <w:tblPr>
        <w:tblStyle w:val="TableGrid"/>
        <w:tblW w:w="5000" w:type="pct"/>
        <w:jc w:val="center"/>
        <w:tblLook w:val="04A0" w:firstRow="1" w:lastRow="0" w:firstColumn="1" w:lastColumn="0" w:noHBand="0" w:noVBand="1"/>
      </w:tblPr>
      <w:tblGrid>
        <w:gridCol w:w="4405"/>
        <w:gridCol w:w="5035"/>
      </w:tblGrid>
      <w:tr w:rsidR="00544980" w:rsidRPr="00D06B79" w:rsidTr="00B27CE8">
        <w:trPr>
          <w:jc w:val="center"/>
        </w:trPr>
        <w:tc>
          <w:tcPr>
            <w:tcW w:w="2333"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Psychiatric diagnosis</w:t>
            </w:r>
          </w:p>
        </w:tc>
        <w:tc>
          <w:tcPr>
            <w:tcW w:w="266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Migraine/headaches patients with ps</w:t>
            </w:r>
            <w:r w:rsidR="006D67FD">
              <w:rPr>
                <w:rFonts w:ascii="Times New Roman" w:hAnsi="Times New Roman" w:cs="Times New Roman"/>
                <w:sz w:val="28"/>
                <w:szCs w:val="28"/>
              </w:rPr>
              <w:t>ychiatric co-morbidity disorder</w:t>
            </w:r>
            <w:r w:rsidRPr="00D06B79">
              <w:rPr>
                <w:rFonts w:ascii="Times New Roman" w:hAnsi="Times New Roman" w:cs="Times New Roman"/>
                <w:sz w:val="28"/>
                <w:szCs w:val="28"/>
              </w:rPr>
              <w:t xml:space="preserve"> </w:t>
            </w:r>
            <w:r w:rsidR="006D67FD">
              <w:rPr>
                <w:rFonts w:ascii="Times New Roman" w:hAnsi="Times New Roman" w:cs="Times New Roman"/>
                <w:sz w:val="28"/>
                <w:szCs w:val="28"/>
              </w:rPr>
              <w:t>(</w:t>
            </w:r>
            <w:r w:rsidRPr="00D06B79">
              <w:rPr>
                <w:rFonts w:ascii="Times New Roman" w:hAnsi="Times New Roman" w:cs="Times New Roman"/>
                <w:sz w:val="28"/>
                <w:szCs w:val="28"/>
              </w:rPr>
              <w:t>BPRS scale &amp; DSM-V criteria)</w:t>
            </w:r>
          </w:p>
        </w:tc>
      </w:tr>
      <w:tr w:rsidR="00544980" w:rsidRPr="00D06B79" w:rsidTr="00B27CE8">
        <w:trPr>
          <w:jc w:val="center"/>
        </w:trPr>
        <w:tc>
          <w:tcPr>
            <w:tcW w:w="2333"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Anxiety symptom</w:t>
            </w:r>
          </w:p>
        </w:tc>
        <w:tc>
          <w:tcPr>
            <w:tcW w:w="266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11(42.3%)</w:t>
            </w:r>
          </w:p>
        </w:tc>
      </w:tr>
      <w:tr w:rsidR="00544980" w:rsidRPr="00D06B79" w:rsidTr="00B27CE8">
        <w:trPr>
          <w:jc w:val="center"/>
        </w:trPr>
        <w:tc>
          <w:tcPr>
            <w:tcW w:w="2333"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noProof/>
                <w:sz w:val="28"/>
                <w:szCs w:val="28"/>
              </w:rPr>
              <w:t>Depression symptom</w:t>
            </w:r>
          </w:p>
        </w:tc>
        <w:tc>
          <w:tcPr>
            <w:tcW w:w="2667" w:type="pct"/>
          </w:tcPr>
          <w:p w:rsidR="00544980" w:rsidRPr="00D06B79" w:rsidRDefault="00544980" w:rsidP="00B27CE8">
            <w:pPr>
              <w:spacing w:before="120" w:after="120" w:line="240" w:lineRule="auto"/>
              <w:jc w:val="center"/>
              <w:rPr>
                <w:rFonts w:ascii="Times New Roman" w:hAnsi="Times New Roman" w:cs="Times New Roman"/>
                <w:sz w:val="28"/>
                <w:szCs w:val="28"/>
              </w:rPr>
            </w:pPr>
            <w:proofErr w:type="gramStart"/>
            <w:r w:rsidRPr="00D06B79">
              <w:rPr>
                <w:rFonts w:ascii="Times New Roman" w:hAnsi="Times New Roman" w:cs="Times New Roman"/>
                <w:sz w:val="28"/>
                <w:szCs w:val="28"/>
              </w:rPr>
              <w:t>4  (</w:t>
            </w:r>
            <w:proofErr w:type="gramEnd"/>
            <w:r w:rsidRPr="00D06B79">
              <w:rPr>
                <w:rFonts w:ascii="Times New Roman" w:hAnsi="Times New Roman" w:cs="Times New Roman"/>
                <w:sz w:val="28"/>
                <w:szCs w:val="28"/>
              </w:rPr>
              <w:t>15.38%)</w:t>
            </w:r>
          </w:p>
        </w:tc>
      </w:tr>
      <w:tr w:rsidR="00544980" w:rsidRPr="00D06B79" w:rsidTr="00B27CE8">
        <w:trPr>
          <w:jc w:val="center"/>
        </w:trPr>
        <w:tc>
          <w:tcPr>
            <w:tcW w:w="2333"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Somatic concern symptom</w:t>
            </w:r>
          </w:p>
        </w:tc>
        <w:tc>
          <w:tcPr>
            <w:tcW w:w="266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 (11.53%)</w:t>
            </w:r>
          </w:p>
        </w:tc>
      </w:tr>
      <w:tr w:rsidR="00544980" w:rsidRPr="00D06B79" w:rsidTr="00B27CE8">
        <w:trPr>
          <w:jc w:val="center"/>
        </w:trPr>
        <w:tc>
          <w:tcPr>
            <w:tcW w:w="2333"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Major depressive disorder(MDD)</w:t>
            </w:r>
          </w:p>
        </w:tc>
        <w:tc>
          <w:tcPr>
            <w:tcW w:w="266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roofErr w:type="gramStart"/>
            <w:r w:rsidRPr="00D06B79">
              <w:rPr>
                <w:rFonts w:ascii="Times New Roman" w:hAnsi="Times New Roman" w:cs="Times New Roman"/>
                <w:sz w:val="28"/>
                <w:szCs w:val="28"/>
              </w:rPr>
              <w:t>( 7.7</w:t>
            </w:r>
            <w:proofErr w:type="gramEnd"/>
            <w:r w:rsidRPr="00D06B79">
              <w:rPr>
                <w:rFonts w:ascii="Times New Roman" w:hAnsi="Times New Roman" w:cs="Times New Roman"/>
                <w:sz w:val="28"/>
                <w:szCs w:val="28"/>
              </w:rPr>
              <w:t>%)</w:t>
            </w:r>
          </w:p>
        </w:tc>
      </w:tr>
      <w:tr w:rsidR="00544980" w:rsidRPr="00D06B79" w:rsidTr="00B27CE8">
        <w:trPr>
          <w:jc w:val="center"/>
        </w:trPr>
        <w:tc>
          <w:tcPr>
            <w:tcW w:w="2333"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 xml:space="preserve">No psychiatric symptoms/disorder </w:t>
            </w:r>
          </w:p>
        </w:tc>
        <w:tc>
          <w:tcPr>
            <w:tcW w:w="266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10(38.46%)</w:t>
            </w:r>
          </w:p>
        </w:tc>
      </w:tr>
      <w:tr w:rsidR="00544980" w:rsidRPr="00D06B79" w:rsidTr="00B27CE8">
        <w:trPr>
          <w:jc w:val="center"/>
        </w:trPr>
        <w:tc>
          <w:tcPr>
            <w:tcW w:w="2333"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Total</w:t>
            </w:r>
          </w:p>
        </w:tc>
        <w:tc>
          <w:tcPr>
            <w:tcW w:w="2667"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26</w:t>
            </w:r>
          </w:p>
        </w:tc>
      </w:tr>
    </w:tbl>
    <w:p w:rsidR="00544980" w:rsidRPr="00D06B79" w:rsidRDefault="00544980" w:rsidP="006D67FD">
      <w:pPr>
        <w:spacing w:before="240" w:after="240" w:line="360" w:lineRule="auto"/>
        <w:jc w:val="center"/>
        <w:rPr>
          <w:rFonts w:ascii="Times New Roman" w:hAnsi="Times New Roman" w:cs="Times New Roman"/>
          <w:sz w:val="28"/>
          <w:szCs w:val="28"/>
        </w:rPr>
      </w:pPr>
      <w:r w:rsidRPr="00D06B79">
        <w:rPr>
          <w:rFonts w:ascii="Times New Roman" w:hAnsi="Times New Roman" w:cs="Times New Roman"/>
          <w:noProof/>
          <w:sz w:val="28"/>
          <w:szCs w:val="28"/>
          <w:lang w:val="en-US"/>
        </w:rPr>
        <w:drawing>
          <wp:inline distT="0" distB="0" distL="0" distR="0">
            <wp:extent cx="5816183" cy="3132944"/>
            <wp:effectExtent l="0" t="0" r="1333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4980" w:rsidRPr="006D67FD" w:rsidRDefault="00544980" w:rsidP="006D67FD">
      <w:pPr>
        <w:spacing w:before="240" w:after="240" w:line="360" w:lineRule="auto"/>
        <w:jc w:val="center"/>
        <w:rPr>
          <w:rFonts w:ascii="Times New Roman" w:hAnsi="Times New Roman" w:cs="Times New Roman"/>
          <w:b/>
          <w:sz w:val="28"/>
          <w:szCs w:val="28"/>
        </w:rPr>
      </w:pPr>
      <w:r w:rsidRPr="006D67FD">
        <w:rPr>
          <w:rFonts w:ascii="Times New Roman" w:hAnsi="Times New Roman" w:cs="Times New Roman"/>
          <w:b/>
          <w:sz w:val="28"/>
          <w:szCs w:val="28"/>
        </w:rPr>
        <w:t>Pie chart: Psychiatric d</w:t>
      </w:r>
      <w:r w:rsidR="006D67FD" w:rsidRPr="006D67FD">
        <w:rPr>
          <w:rFonts w:ascii="Times New Roman" w:hAnsi="Times New Roman" w:cs="Times New Roman"/>
          <w:b/>
          <w:sz w:val="28"/>
          <w:szCs w:val="28"/>
        </w:rPr>
        <w:t xml:space="preserve">iagnosis in Migraine/headaches </w:t>
      </w:r>
      <w:r w:rsidRPr="006D67FD">
        <w:rPr>
          <w:rFonts w:ascii="Times New Roman" w:hAnsi="Times New Roman" w:cs="Times New Roman"/>
          <w:b/>
          <w:sz w:val="28"/>
          <w:szCs w:val="28"/>
        </w:rPr>
        <w:t>patients attending neurology OPD</w:t>
      </w:r>
    </w:p>
    <w:p w:rsidR="00544980" w:rsidRPr="00B27CE8" w:rsidRDefault="00544980" w:rsidP="00D06B79">
      <w:pPr>
        <w:spacing w:before="240" w:after="240" w:line="360" w:lineRule="auto"/>
        <w:jc w:val="both"/>
        <w:rPr>
          <w:rFonts w:ascii="Times New Roman" w:hAnsi="Times New Roman" w:cs="Times New Roman"/>
          <w:b/>
          <w:sz w:val="28"/>
          <w:szCs w:val="28"/>
        </w:rPr>
      </w:pPr>
      <w:r w:rsidRPr="00B27CE8">
        <w:rPr>
          <w:rFonts w:ascii="Times New Roman" w:hAnsi="Times New Roman" w:cs="Times New Roman"/>
          <w:b/>
          <w:sz w:val="28"/>
          <w:szCs w:val="28"/>
        </w:rPr>
        <w:lastRenderedPageBreak/>
        <w:t xml:space="preserve">Table </w:t>
      </w:r>
      <w:proofErr w:type="gramStart"/>
      <w:r w:rsidRPr="00B27CE8">
        <w:rPr>
          <w:rFonts w:ascii="Times New Roman" w:hAnsi="Times New Roman" w:cs="Times New Roman"/>
          <w:b/>
          <w:sz w:val="28"/>
          <w:szCs w:val="28"/>
        </w:rPr>
        <w:t>13 :</w:t>
      </w:r>
      <w:proofErr w:type="gramEnd"/>
      <w:r w:rsidRPr="00B27CE8">
        <w:rPr>
          <w:rFonts w:ascii="Times New Roman" w:hAnsi="Times New Roman" w:cs="Times New Roman"/>
          <w:b/>
          <w:sz w:val="28"/>
          <w:szCs w:val="28"/>
        </w:rPr>
        <w:t xml:space="preserve">  Demographic profile wise patient distribution</w:t>
      </w:r>
    </w:p>
    <w:tbl>
      <w:tblPr>
        <w:tblStyle w:val="TableGrid"/>
        <w:tblW w:w="5459" w:type="pct"/>
        <w:tblInd w:w="-365" w:type="dxa"/>
        <w:tblLook w:val="04A0" w:firstRow="1" w:lastRow="0" w:firstColumn="1" w:lastColumn="0" w:noHBand="0" w:noVBand="1"/>
      </w:tblPr>
      <w:tblGrid>
        <w:gridCol w:w="1809"/>
        <w:gridCol w:w="2735"/>
        <w:gridCol w:w="901"/>
        <w:gridCol w:w="1316"/>
        <w:gridCol w:w="1182"/>
        <w:gridCol w:w="1182"/>
        <w:gridCol w:w="1182"/>
      </w:tblGrid>
      <w:tr w:rsidR="00544980" w:rsidRPr="006D67FD" w:rsidTr="00B27CE8">
        <w:tc>
          <w:tcPr>
            <w:tcW w:w="87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Demographic profile</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Groups</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No of patients in  group</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No of patients with pure neurological diagnosis</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No of patients with  pure psychiatric morbidity</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No of patients with psychiatric  co-morbidity</w:t>
            </w:r>
            <w:r w:rsidR="00B27CE8">
              <w:rPr>
                <w:rFonts w:ascii="Times New Roman" w:hAnsi="Times New Roman" w:cs="Times New Roman"/>
              </w:rPr>
              <w:t xml:space="preserve"> </w:t>
            </w:r>
            <w:r w:rsidRPr="006D67FD">
              <w:rPr>
                <w:rFonts w:ascii="Times New Roman" w:hAnsi="Times New Roman" w:cs="Times New Roman"/>
              </w:rPr>
              <w:t>(disorder)</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No of patients with psychiatric co-morbidity</w:t>
            </w:r>
            <w:r w:rsidR="00B27CE8">
              <w:rPr>
                <w:rFonts w:ascii="Times New Roman" w:hAnsi="Times New Roman" w:cs="Times New Roman"/>
              </w:rPr>
              <w:t xml:space="preserve"> </w:t>
            </w:r>
            <w:r w:rsidRPr="006D67FD">
              <w:rPr>
                <w:rFonts w:ascii="Times New Roman" w:hAnsi="Times New Roman" w:cs="Times New Roman"/>
              </w:rPr>
              <w:t>( symptom)</w:t>
            </w:r>
          </w:p>
        </w:tc>
      </w:tr>
      <w:tr w:rsidR="00544980" w:rsidRPr="006D67FD" w:rsidTr="00B27CE8">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Age</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&lt; 40 years</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60</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28</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8</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19</w:t>
            </w:r>
          </w:p>
        </w:tc>
      </w:tr>
      <w:tr w:rsidR="00544980" w:rsidRPr="006D67FD" w:rsidTr="00B27CE8">
        <w:trPr>
          <w:trHeight w:val="548"/>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40 years and above</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40</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18</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12</w:t>
            </w:r>
          </w:p>
        </w:tc>
      </w:tr>
      <w:tr w:rsidR="00544980" w:rsidRPr="006D67FD" w:rsidTr="00B27CE8">
        <w:trPr>
          <w:trHeight w:val="565"/>
        </w:trPr>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Gender</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Male</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55</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31</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3</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15</w:t>
            </w:r>
          </w:p>
        </w:tc>
      </w:tr>
      <w:tr w:rsidR="00544980" w:rsidRPr="006D67FD" w:rsidTr="00B27CE8">
        <w:trPr>
          <w:trHeight w:val="565"/>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Female</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45</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9</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16</w:t>
            </w:r>
          </w:p>
        </w:tc>
      </w:tr>
      <w:tr w:rsidR="00544980" w:rsidRPr="006D67FD" w:rsidTr="00B27CE8">
        <w:trPr>
          <w:trHeight w:val="548"/>
        </w:trPr>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education</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High school and above</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48</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21</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7</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16</w:t>
            </w:r>
          </w:p>
        </w:tc>
      </w:tr>
      <w:tr w:rsidR="00544980" w:rsidRPr="006D67FD" w:rsidTr="00B27CE8">
        <w:trPr>
          <w:trHeight w:val="548"/>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Below  high school education</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52</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7</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15</w:t>
            </w:r>
          </w:p>
        </w:tc>
      </w:tr>
      <w:tr w:rsidR="00544980" w:rsidRPr="006D67FD" w:rsidTr="00B27CE8">
        <w:trPr>
          <w:trHeight w:val="548"/>
        </w:trPr>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occupation</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Semiskilled and above</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58</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23</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10</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22</w:t>
            </w:r>
          </w:p>
        </w:tc>
      </w:tr>
      <w:tr w:rsidR="00544980" w:rsidRPr="006D67FD" w:rsidTr="00B27CE8">
        <w:trPr>
          <w:trHeight w:val="548"/>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Below semiskilled</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42</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23</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7</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9</w:t>
            </w:r>
          </w:p>
        </w:tc>
      </w:tr>
      <w:tr w:rsidR="00544980" w:rsidRPr="006D67FD" w:rsidTr="00B27CE8">
        <w:trPr>
          <w:trHeight w:val="548"/>
        </w:trPr>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Family income</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 xml:space="preserve">Below 18000 </w:t>
            </w:r>
            <w:proofErr w:type="spellStart"/>
            <w:r w:rsidRPr="006D67FD">
              <w:rPr>
                <w:rFonts w:ascii="Times New Roman" w:hAnsi="Times New Roman" w:cs="Times New Roman"/>
              </w:rPr>
              <w:t>Rs</w:t>
            </w:r>
            <w:proofErr w:type="spellEnd"/>
            <w:r w:rsidRPr="006D67FD">
              <w:rPr>
                <w:rFonts w:ascii="Times New Roman" w:hAnsi="Times New Roman" w:cs="Times New Roman"/>
              </w:rPr>
              <w:t xml:space="preserve"> per month</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60</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27</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7</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7</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19</w:t>
            </w:r>
          </w:p>
        </w:tc>
      </w:tr>
      <w:tr w:rsidR="00544980" w:rsidRPr="006D67FD" w:rsidTr="00B27CE8">
        <w:trPr>
          <w:trHeight w:val="548"/>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18000 and above per month</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40</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19</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12</w:t>
            </w:r>
          </w:p>
        </w:tc>
      </w:tr>
      <w:tr w:rsidR="00544980" w:rsidRPr="006D67FD" w:rsidTr="00B27CE8">
        <w:trPr>
          <w:trHeight w:val="548"/>
        </w:trPr>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Socioeconomic class</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Upper and middle class(score more than 10)</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57</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26</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20</w:t>
            </w:r>
          </w:p>
        </w:tc>
      </w:tr>
      <w:tr w:rsidR="00544980" w:rsidRPr="006D67FD" w:rsidTr="00B27CE8">
        <w:trPr>
          <w:trHeight w:val="548"/>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Lower class(10 or less score)</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43</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20</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11</w:t>
            </w:r>
          </w:p>
        </w:tc>
      </w:tr>
      <w:tr w:rsidR="00544980" w:rsidRPr="006D67FD" w:rsidTr="00B27CE8">
        <w:trPr>
          <w:trHeight w:val="548"/>
        </w:trPr>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Marital status</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Married</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69</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31</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9</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23</w:t>
            </w:r>
          </w:p>
        </w:tc>
      </w:tr>
      <w:tr w:rsidR="00544980" w:rsidRPr="006D67FD" w:rsidTr="00B27CE8">
        <w:trPr>
          <w:trHeight w:val="548"/>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Single( Unmarried/divorced/widow)</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31</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15</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6</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8</w:t>
            </w:r>
          </w:p>
        </w:tc>
      </w:tr>
      <w:tr w:rsidR="00544980" w:rsidRPr="006D67FD" w:rsidTr="00B27CE8">
        <w:trPr>
          <w:trHeight w:val="548"/>
        </w:trPr>
        <w:tc>
          <w:tcPr>
            <w:tcW w:w="878" w:type="pct"/>
            <w:vMerge w:val="restar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Residence</w:t>
            </w: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Urban</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85</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38</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10</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8</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29</w:t>
            </w:r>
          </w:p>
        </w:tc>
      </w:tr>
      <w:tr w:rsidR="00544980" w:rsidRPr="006D67FD" w:rsidTr="00B27CE8">
        <w:trPr>
          <w:trHeight w:val="548"/>
        </w:trPr>
        <w:tc>
          <w:tcPr>
            <w:tcW w:w="878" w:type="pct"/>
            <w:vMerge/>
          </w:tcPr>
          <w:p w:rsidR="00544980" w:rsidRPr="006D67FD" w:rsidRDefault="00544980" w:rsidP="00B27CE8">
            <w:pPr>
              <w:spacing w:before="120" w:after="120" w:line="240" w:lineRule="auto"/>
              <w:jc w:val="center"/>
              <w:rPr>
                <w:rFonts w:ascii="Times New Roman" w:hAnsi="Times New Roman" w:cs="Times New Roman"/>
              </w:rPr>
            </w:pPr>
          </w:p>
        </w:tc>
        <w:tc>
          <w:tcPr>
            <w:tcW w:w="132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Non-urban</w:t>
            </w:r>
          </w:p>
        </w:tc>
        <w:tc>
          <w:tcPr>
            <w:tcW w:w="437"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15</w:t>
            </w:r>
          </w:p>
        </w:tc>
        <w:tc>
          <w:tcPr>
            <w:tcW w:w="638"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8</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1</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4</w:t>
            </w:r>
          </w:p>
        </w:tc>
        <w:tc>
          <w:tcPr>
            <w:tcW w:w="573" w:type="pct"/>
          </w:tcPr>
          <w:p w:rsidR="00544980" w:rsidRPr="006D67FD" w:rsidRDefault="00544980" w:rsidP="00B27CE8">
            <w:pPr>
              <w:spacing w:before="120" w:after="120" w:line="240" w:lineRule="auto"/>
              <w:jc w:val="center"/>
              <w:rPr>
                <w:rFonts w:ascii="Times New Roman" w:hAnsi="Times New Roman" w:cs="Times New Roman"/>
              </w:rPr>
            </w:pPr>
            <w:r w:rsidRPr="006D67FD">
              <w:rPr>
                <w:rFonts w:ascii="Times New Roman" w:hAnsi="Times New Roman" w:cs="Times New Roman"/>
              </w:rPr>
              <w:t>2</w:t>
            </w:r>
          </w:p>
        </w:tc>
      </w:tr>
    </w:tbl>
    <w:p w:rsidR="00544980" w:rsidRPr="006D67FD" w:rsidRDefault="00544980" w:rsidP="00D06B79">
      <w:pPr>
        <w:spacing w:before="240" w:after="240" w:line="360" w:lineRule="auto"/>
        <w:jc w:val="both"/>
        <w:rPr>
          <w:rFonts w:ascii="Times New Roman" w:hAnsi="Times New Roman" w:cs="Times New Roman"/>
          <w:b/>
          <w:sz w:val="28"/>
          <w:szCs w:val="28"/>
        </w:rPr>
      </w:pPr>
      <w:r w:rsidRPr="006D67FD">
        <w:rPr>
          <w:rFonts w:ascii="Times New Roman" w:hAnsi="Times New Roman" w:cs="Times New Roman"/>
          <w:b/>
          <w:sz w:val="28"/>
          <w:szCs w:val="28"/>
        </w:rPr>
        <w:lastRenderedPageBreak/>
        <w:t xml:space="preserve">Table </w:t>
      </w:r>
      <w:proofErr w:type="gramStart"/>
      <w:r w:rsidRPr="006D67FD">
        <w:rPr>
          <w:rFonts w:ascii="Times New Roman" w:hAnsi="Times New Roman" w:cs="Times New Roman"/>
          <w:b/>
          <w:sz w:val="28"/>
          <w:szCs w:val="28"/>
        </w:rPr>
        <w:t>14 :</w:t>
      </w:r>
      <w:proofErr w:type="gramEnd"/>
      <w:r w:rsidRPr="006D67FD">
        <w:rPr>
          <w:rFonts w:ascii="Times New Roman" w:hAnsi="Times New Roman" w:cs="Times New Roman"/>
          <w:b/>
          <w:sz w:val="28"/>
          <w:szCs w:val="28"/>
        </w:rPr>
        <w:t xml:space="preserve">  Demographic profile wise patient distribution-percentage wise and statistical significance</w:t>
      </w:r>
    </w:p>
    <w:tbl>
      <w:tblPr>
        <w:tblStyle w:val="TableGrid"/>
        <w:tblW w:w="9388" w:type="dxa"/>
        <w:tblLook w:val="04A0" w:firstRow="1" w:lastRow="0" w:firstColumn="1" w:lastColumn="0" w:noHBand="0" w:noVBand="1"/>
      </w:tblPr>
      <w:tblGrid>
        <w:gridCol w:w="1574"/>
        <w:gridCol w:w="2789"/>
        <w:gridCol w:w="943"/>
        <w:gridCol w:w="1319"/>
        <w:gridCol w:w="1382"/>
        <w:gridCol w:w="1381"/>
      </w:tblGrid>
      <w:tr w:rsidR="00544980" w:rsidRPr="00D46DE0" w:rsidTr="00750370">
        <w:tc>
          <w:tcPr>
            <w:tcW w:w="1562"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Demographic profile</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Groups</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No of patients in  group</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No of patients with pure neurological diagnosis</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No of patients with psychiatric morbidity/co morbidity</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(p-Value)</w:t>
            </w:r>
          </w:p>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Statistical significance</w:t>
            </w:r>
          </w:p>
        </w:tc>
      </w:tr>
      <w:tr w:rsidR="00544980" w:rsidRPr="00D46DE0" w:rsidTr="00750370">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Age</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&lt; 40 years</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60</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28 (46.67%)</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32 (53.33%)</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0.87</w:t>
            </w:r>
          </w:p>
        </w:tc>
      </w:tr>
      <w:tr w:rsidR="00544980" w:rsidRPr="00D46DE0" w:rsidTr="00750370">
        <w:trPr>
          <w:trHeight w:val="548"/>
        </w:trPr>
        <w:tc>
          <w:tcPr>
            <w:tcW w:w="1562" w:type="dxa"/>
            <w:vMerge/>
          </w:tcPr>
          <w:p w:rsidR="00544980" w:rsidRPr="00D46DE0" w:rsidRDefault="00544980" w:rsidP="00B27CE8">
            <w:pPr>
              <w:spacing w:before="120" w:after="120" w:line="240" w:lineRule="auto"/>
              <w:jc w:val="center"/>
              <w:rPr>
                <w:rFonts w:ascii="Times New Roman" w:hAnsi="Times New Roman" w:cs="Times New Roman"/>
              </w:rPr>
            </w:pP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40 years and above</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40</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18(45%)</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22(55%)</w:t>
            </w:r>
          </w:p>
        </w:tc>
        <w:tc>
          <w:tcPr>
            <w:tcW w:w="1384" w:type="dxa"/>
            <w:vMerge/>
          </w:tcPr>
          <w:p w:rsidR="00544980" w:rsidRPr="00D46DE0" w:rsidRDefault="00544980" w:rsidP="00B27CE8">
            <w:pPr>
              <w:spacing w:before="120" w:after="120" w:line="240" w:lineRule="auto"/>
              <w:jc w:val="center"/>
              <w:rPr>
                <w:rFonts w:ascii="Times New Roman" w:hAnsi="Times New Roman" w:cs="Times New Roman"/>
              </w:rPr>
            </w:pPr>
          </w:p>
        </w:tc>
      </w:tr>
      <w:tr w:rsidR="00544980" w:rsidRPr="00D46DE0" w:rsidTr="00750370">
        <w:trPr>
          <w:trHeight w:val="565"/>
        </w:trPr>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Gender</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Male</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55</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31(56.37%)</w:t>
            </w:r>
          </w:p>
        </w:tc>
        <w:tc>
          <w:tcPr>
            <w:tcW w:w="1384" w:type="dxa"/>
          </w:tcPr>
          <w:p w:rsidR="00544980" w:rsidRPr="00D46DE0" w:rsidRDefault="00544980" w:rsidP="00B27CE8">
            <w:pPr>
              <w:spacing w:before="120" w:after="120" w:line="240" w:lineRule="auto"/>
              <w:jc w:val="center"/>
              <w:rPr>
                <w:rFonts w:ascii="Times New Roman" w:hAnsi="Times New Roman" w:cs="Times New Roman"/>
                <w:b/>
              </w:rPr>
            </w:pPr>
            <w:r w:rsidRPr="00D46DE0">
              <w:rPr>
                <w:rFonts w:ascii="Times New Roman" w:hAnsi="Times New Roman" w:cs="Times New Roman"/>
                <w:b/>
              </w:rPr>
              <w:t>24(43.63%)</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b/>
              </w:rPr>
            </w:pPr>
            <w:r w:rsidRPr="00D46DE0">
              <w:rPr>
                <w:rFonts w:ascii="Times New Roman" w:hAnsi="Times New Roman" w:cs="Times New Roman"/>
                <w:b/>
              </w:rPr>
              <w:t>0.02</w:t>
            </w:r>
          </w:p>
          <w:p w:rsidR="00544980" w:rsidRPr="00D46DE0" w:rsidRDefault="00544980" w:rsidP="00B27CE8">
            <w:pPr>
              <w:spacing w:before="120" w:after="120" w:line="240" w:lineRule="auto"/>
              <w:jc w:val="center"/>
              <w:rPr>
                <w:rFonts w:ascii="Times New Roman" w:hAnsi="Times New Roman" w:cs="Times New Roman"/>
                <w:b/>
              </w:rPr>
            </w:pPr>
            <w:r w:rsidRPr="00D46DE0">
              <w:rPr>
                <w:rFonts w:ascii="Times New Roman" w:hAnsi="Times New Roman" w:cs="Times New Roman"/>
                <w:b/>
              </w:rPr>
              <w:t>(significant)</w:t>
            </w:r>
          </w:p>
        </w:tc>
      </w:tr>
      <w:tr w:rsidR="00544980" w:rsidRPr="00D46DE0" w:rsidTr="00750370">
        <w:trPr>
          <w:trHeight w:val="565"/>
        </w:trPr>
        <w:tc>
          <w:tcPr>
            <w:tcW w:w="1562" w:type="dxa"/>
            <w:vMerge/>
          </w:tcPr>
          <w:p w:rsidR="00544980" w:rsidRPr="00D46DE0" w:rsidRDefault="00544980" w:rsidP="00B27CE8">
            <w:pPr>
              <w:spacing w:before="120" w:after="120" w:line="240" w:lineRule="auto"/>
              <w:jc w:val="center"/>
              <w:rPr>
                <w:rFonts w:ascii="Times New Roman" w:hAnsi="Times New Roman" w:cs="Times New Roman"/>
              </w:rPr>
            </w:pP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Female</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45</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15(33.33%)</w:t>
            </w:r>
          </w:p>
        </w:tc>
        <w:tc>
          <w:tcPr>
            <w:tcW w:w="1384" w:type="dxa"/>
          </w:tcPr>
          <w:p w:rsidR="00544980" w:rsidRPr="00D46DE0" w:rsidRDefault="00544980" w:rsidP="00B27CE8">
            <w:pPr>
              <w:spacing w:before="120" w:after="120" w:line="240" w:lineRule="auto"/>
              <w:jc w:val="center"/>
              <w:rPr>
                <w:rFonts w:ascii="Times New Roman" w:hAnsi="Times New Roman" w:cs="Times New Roman"/>
                <w:b/>
              </w:rPr>
            </w:pPr>
            <w:r w:rsidRPr="00D46DE0">
              <w:rPr>
                <w:rFonts w:ascii="Times New Roman" w:hAnsi="Times New Roman" w:cs="Times New Roman"/>
                <w:b/>
              </w:rPr>
              <w:t>30(66.66%)</w:t>
            </w:r>
          </w:p>
        </w:tc>
        <w:tc>
          <w:tcPr>
            <w:tcW w:w="1384" w:type="dxa"/>
            <w:vMerge/>
          </w:tcPr>
          <w:p w:rsidR="00544980" w:rsidRPr="00D46DE0" w:rsidRDefault="00544980" w:rsidP="00B27CE8">
            <w:pPr>
              <w:spacing w:before="120" w:after="120" w:line="240" w:lineRule="auto"/>
              <w:jc w:val="center"/>
              <w:rPr>
                <w:rFonts w:ascii="Times New Roman" w:hAnsi="Times New Roman" w:cs="Times New Roman"/>
                <w:b/>
              </w:rPr>
            </w:pPr>
          </w:p>
        </w:tc>
      </w:tr>
      <w:tr w:rsidR="00544980" w:rsidRPr="00D46DE0" w:rsidTr="00750370">
        <w:trPr>
          <w:trHeight w:val="548"/>
        </w:trPr>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education</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High school and above</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48</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21(43.75%)</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27(56.25%)</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0.66</w:t>
            </w:r>
          </w:p>
        </w:tc>
      </w:tr>
      <w:tr w:rsidR="00544980" w:rsidRPr="00D46DE0" w:rsidTr="00750370">
        <w:trPr>
          <w:trHeight w:val="548"/>
        </w:trPr>
        <w:tc>
          <w:tcPr>
            <w:tcW w:w="1562" w:type="dxa"/>
            <w:vMerge/>
          </w:tcPr>
          <w:p w:rsidR="00544980" w:rsidRPr="00D46DE0" w:rsidRDefault="00544980" w:rsidP="00B27CE8">
            <w:pPr>
              <w:spacing w:before="120" w:after="120" w:line="240" w:lineRule="auto"/>
              <w:jc w:val="center"/>
              <w:rPr>
                <w:rFonts w:ascii="Times New Roman" w:hAnsi="Times New Roman" w:cs="Times New Roman"/>
              </w:rPr>
            </w:pP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Below  high school education</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52</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25(48.08%)</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27(51.92%)</w:t>
            </w:r>
          </w:p>
        </w:tc>
        <w:tc>
          <w:tcPr>
            <w:tcW w:w="1384" w:type="dxa"/>
            <w:vMerge/>
          </w:tcPr>
          <w:p w:rsidR="00544980" w:rsidRPr="00D46DE0" w:rsidRDefault="00544980" w:rsidP="00B27CE8">
            <w:pPr>
              <w:spacing w:before="120" w:after="120" w:line="240" w:lineRule="auto"/>
              <w:jc w:val="center"/>
              <w:rPr>
                <w:rFonts w:ascii="Times New Roman" w:hAnsi="Times New Roman" w:cs="Times New Roman"/>
              </w:rPr>
            </w:pPr>
          </w:p>
        </w:tc>
      </w:tr>
      <w:tr w:rsidR="00544980" w:rsidRPr="00D46DE0" w:rsidTr="00750370">
        <w:trPr>
          <w:trHeight w:val="548"/>
        </w:trPr>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occupation</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Semiskilled and above</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58</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23(37.94%)</w:t>
            </w:r>
          </w:p>
        </w:tc>
        <w:tc>
          <w:tcPr>
            <w:tcW w:w="1384" w:type="dxa"/>
          </w:tcPr>
          <w:p w:rsidR="00544980" w:rsidRPr="00D46DE0" w:rsidRDefault="00544980" w:rsidP="00B27CE8">
            <w:pPr>
              <w:spacing w:before="120" w:after="120" w:line="240" w:lineRule="auto"/>
              <w:jc w:val="center"/>
              <w:rPr>
                <w:rFonts w:ascii="Times New Roman" w:hAnsi="Times New Roman" w:cs="Times New Roman"/>
                <w:b/>
              </w:rPr>
            </w:pPr>
            <w:r w:rsidRPr="00D46DE0">
              <w:rPr>
                <w:rFonts w:ascii="Times New Roman" w:hAnsi="Times New Roman" w:cs="Times New Roman"/>
                <w:b/>
              </w:rPr>
              <w:t>36(62.06%)</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0.09</w:t>
            </w:r>
          </w:p>
        </w:tc>
      </w:tr>
      <w:tr w:rsidR="00544980" w:rsidRPr="00D46DE0" w:rsidTr="00750370">
        <w:trPr>
          <w:trHeight w:val="548"/>
        </w:trPr>
        <w:tc>
          <w:tcPr>
            <w:tcW w:w="1562" w:type="dxa"/>
            <w:vMerge/>
          </w:tcPr>
          <w:p w:rsidR="00544980" w:rsidRPr="00D46DE0" w:rsidRDefault="00544980" w:rsidP="00B27CE8">
            <w:pPr>
              <w:spacing w:before="120" w:after="120" w:line="240" w:lineRule="auto"/>
              <w:jc w:val="center"/>
              <w:rPr>
                <w:rFonts w:ascii="Times New Roman" w:hAnsi="Times New Roman" w:cs="Times New Roman"/>
              </w:rPr>
            </w:pP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Below semiskilled</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42</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23(57.15%)</w:t>
            </w:r>
          </w:p>
        </w:tc>
        <w:tc>
          <w:tcPr>
            <w:tcW w:w="1384" w:type="dxa"/>
          </w:tcPr>
          <w:p w:rsidR="00544980" w:rsidRPr="00D46DE0" w:rsidRDefault="00544980" w:rsidP="00B27CE8">
            <w:pPr>
              <w:spacing w:before="120" w:after="120" w:line="240" w:lineRule="auto"/>
              <w:jc w:val="center"/>
              <w:rPr>
                <w:rFonts w:ascii="Times New Roman" w:hAnsi="Times New Roman" w:cs="Times New Roman"/>
                <w:b/>
              </w:rPr>
            </w:pPr>
            <w:r w:rsidRPr="00D46DE0">
              <w:rPr>
                <w:rFonts w:ascii="Times New Roman" w:hAnsi="Times New Roman" w:cs="Times New Roman"/>
                <w:b/>
              </w:rPr>
              <w:t>18(42.85%)</w:t>
            </w:r>
          </w:p>
        </w:tc>
        <w:tc>
          <w:tcPr>
            <w:tcW w:w="1384" w:type="dxa"/>
            <w:vMerge/>
          </w:tcPr>
          <w:p w:rsidR="00544980" w:rsidRPr="00D46DE0" w:rsidRDefault="00544980" w:rsidP="00B27CE8">
            <w:pPr>
              <w:spacing w:before="120" w:after="120" w:line="240" w:lineRule="auto"/>
              <w:jc w:val="center"/>
              <w:rPr>
                <w:rFonts w:ascii="Times New Roman" w:hAnsi="Times New Roman" w:cs="Times New Roman"/>
                <w:b/>
              </w:rPr>
            </w:pPr>
          </w:p>
        </w:tc>
      </w:tr>
      <w:tr w:rsidR="00544980" w:rsidRPr="00D46DE0" w:rsidTr="00750370">
        <w:trPr>
          <w:trHeight w:val="548"/>
        </w:trPr>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Family income</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 xml:space="preserve">Below 18000 </w:t>
            </w:r>
            <w:proofErr w:type="spellStart"/>
            <w:r w:rsidRPr="00D46DE0">
              <w:rPr>
                <w:rFonts w:ascii="Times New Roman" w:hAnsi="Times New Roman" w:cs="Times New Roman"/>
              </w:rPr>
              <w:t>Rs</w:t>
            </w:r>
            <w:proofErr w:type="spellEnd"/>
            <w:r w:rsidRPr="00D46DE0">
              <w:rPr>
                <w:rFonts w:ascii="Times New Roman" w:hAnsi="Times New Roman" w:cs="Times New Roman"/>
              </w:rPr>
              <w:t xml:space="preserve"> per month</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60</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27(45%)</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33(55%)</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0.80</w:t>
            </w:r>
          </w:p>
        </w:tc>
      </w:tr>
      <w:tr w:rsidR="00544980" w:rsidRPr="00D46DE0" w:rsidTr="00750370">
        <w:trPr>
          <w:trHeight w:val="548"/>
        </w:trPr>
        <w:tc>
          <w:tcPr>
            <w:tcW w:w="1562" w:type="dxa"/>
            <w:vMerge/>
          </w:tcPr>
          <w:p w:rsidR="00544980" w:rsidRPr="00D46DE0" w:rsidRDefault="00544980" w:rsidP="00B27CE8">
            <w:pPr>
              <w:spacing w:before="120" w:after="120" w:line="240" w:lineRule="auto"/>
              <w:jc w:val="center"/>
              <w:rPr>
                <w:rFonts w:ascii="Times New Roman" w:hAnsi="Times New Roman" w:cs="Times New Roman"/>
              </w:rPr>
            </w:pP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18000 and above per month</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40</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19(47.5%)</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21(52.5%)</w:t>
            </w:r>
          </w:p>
        </w:tc>
        <w:tc>
          <w:tcPr>
            <w:tcW w:w="1384" w:type="dxa"/>
            <w:vMerge/>
          </w:tcPr>
          <w:p w:rsidR="00544980" w:rsidRPr="00D46DE0" w:rsidRDefault="00544980" w:rsidP="00B27CE8">
            <w:pPr>
              <w:spacing w:before="120" w:after="120" w:line="240" w:lineRule="auto"/>
              <w:jc w:val="center"/>
              <w:rPr>
                <w:rFonts w:ascii="Times New Roman" w:hAnsi="Times New Roman" w:cs="Times New Roman"/>
              </w:rPr>
            </w:pPr>
          </w:p>
        </w:tc>
      </w:tr>
      <w:tr w:rsidR="00544980" w:rsidRPr="00D46DE0" w:rsidTr="00750370">
        <w:trPr>
          <w:trHeight w:val="548"/>
        </w:trPr>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Socioeconomic class</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Upper and middle class(score more than 10)</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57</w:t>
            </w:r>
          </w:p>
          <w:p w:rsidR="00544980" w:rsidRPr="00D46DE0" w:rsidRDefault="00544980" w:rsidP="00B27CE8">
            <w:pPr>
              <w:spacing w:before="120" w:after="120" w:line="240" w:lineRule="auto"/>
              <w:jc w:val="center"/>
              <w:rPr>
                <w:rFonts w:ascii="Times New Roman" w:hAnsi="Times New Roman" w:cs="Times New Roman"/>
              </w:rPr>
            </w:pP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26(45.62%)</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31(54.38%)</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0.92</w:t>
            </w:r>
          </w:p>
        </w:tc>
      </w:tr>
      <w:tr w:rsidR="00544980" w:rsidRPr="00D46DE0" w:rsidTr="00750370">
        <w:trPr>
          <w:trHeight w:val="548"/>
        </w:trPr>
        <w:tc>
          <w:tcPr>
            <w:tcW w:w="1562" w:type="dxa"/>
            <w:vMerge/>
          </w:tcPr>
          <w:p w:rsidR="00544980" w:rsidRPr="00D46DE0" w:rsidRDefault="00544980" w:rsidP="00B27CE8">
            <w:pPr>
              <w:spacing w:before="120" w:after="120" w:line="240" w:lineRule="auto"/>
              <w:jc w:val="center"/>
              <w:rPr>
                <w:rFonts w:ascii="Times New Roman" w:hAnsi="Times New Roman" w:cs="Times New Roman"/>
              </w:rPr>
            </w:pP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Lower class(10 or less score)</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43</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20(46.52%)</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23(53.48%)</w:t>
            </w:r>
          </w:p>
        </w:tc>
        <w:tc>
          <w:tcPr>
            <w:tcW w:w="1384" w:type="dxa"/>
            <w:vMerge/>
          </w:tcPr>
          <w:p w:rsidR="00544980" w:rsidRPr="00D46DE0" w:rsidRDefault="00544980" w:rsidP="00B27CE8">
            <w:pPr>
              <w:spacing w:before="120" w:after="120" w:line="240" w:lineRule="auto"/>
              <w:jc w:val="center"/>
              <w:rPr>
                <w:rFonts w:ascii="Times New Roman" w:hAnsi="Times New Roman" w:cs="Times New Roman"/>
              </w:rPr>
            </w:pPr>
          </w:p>
        </w:tc>
      </w:tr>
      <w:tr w:rsidR="00544980" w:rsidRPr="00D46DE0" w:rsidTr="00750370">
        <w:trPr>
          <w:trHeight w:val="548"/>
        </w:trPr>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Marital status</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Married</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69</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31(44.9%)</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38(55.1%)</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0.79</w:t>
            </w:r>
          </w:p>
        </w:tc>
      </w:tr>
      <w:tr w:rsidR="00544980" w:rsidRPr="00D46DE0" w:rsidTr="00750370">
        <w:trPr>
          <w:trHeight w:val="548"/>
        </w:trPr>
        <w:tc>
          <w:tcPr>
            <w:tcW w:w="1562" w:type="dxa"/>
            <w:vMerge/>
          </w:tcPr>
          <w:p w:rsidR="00544980" w:rsidRPr="00D46DE0" w:rsidRDefault="00544980" w:rsidP="00B27CE8">
            <w:pPr>
              <w:spacing w:before="120" w:after="120" w:line="240" w:lineRule="auto"/>
              <w:jc w:val="center"/>
              <w:rPr>
                <w:rFonts w:ascii="Times New Roman" w:hAnsi="Times New Roman" w:cs="Times New Roman"/>
              </w:rPr>
            </w:pP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Single( Unmarried/divorced/widow)</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31</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15(</w:t>
            </w:r>
            <w:r w:rsidR="00D74FE1" w:rsidRPr="00D46DE0">
              <w:rPr>
                <w:rFonts w:ascii="Times New Roman" w:hAnsi="Times New Roman" w:cs="Times New Roman"/>
              </w:rPr>
              <w:t>48.39</w:t>
            </w:r>
            <w:r w:rsidR="00B14B8B" w:rsidRPr="00D46DE0">
              <w:rPr>
                <w:rFonts w:ascii="Times New Roman" w:hAnsi="Times New Roman" w:cs="Times New Roman"/>
              </w:rPr>
              <w:t>%)</w:t>
            </w:r>
          </w:p>
        </w:tc>
        <w:tc>
          <w:tcPr>
            <w:tcW w:w="1384"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16(51.61%)</w:t>
            </w:r>
          </w:p>
        </w:tc>
        <w:tc>
          <w:tcPr>
            <w:tcW w:w="1384" w:type="dxa"/>
            <w:vMerge/>
          </w:tcPr>
          <w:p w:rsidR="00544980" w:rsidRPr="00D46DE0" w:rsidRDefault="00544980" w:rsidP="00B27CE8">
            <w:pPr>
              <w:spacing w:before="120" w:after="120" w:line="240" w:lineRule="auto"/>
              <w:jc w:val="center"/>
              <w:rPr>
                <w:rFonts w:ascii="Times New Roman" w:hAnsi="Times New Roman" w:cs="Times New Roman"/>
              </w:rPr>
            </w:pPr>
          </w:p>
        </w:tc>
      </w:tr>
      <w:tr w:rsidR="00544980" w:rsidRPr="00D46DE0" w:rsidTr="00750370">
        <w:trPr>
          <w:trHeight w:val="548"/>
        </w:trPr>
        <w:tc>
          <w:tcPr>
            <w:tcW w:w="1562"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Residence</w:t>
            </w:r>
          </w:p>
        </w:tc>
        <w:tc>
          <w:tcPr>
            <w:tcW w:w="2793"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Urban</w:t>
            </w:r>
          </w:p>
        </w:tc>
        <w:tc>
          <w:tcPr>
            <w:tcW w:w="946"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85</w:t>
            </w:r>
          </w:p>
        </w:tc>
        <w:tc>
          <w:tcPr>
            <w:tcW w:w="1319" w:type="dxa"/>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38</w:t>
            </w:r>
            <w:r w:rsidR="00D74FE1" w:rsidRPr="00D46DE0">
              <w:rPr>
                <w:rFonts w:ascii="Times New Roman" w:hAnsi="Times New Roman" w:cs="Times New Roman"/>
              </w:rPr>
              <w:t>(44.7%)</w:t>
            </w:r>
          </w:p>
        </w:tc>
        <w:tc>
          <w:tcPr>
            <w:tcW w:w="1384" w:type="dxa"/>
          </w:tcPr>
          <w:p w:rsidR="00544980" w:rsidRPr="00D46DE0" w:rsidRDefault="00544980" w:rsidP="00B27CE8">
            <w:pPr>
              <w:spacing w:before="120" w:after="120" w:line="240" w:lineRule="auto"/>
              <w:jc w:val="center"/>
              <w:rPr>
                <w:rFonts w:ascii="Times New Roman" w:hAnsi="Times New Roman" w:cs="Times New Roman"/>
                <w:b/>
              </w:rPr>
            </w:pPr>
            <w:r w:rsidRPr="00D46DE0">
              <w:rPr>
                <w:rFonts w:ascii="Times New Roman" w:hAnsi="Times New Roman" w:cs="Times New Roman"/>
                <w:b/>
              </w:rPr>
              <w:t>47(55.3%)</w:t>
            </w:r>
          </w:p>
        </w:tc>
        <w:tc>
          <w:tcPr>
            <w:tcW w:w="1384" w:type="dxa"/>
            <w:vMerge w:val="restart"/>
          </w:tcPr>
          <w:p w:rsidR="00544980" w:rsidRPr="00D46DE0" w:rsidRDefault="00544980" w:rsidP="00B27CE8">
            <w:pPr>
              <w:spacing w:before="120" w:after="120" w:line="240" w:lineRule="auto"/>
              <w:jc w:val="center"/>
              <w:rPr>
                <w:rFonts w:ascii="Times New Roman" w:hAnsi="Times New Roman" w:cs="Times New Roman"/>
              </w:rPr>
            </w:pPr>
            <w:r w:rsidRPr="00D46DE0">
              <w:rPr>
                <w:rFonts w:ascii="Times New Roman" w:hAnsi="Times New Roman" w:cs="Times New Roman"/>
              </w:rPr>
              <w:t>0.54</w:t>
            </w:r>
          </w:p>
        </w:tc>
      </w:tr>
      <w:tr w:rsidR="00544980" w:rsidRPr="00D46DE0" w:rsidTr="00750370">
        <w:trPr>
          <w:trHeight w:val="548"/>
        </w:trPr>
        <w:tc>
          <w:tcPr>
            <w:tcW w:w="1562" w:type="dxa"/>
            <w:vMerge/>
          </w:tcPr>
          <w:p w:rsidR="00544980" w:rsidRPr="00D46DE0" w:rsidRDefault="00544980" w:rsidP="00B27CE8">
            <w:pPr>
              <w:spacing w:before="120" w:after="120" w:line="240" w:lineRule="auto"/>
              <w:jc w:val="both"/>
              <w:rPr>
                <w:rFonts w:ascii="Times New Roman" w:hAnsi="Times New Roman" w:cs="Times New Roman"/>
              </w:rPr>
            </w:pPr>
          </w:p>
        </w:tc>
        <w:tc>
          <w:tcPr>
            <w:tcW w:w="2793" w:type="dxa"/>
          </w:tcPr>
          <w:p w:rsidR="00544980" w:rsidRPr="00D46DE0" w:rsidRDefault="00544980" w:rsidP="00B27CE8">
            <w:pPr>
              <w:spacing w:before="120" w:after="120" w:line="240" w:lineRule="auto"/>
              <w:jc w:val="both"/>
              <w:rPr>
                <w:rFonts w:ascii="Times New Roman" w:hAnsi="Times New Roman" w:cs="Times New Roman"/>
              </w:rPr>
            </w:pPr>
            <w:r w:rsidRPr="00D46DE0">
              <w:rPr>
                <w:rFonts w:ascii="Times New Roman" w:hAnsi="Times New Roman" w:cs="Times New Roman"/>
              </w:rPr>
              <w:t>Non-urban</w:t>
            </w:r>
          </w:p>
        </w:tc>
        <w:tc>
          <w:tcPr>
            <w:tcW w:w="946" w:type="dxa"/>
          </w:tcPr>
          <w:p w:rsidR="00544980" w:rsidRPr="00D46DE0" w:rsidRDefault="00544980" w:rsidP="00B27CE8">
            <w:pPr>
              <w:spacing w:before="120" w:after="120" w:line="240" w:lineRule="auto"/>
              <w:jc w:val="both"/>
              <w:rPr>
                <w:rFonts w:ascii="Times New Roman" w:hAnsi="Times New Roman" w:cs="Times New Roman"/>
              </w:rPr>
            </w:pPr>
            <w:r w:rsidRPr="00D46DE0">
              <w:rPr>
                <w:rFonts w:ascii="Times New Roman" w:hAnsi="Times New Roman" w:cs="Times New Roman"/>
              </w:rPr>
              <w:t>15</w:t>
            </w:r>
          </w:p>
        </w:tc>
        <w:tc>
          <w:tcPr>
            <w:tcW w:w="1319" w:type="dxa"/>
          </w:tcPr>
          <w:p w:rsidR="00544980" w:rsidRPr="00D46DE0" w:rsidRDefault="00544980" w:rsidP="00B27CE8">
            <w:pPr>
              <w:spacing w:before="120" w:after="120" w:line="240" w:lineRule="auto"/>
              <w:jc w:val="both"/>
              <w:rPr>
                <w:rFonts w:ascii="Times New Roman" w:hAnsi="Times New Roman" w:cs="Times New Roman"/>
              </w:rPr>
            </w:pPr>
            <w:r w:rsidRPr="00D46DE0">
              <w:rPr>
                <w:rFonts w:ascii="Times New Roman" w:hAnsi="Times New Roman" w:cs="Times New Roman"/>
              </w:rPr>
              <w:t>8</w:t>
            </w:r>
            <w:r w:rsidR="00D74FE1" w:rsidRPr="00D46DE0">
              <w:rPr>
                <w:rFonts w:ascii="Times New Roman" w:hAnsi="Times New Roman" w:cs="Times New Roman"/>
              </w:rPr>
              <w:t>(53.33%)</w:t>
            </w:r>
          </w:p>
        </w:tc>
        <w:tc>
          <w:tcPr>
            <w:tcW w:w="1384" w:type="dxa"/>
          </w:tcPr>
          <w:p w:rsidR="00544980" w:rsidRPr="00D46DE0" w:rsidRDefault="00544980" w:rsidP="00B27CE8">
            <w:pPr>
              <w:spacing w:before="120" w:after="120" w:line="240" w:lineRule="auto"/>
              <w:jc w:val="both"/>
              <w:rPr>
                <w:rFonts w:ascii="Times New Roman" w:hAnsi="Times New Roman" w:cs="Times New Roman"/>
                <w:b/>
              </w:rPr>
            </w:pPr>
            <w:r w:rsidRPr="00D46DE0">
              <w:rPr>
                <w:rFonts w:ascii="Times New Roman" w:hAnsi="Times New Roman" w:cs="Times New Roman"/>
                <w:b/>
              </w:rPr>
              <w:t>7(46.66%)</w:t>
            </w:r>
          </w:p>
        </w:tc>
        <w:tc>
          <w:tcPr>
            <w:tcW w:w="1384" w:type="dxa"/>
            <w:vMerge/>
          </w:tcPr>
          <w:p w:rsidR="00544980" w:rsidRPr="00D46DE0" w:rsidRDefault="00544980" w:rsidP="00B27CE8">
            <w:pPr>
              <w:spacing w:before="120" w:after="120" w:line="240" w:lineRule="auto"/>
              <w:jc w:val="both"/>
              <w:rPr>
                <w:rFonts w:ascii="Times New Roman" w:hAnsi="Times New Roman" w:cs="Times New Roman"/>
                <w:b/>
              </w:rPr>
            </w:pPr>
          </w:p>
        </w:tc>
      </w:tr>
    </w:tbl>
    <w:p w:rsidR="00544980" w:rsidRPr="00D06B79" w:rsidRDefault="00544980" w:rsidP="00D06B79">
      <w:pPr>
        <w:spacing w:before="240" w:after="240" w:line="360" w:lineRule="auto"/>
        <w:jc w:val="both"/>
        <w:rPr>
          <w:rFonts w:ascii="Times New Roman" w:hAnsi="Times New Roman" w:cs="Times New Roman"/>
          <w:sz w:val="28"/>
          <w:szCs w:val="28"/>
        </w:rPr>
      </w:pPr>
    </w:p>
    <w:p w:rsidR="00544980" w:rsidRPr="00B27CE8" w:rsidRDefault="00544980" w:rsidP="00D06B79">
      <w:pPr>
        <w:spacing w:before="240" w:after="240" w:line="360" w:lineRule="auto"/>
        <w:jc w:val="both"/>
        <w:rPr>
          <w:rFonts w:ascii="Times New Roman" w:hAnsi="Times New Roman" w:cs="Times New Roman"/>
          <w:b/>
          <w:sz w:val="28"/>
          <w:szCs w:val="28"/>
        </w:rPr>
      </w:pPr>
      <w:r w:rsidRPr="00B27CE8">
        <w:rPr>
          <w:rFonts w:ascii="Times New Roman" w:hAnsi="Times New Roman" w:cs="Times New Roman"/>
          <w:b/>
          <w:sz w:val="28"/>
          <w:szCs w:val="28"/>
        </w:rPr>
        <w:lastRenderedPageBreak/>
        <w:t xml:space="preserve">Table 15:  Percentage wise Psychiatric diagnosis </w:t>
      </w:r>
      <w:proofErr w:type="gramStart"/>
      <w:r w:rsidRPr="00B27CE8">
        <w:rPr>
          <w:rFonts w:ascii="Times New Roman" w:hAnsi="Times New Roman" w:cs="Times New Roman"/>
          <w:b/>
          <w:sz w:val="28"/>
          <w:szCs w:val="28"/>
        </w:rPr>
        <w:t>( symptom</w:t>
      </w:r>
      <w:proofErr w:type="gramEnd"/>
      <w:r w:rsidRPr="00B27CE8">
        <w:rPr>
          <w:rFonts w:ascii="Times New Roman" w:hAnsi="Times New Roman" w:cs="Times New Roman"/>
          <w:b/>
          <w:sz w:val="28"/>
          <w:szCs w:val="28"/>
        </w:rPr>
        <w:t>/disorder –as per BPRS scale and DSM V criteria) in 100 patients attending neurology OPD</w:t>
      </w:r>
    </w:p>
    <w:tbl>
      <w:tblPr>
        <w:tblStyle w:val="TableGrid"/>
        <w:tblW w:w="5000" w:type="pct"/>
        <w:tblLook w:val="04A0" w:firstRow="1" w:lastRow="0" w:firstColumn="1" w:lastColumn="0" w:noHBand="0" w:noVBand="1"/>
      </w:tblPr>
      <w:tblGrid>
        <w:gridCol w:w="5834"/>
        <w:gridCol w:w="3606"/>
      </w:tblGrid>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Psychiatric diagnosis ( as per BPRS scale and DSM-V criteria where applicable)</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No/percentage  of patients out of Total 100  OPD patients ( BPRS scale and DSM-V criteria)</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Anxiety( symptom)</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14</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Major depressive disorder(MDD)</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noProof/>
                <w:sz w:val="28"/>
                <w:szCs w:val="28"/>
              </w:rPr>
              <w:t>Depression (symptom)</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7</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Anxiety with depression(symptoms)</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Persistent depressive disorder</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Psychotic disorders</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Somatic symptom disorder</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3</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Bipolar mood disorder</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Anxiety ,depression &amp; somatic concern(symptoms)</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Somatic concern (symptom)</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2</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Conversion disorder</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Anxiety disorders</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Anxiety with somatic concern(symptoms)</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Depression with somatic concern(symptoms)</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No psychiatric diagnosis(symptom/disorder)</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46</w:t>
            </w:r>
          </w:p>
        </w:tc>
      </w:tr>
      <w:tr w:rsidR="00544980" w:rsidRPr="00D06B79" w:rsidTr="00B27CE8">
        <w:tc>
          <w:tcPr>
            <w:tcW w:w="3090" w:type="pct"/>
          </w:tcPr>
          <w:p w:rsidR="00544980" w:rsidRPr="00D06B79" w:rsidRDefault="00544980" w:rsidP="00B27CE8">
            <w:pPr>
              <w:spacing w:before="120" w:after="120" w:line="240" w:lineRule="auto"/>
              <w:jc w:val="both"/>
              <w:rPr>
                <w:rFonts w:ascii="Times New Roman" w:hAnsi="Times New Roman" w:cs="Times New Roman"/>
                <w:sz w:val="28"/>
                <w:szCs w:val="28"/>
              </w:rPr>
            </w:pPr>
            <w:r w:rsidRPr="00D06B79">
              <w:rPr>
                <w:rFonts w:ascii="Times New Roman" w:hAnsi="Times New Roman" w:cs="Times New Roman"/>
                <w:sz w:val="28"/>
                <w:szCs w:val="28"/>
              </w:rPr>
              <w:t>Total</w:t>
            </w:r>
          </w:p>
        </w:tc>
        <w:tc>
          <w:tcPr>
            <w:tcW w:w="1910" w:type="pct"/>
          </w:tcPr>
          <w:p w:rsidR="00544980" w:rsidRPr="00D06B79" w:rsidRDefault="00544980" w:rsidP="00B27CE8">
            <w:pPr>
              <w:spacing w:before="120" w:after="120" w:line="240" w:lineRule="auto"/>
              <w:jc w:val="center"/>
              <w:rPr>
                <w:rFonts w:ascii="Times New Roman" w:hAnsi="Times New Roman" w:cs="Times New Roman"/>
                <w:sz w:val="28"/>
                <w:szCs w:val="28"/>
              </w:rPr>
            </w:pPr>
            <w:r w:rsidRPr="00D06B79">
              <w:rPr>
                <w:rFonts w:ascii="Times New Roman" w:hAnsi="Times New Roman" w:cs="Times New Roman"/>
                <w:sz w:val="28"/>
                <w:szCs w:val="28"/>
              </w:rPr>
              <w:t>100</w:t>
            </w:r>
          </w:p>
        </w:tc>
      </w:tr>
    </w:tbl>
    <w:p w:rsidR="00544980" w:rsidRPr="00D06B79" w:rsidRDefault="00544980" w:rsidP="00D06B79">
      <w:pPr>
        <w:spacing w:before="240" w:after="240" w:line="360" w:lineRule="auto"/>
        <w:jc w:val="both"/>
        <w:rPr>
          <w:rFonts w:ascii="Times New Roman" w:hAnsi="Times New Roman" w:cs="Times New Roman"/>
          <w:sz w:val="28"/>
          <w:szCs w:val="28"/>
        </w:rPr>
      </w:pPr>
      <w:r w:rsidRPr="00D06B79">
        <w:rPr>
          <w:rFonts w:ascii="Times New Roman" w:hAnsi="Times New Roman" w:cs="Times New Roman"/>
          <w:noProof/>
          <w:sz w:val="28"/>
          <w:szCs w:val="28"/>
          <w:lang w:val="en-US"/>
        </w:rPr>
        <w:lastRenderedPageBreak/>
        <w:drawing>
          <wp:inline distT="0" distB="0" distL="0" distR="0">
            <wp:extent cx="5943600" cy="3432748"/>
            <wp:effectExtent l="0" t="0" r="0" b="15875"/>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C7FB6" w:rsidRPr="00D06B79" w:rsidRDefault="00FC7FB6" w:rsidP="00D06B79">
      <w:pPr>
        <w:spacing w:before="240" w:after="240" w:line="360" w:lineRule="auto"/>
        <w:jc w:val="both"/>
        <w:rPr>
          <w:rFonts w:ascii="Times New Roman" w:eastAsia="Calibri" w:hAnsi="Times New Roman"/>
          <w:b/>
          <w:bCs/>
          <w:sz w:val="28"/>
          <w:szCs w:val="28"/>
          <w:u w:val="single"/>
        </w:rPr>
      </w:pPr>
    </w:p>
    <w:p w:rsidR="00B27CE8" w:rsidRDefault="00B27CE8">
      <w:pPr>
        <w:spacing w:line="259" w:lineRule="auto"/>
        <w:rPr>
          <w:rFonts w:ascii="Times New Roman" w:eastAsia="Calibri" w:hAnsi="Times New Roman"/>
          <w:b/>
          <w:bCs/>
          <w:sz w:val="40"/>
          <w:szCs w:val="40"/>
        </w:rPr>
      </w:pPr>
      <w:r>
        <w:rPr>
          <w:rFonts w:ascii="Times New Roman" w:eastAsia="Calibri" w:hAnsi="Times New Roman"/>
          <w:b/>
          <w:bCs/>
          <w:sz w:val="40"/>
          <w:szCs w:val="40"/>
        </w:rPr>
        <w:br w:type="page"/>
      </w:r>
    </w:p>
    <w:p w:rsidR="00B27CE8" w:rsidRDefault="00B27CE8">
      <w:pPr>
        <w:spacing w:line="259" w:lineRule="auto"/>
        <w:rPr>
          <w:rFonts w:ascii="Times New Roman" w:eastAsia="Calibri" w:hAnsi="Times New Roman"/>
          <w:b/>
          <w:bCs/>
          <w:sz w:val="40"/>
          <w:szCs w:val="40"/>
        </w:rPr>
      </w:pPr>
      <w:r>
        <w:rPr>
          <w:rFonts w:ascii="Times New Roman" w:eastAsia="Calibri" w:hAnsi="Times New Roman"/>
          <w:b/>
          <w:bCs/>
          <w:sz w:val="40"/>
          <w:szCs w:val="40"/>
        </w:rPr>
        <w:lastRenderedPageBreak/>
        <w:br w:type="page"/>
      </w:r>
    </w:p>
    <w:p w:rsidR="001E31FC" w:rsidRPr="00D46DE0" w:rsidRDefault="00265AA8" w:rsidP="00D46DE0">
      <w:pPr>
        <w:pBdr>
          <w:top w:val="thinThickSmallGap" w:sz="24" w:space="1" w:color="auto"/>
          <w:left w:val="thinThickSmallGap" w:sz="24" w:space="1" w:color="auto"/>
          <w:bottom w:val="thinThickSmallGap" w:sz="24" w:space="0" w:color="auto"/>
          <w:right w:val="thinThickSmallGap" w:sz="24" w:space="4" w:color="auto"/>
          <w:between w:val="thinThickSmallGap" w:sz="24" w:space="1" w:color="auto"/>
        </w:pBdr>
        <w:spacing w:before="240" w:after="240" w:line="360" w:lineRule="auto"/>
        <w:jc w:val="center"/>
        <w:rPr>
          <w:rFonts w:ascii="Times New Roman" w:eastAsia="Calibri" w:hAnsi="Times New Roman"/>
          <w:b/>
          <w:bCs/>
          <w:sz w:val="40"/>
          <w:szCs w:val="40"/>
        </w:rPr>
      </w:pPr>
      <w:r w:rsidRPr="00D46DE0">
        <w:rPr>
          <w:rFonts w:ascii="Times New Roman" w:eastAsia="Calibri" w:hAnsi="Times New Roman"/>
          <w:b/>
          <w:bCs/>
          <w:sz w:val="40"/>
          <w:szCs w:val="40"/>
        </w:rPr>
        <w:lastRenderedPageBreak/>
        <w:t>DISCUSSION</w:t>
      </w:r>
    </w:p>
    <w:p w:rsidR="00AD7CD1" w:rsidRPr="00D06B79" w:rsidRDefault="00AD7CD1" w:rsidP="00D06B79">
      <w:pPr>
        <w:pStyle w:val="ListParagraph"/>
        <w:spacing w:before="240" w:after="240" w:line="360" w:lineRule="auto"/>
        <w:jc w:val="both"/>
        <w:rPr>
          <w:rFonts w:ascii="Times New Roman" w:eastAsia="Calibri" w:hAnsi="Times New Roman"/>
          <w:b/>
          <w:bCs/>
          <w:sz w:val="28"/>
          <w:szCs w:val="28"/>
        </w:rPr>
      </w:pPr>
    </w:p>
    <w:p w:rsidR="00BC14D5" w:rsidRPr="00D06B79" w:rsidRDefault="00265AA8" w:rsidP="00B27CE8">
      <w:pPr>
        <w:pStyle w:val="ListParagraph"/>
        <w:numPr>
          <w:ilvl w:val="0"/>
          <w:numId w:val="21"/>
        </w:numPr>
        <w:spacing w:before="240" w:after="240" w:line="360" w:lineRule="auto"/>
        <w:ind w:left="360"/>
        <w:jc w:val="both"/>
        <w:rPr>
          <w:rFonts w:ascii="Times New Roman" w:eastAsia="Calibri" w:hAnsi="Times New Roman"/>
          <w:b/>
          <w:bCs/>
          <w:sz w:val="28"/>
          <w:szCs w:val="28"/>
        </w:rPr>
      </w:pPr>
      <w:r w:rsidRPr="00D06B79">
        <w:rPr>
          <w:rFonts w:ascii="Times New Roman" w:eastAsia="Calibri" w:hAnsi="Times New Roman"/>
          <w:b/>
          <w:bCs/>
          <w:sz w:val="28"/>
          <w:szCs w:val="28"/>
        </w:rPr>
        <w:t>Prevalence</w:t>
      </w:r>
      <w:r w:rsidR="00750370" w:rsidRPr="00D06B79">
        <w:rPr>
          <w:rFonts w:ascii="Times New Roman" w:eastAsia="Calibri" w:hAnsi="Times New Roman"/>
          <w:b/>
          <w:bCs/>
          <w:sz w:val="28"/>
          <w:szCs w:val="28"/>
        </w:rPr>
        <w:t xml:space="preserve"> of psychiatric morbidity/co-morbidity in Neurology OPD</w:t>
      </w:r>
    </w:p>
    <w:p w:rsidR="003330F3" w:rsidRPr="00D06B79" w:rsidRDefault="00D46DE0" w:rsidP="00D06B79">
      <w:pPr>
        <w:spacing w:before="240" w:after="240" w:line="36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In our study</w:t>
      </w:r>
      <w:r w:rsidR="003330F3" w:rsidRPr="00D06B79">
        <w:rPr>
          <w:rFonts w:ascii="Times New Roman" w:eastAsia="Calibri" w:hAnsi="Times New Roman" w:cs="Times New Roman"/>
          <w:bCs/>
          <w:sz w:val="28"/>
          <w:szCs w:val="28"/>
          <w:lang w:val="en-US"/>
        </w:rPr>
        <w:t xml:space="preserve">, we found </w:t>
      </w:r>
      <w:r w:rsidR="003330F3" w:rsidRPr="00D06B79">
        <w:rPr>
          <w:rFonts w:ascii="Times New Roman" w:eastAsia="Calibri" w:hAnsi="Times New Roman" w:cs="Times New Roman"/>
          <w:b/>
          <w:bCs/>
          <w:sz w:val="28"/>
          <w:szCs w:val="28"/>
          <w:u w:val="single"/>
          <w:lang w:val="en-US"/>
        </w:rPr>
        <w:t>54% patients</w:t>
      </w:r>
      <w:r w:rsidR="00750370" w:rsidRPr="00D06B79">
        <w:rPr>
          <w:rFonts w:ascii="Times New Roman" w:eastAsia="Calibri" w:hAnsi="Times New Roman" w:cs="Times New Roman"/>
          <w:b/>
          <w:bCs/>
          <w:sz w:val="28"/>
          <w:szCs w:val="28"/>
          <w:u w:val="single"/>
          <w:lang w:val="en-US"/>
        </w:rPr>
        <w:t xml:space="preserve"> </w:t>
      </w:r>
      <w:r w:rsidR="003330F3" w:rsidRPr="00D06B79">
        <w:rPr>
          <w:rFonts w:ascii="Times New Roman" w:eastAsia="Calibri" w:hAnsi="Times New Roman" w:cs="Times New Roman"/>
          <w:bCs/>
          <w:sz w:val="28"/>
          <w:szCs w:val="28"/>
          <w:lang w:val="en-US"/>
        </w:rPr>
        <w:t xml:space="preserve">with psychiatric co-morbidity/ </w:t>
      </w:r>
      <w:proofErr w:type="gramStart"/>
      <w:r w:rsidR="003330F3" w:rsidRPr="00D06B79">
        <w:rPr>
          <w:rFonts w:ascii="Times New Roman" w:eastAsia="Calibri" w:hAnsi="Times New Roman" w:cs="Times New Roman"/>
          <w:bCs/>
          <w:sz w:val="28"/>
          <w:szCs w:val="28"/>
          <w:lang w:val="en-US"/>
        </w:rPr>
        <w:t>morbidity  out</w:t>
      </w:r>
      <w:proofErr w:type="gramEnd"/>
      <w:r w:rsidR="003330F3" w:rsidRPr="00D06B79">
        <w:rPr>
          <w:rFonts w:ascii="Times New Roman" w:eastAsia="Calibri" w:hAnsi="Times New Roman" w:cs="Times New Roman"/>
          <w:bCs/>
          <w:sz w:val="28"/>
          <w:szCs w:val="28"/>
          <w:lang w:val="en-US"/>
        </w:rPr>
        <w:t xml:space="preserve"> of 100 patients in neurology OPD .</w:t>
      </w:r>
    </w:p>
    <w:p w:rsidR="003330F3" w:rsidRPr="00D06B79" w:rsidRDefault="00D46DE0" w:rsidP="00D06B79">
      <w:pPr>
        <w:spacing w:before="240" w:after="240" w:line="36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Similar study of </w:t>
      </w:r>
      <w:r w:rsidR="003330F3" w:rsidRPr="00D06B79">
        <w:rPr>
          <w:rFonts w:ascii="Times New Roman" w:eastAsia="Calibri" w:hAnsi="Times New Roman" w:cs="Times New Roman"/>
          <w:bCs/>
          <w:sz w:val="28"/>
          <w:szCs w:val="28"/>
          <w:lang w:val="en-US"/>
        </w:rPr>
        <w:t>“Psychiatry Morbidity In Patients Attending Neur</w:t>
      </w:r>
      <w:r>
        <w:rPr>
          <w:rFonts w:ascii="Times New Roman" w:eastAsia="Calibri" w:hAnsi="Times New Roman" w:cs="Times New Roman"/>
          <w:bCs/>
          <w:sz w:val="28"/>
          <w:szCs w:val="28"/>
          <w:lang w:val="en-US"/>
        </w:rPr>
        <w:t xml:space="preserve">ological Outpatient Department </w:t>
      </w:r>
      <w:r w:rsidR="003330F3" w:rsidRPr="00D06B79">
        <w:rPr>
          <w:rFonts w:ascii="Times New Roman" w:eastAsia="Calibri" w:hAnsi="Times New Roman" w:cs="Times New Roman"/>
          <w:bCs/>
          <w:sz w:val="28"/>
          <w:szCs w:val="28"/>
          <w:lang w:val="en-US"/>
        </w:rPr>
        <w:t xml:space="preserve">“by </w:t>
      </w:r>
      <w:proofErr w:type="spellStart"/>
      <w:proofErr w:type="gramStart"/>
      <w:r w:rsidR="003330F3" w:rsidRPr="00D06B79">
        <w:rPr>
          <w:rFonts w:ascii="Times New Roman" w:eastAsia="Calibri" w:hAnsi="Times New Roman" w:cs="Times New Roman"/>
          <w:bCs/>
          <w:sz w:val="28"/>
          <w:szCs w:val="28"/>
          <w:lang w:val="en-US"/>
        </w:rPr>
        <w:t>Javid</w:t>
      </w:r>
      <w:proofErr w:type="spellEnd"/>
      <w:r w:rsidR="003330F3" w:rsidRPr="00D06B79">
        <w:rPr>
          <w:rFonts w:ascii="Times New Roman" w:eastAsia="Calibri" w:hAnsi="Times New Roman" w:cs="Times New Roman"/>
          <w:bCs/>
          <w:sz w:val="28"/>
          <w:szCs w:val="28"/>
          <w:lang w:val="en-US"/>
        </w:rPr>
        <w:t xml:space="preserve"> </w:t>
      </w:r>
      <w:r w:rsidR="00983829" w:rsidRPr="00D06B79">
        <w:rPr>
          <w:rFonts w:ascii="Times New Roman" w:eastAsia="Calibri" w:hAnsi="Times New Roman" w:cs="Times New Roman"/>
          <w:bCs/>
          <w:sz w:val="28"/>
          <w:szCs w:val="28"/>
          <w:lang w:val="en-US"/>
        </w:rPr>
        <w:t xml:space="preserve"> Ahmad</w:t>
      </w:r>
      <w:proofErr w:type="gramEnd"/>
      <w:r w:rsidR="00983829" w:rsidRPr="00D06B79">
        <w:rPr>
          <w:rFonts w:ascii="Times New Roman" w:eastAsia="Calibri" w:hAnsi="Times New Roman" w:cs="Times New Roman"/>
          <w:bCs/>
          <w:sz w:val="28"/>
          <w:szCs w:val="28"/>
          <w:lang w:val="en-US"/>
        </w:rPr>
        <w:t xml:space="preserve">. </w:t>
      </w:r>
      <w:proofErr w:type="gramStart"/>
      <w:r w:rsidR="00983829" w:rsidRPr="00D06B79">
        <w:rPr>
          <w:rFonts w:ascii="Times New Roman" w:eastAsia="Calibri" w:hAnsi="Times New Roman" w:cs="Times New Roman"/>
          <w:bCs/>
          <w:sz w:val="28"/>
          <w:szCs w:val="28"/>
          <w:lang w:val="en-US"/>
        </w:rPr>
        <w:t>et</w:t>
      </w:r>
      <w:proofErr w:type="gramEnd"/>
      <w:r w:rsidR="003330F3" w:rsidRPr="00D06B79">
        <w:rPr>
          <w:rFonts w:ascii="Times New Roman" w:eastAsia="Calibri" w:hAnsi="Times New Roman" w:cs="Times New Roman"/>
          <w:bCs/>
          <w:sz w:val="28"/>
          <w:szCs w:val="28"/>
          <w:lang w:val="en-US"/>
        </w:rPr>
        <w:t xml:space="preserve"> al found 300 patients (60%) out of</w:t>
      </w:r>
      <w:r w:rsidR="00A26193" w:rsidRPr="00D06B79">
        <w:rPr>
          <w:rFonts w:ascii="Times New Roman" w:eastAsia="Calibri" w:hAnsi="Times New Roman" w:cs="Times New Roman"/>
          <w:bCs/>
          <w:sz w:val="28"/>
          <w:szCs w:val="28"/>
          <w:lang w:val="en-US"/>
        </w:rPr>
        <w:t xml:space="preserve"> 500 had psychiatric diagnosis.</w:t>
      </w:r>
      <w:r w:rsidR="00A26193" w:rsidRPr="00D06B79">
        <w:rPr>
          <w:rFonts w:ascii="Times New Roman" w:eastAsia="Calibri" w:hAnsi="Times New Roman" w:cs="Times New Roman"/>
          <w:bCs/>
          <w:sz w:val="28"/>
          <w:szCs w:val="28"/>
          <w:vertAlign w:val="superscript"/>
          <w:lang w:val="en-US"/>
        </w:rPr>
        <w:t>(4)</w:t>
      </w:r>
      <w:r w:rsidR="003330F3" w:rsidRPr="00D06B79">
        <w:rPr>
          <w:rFonts w:ascii="Times New Roman" w:eastAsia="Calibri" w:hAnsi="Times New Roman" w:cs="Times New Roman"/>
          <w:bCs/>
          <w:sz w:val="28"/>
          <w:szCs w:val="28"/>
          <w:lang w:val="en-US"/>
        </w:rPr>
        <w:t xml:space="preserve"> </w:t>
      </w:r>
    </w:p>
    <w:p w:rsidR="003330F3" w:rsidRPr="00D06B79" w:rsidRDefault="003330F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 xml:space="preserve">The prevalence of psychiatric illness (as determined by the psychiatric interview) in neurology inpatients in a tertiary referral </w:t>
      </w:r>
      <w:r w:rsidR="00895DE8" w:rsidRPr="00D06B79">
        <w:rPr>
          <w:rFonts w:ascii="Times New Roman" w:eastAsia="Calibri" w:hAnsi="Times New Roman" w:cs="Times New Roman"/>
          <w:bCs/>
          <w:sz w:val="28"/>
          <w:szCs w:val="28"/>
          <w:lang w:val="en-US"/>
        </w:rPr>
        <w:t>center</w:t>
      </w:r>
      <w:r w:rsidRPr="00D06B79">
        <w:rPr>
          <w:rFonts w:ascii="Times New Roman" w:eastAsia="Calibri" w:hAnsi="Times New Roman" w:cs="Times New Roman"/>
          <w:bCs/>
          <w:sz w:val="28"/>
          <w:szCs w:val="28"/>
          <w:lang w:val="en-US"/>
        </w:rPr>
        <w:t xml:space="preserve"> was found to be 51.3% in Psychiatric disorders in inpatients on a neurology ward by Kate Jefferies et.al in 2007</w:t>
      </w:r>
      <w:r w:rsidR="00FD6CB7" w:rsidRPr="00D06B79">
        <w:rPr>
          <w:rFonts w:ascii="Times New Roman" w:eastAsia="Calibri" w:hAnsi="Times New Roman" w:cs="Times New Roman"/>
          <w:bCs/>
          <w:sz w:val="28"/>
          <w:szCs w:val="28"/>
          <w:vertAlign w:val="superscript"/>
          <w:lang w:val="en-US"/>
        </w:rPr>
        <w:t>(8),(14)</w:t>
      </w:r>
      <w:r w:rsidRPr="00D06B79">
        <w:rPr>
          <w:rFonts w:ascii="Times New Roman" w:eastAsia="Calibri" w:hAnsi="Times New Roman" w:cs="Times New Roman"/>
          <w:bCs/>
          <w:sz w:val="28"/>
          <w:szCs w:val="28"/>
          <w:vertAlign w:val="superscript"/>
          <w:lang w:val="en-US"/>
        </w:rPr>
        <w:t>.</w:t>
      </w:r>
      <w:r w:rsidRPr="00D06B79">
        <w:rPr>
          <w:rFonts w:ascii="Times New Roman" w:eastAsia="Calibri" w:hAnsi="Times New Roman" w:cs="Times New Roman"/>
          <w:bCs/>
          <w:sz w:val="28"/>
          <w:szCs w:val="28"/>
          <w:lang w:val="en-US"/>
        </w:rPr>
        <w:t xml:space="preserve"> </w:t>
      </w:r>
    </w:p>
    <w:p w:rsidR="00415133" w:rsidRPr="00D06B79" w:rsidRDefault="003330F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The results of our study show similar results with regard to co-morbidity and morbidity as studies mentioned above.</w:t>
      </w:r>
    </w:p>
    <w:p w:rsidR="00750370" w:rsidRPr="00D06B79" w:rsidRDefault="00904634"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This clearly emphasizes that neurological and psychiatric issues are not mutually exclusive. Not only both can co-exist but also sometimes one can be mistak</w:t>
      </w:r>
      <w:r w:rsidR="00D46DE0">
        <w:rPr>
          <w:rFonts w:ascii="Times New Roman" w:eastAsia="Calibri" w:hAnsi="Times New Roman" w:cs="Times New Roman"/>
          <w:bCs/>
          <w:sz w:val="28"/>
          <w:szCs w:val="28"/>
          <w:lang w:val="en-US"/>
        </w:rPr>
        <w:t>en for other. Therefore</w:t>
      </w:r>
      <w:r w:rsidRPr="00D06B79">
        <w:rPr>
          <w:rFonts w:ascii="Times New Roman" w:eastAsia="Calibri" w:hAnsi="Times New Roman" w:cs="Times New Roman"/>
          <w:bCs/>
          <w:sz w:val="28"/>
          <w:szCs w:val="28"/>
          <w:lang w:val="en-US"/>
        </w:rPr>
        <w:t xml:space="preserve">, there is urgent need for the neurologist to </w:t>
      </w:r>
      <w:proofErr w:type="gramStart"/>
      <w:r w:rsidRPr="00D06B79">
        <w:rPr>
          <w:rFonts w:ascii="Times New Roman" w:eastAsia="Calibri" w:hAnsi="Times New Roman" w:cs="Times New Roman"/>
          <w:bCs/>
          <w:sz w:val="28"/>
          <w:szCs w:val="28"/>
          <w:lang w:val="en-US"/>
        </w:rPr>
        <w:t>have  high</w:t>
      </w:r>
      <w:proofErr w:type="gramEnd"/>
      <w:r w:rsidRPr="00D06B79">
        <w:rPr>
          <w:rFonts w:ascii="Times New Roman" w:eastAsia="Calibri" w:hAnsi="Times New Roman" w:cs="Times New Roman"/>
          <w:bCs/>
          <w:sz w:val="28"/>
          <w:szCs w:val="28"/>
          <w:lang w:val="en-US"/>
        </w:rPr>
        <w:t xml:space="preserve"> degree of suspicion for the existence of psychiatric complaints in patients primarily attending neurology OPD so this  huge amount of psychiatric morbidity  does not go unaddressed.</w:t>
      </w:r>
    </w:p>
    <w:p w:rsidR="00AD7CD1" w:rsidRPr="00D06B79" w:rsidRDefault="00AD7CD1" w:rsidP="00D06B79">
      <w:pPr>
        <w:spacing w:before="240" w:after="240" w:line="360" w:lineRule="auto"/>
        <w:jc w:val="both"/>
        <w:rPr>
          <w:rFonts w:ascii="Times New Roman" w:eastAsia="Calibri" w:hAnsi="Times New Roman" w:cs="Times New Roman"/>
          <w:bCs/>
          <w:sz w:val="28"/>
          <w:szCs w:val="28"/>
          <w:lang w:val="en-US"/>
        </w:rPr>
      </w:pPr>
    </w:p>
    <w:p w:rsidR="00AD7CD1" w:rsidRPr="00D06B79" w:rsidRDefault="00AD7CD1" w:rsidP="00D06B79">
      <w:pPr>
        <w:spacing w:before="240" w:after="240" w:line="360" w:lineRule="auto"/>
        <w:jc w:val="both"/>
        <w:rPr>
          <w:rFonts w:ascii="Times New Roman" w:eastAsia="Calibri" w:hAnsi="Times New Roman" w:cs="Times New Roman"/>
          <w:bCs/>
          <w:sz w:val="28"/>
          <w:szCs w:val="28"/>
          <w:lang w:val="en-US"/>
        </w:rPr>
      </w:pPr>
    </w:p>
    <w:p w:rsidR="00750370" w:rsidRPr="00D06B79" w:rsidRDefault="00750370" w:rsidP="00B27CE8">
      <w:pPr>
        <w:pStyle w:val="ListParagraph"/>
        <w:numPr>
          <w:ilvl w:val="0"/>
          <w:numId w:val="21"/>
        </w:numPr>
        <w:spacing w:before="240" w:after="240" w:line="360" w:lineRule="auto"/>
        <w:ind w:left="360"/>
        <w:jc w:val="both"/>
        <w:rPr>
          <w:rFonts w:ascii="Times New Roman" w:eastAsia="Calibri" w:hAnsi="Times New Roman" w:cs="Times New Roman"/>
          <w:bCs/>
          <w:sz w:val="28"/>
          <w:szCs w:val="28"/>
          <w:lang w:val="en-US"/>
        </w:rPr>
      </w:pPr>
      <w:r w:rsidRPr="00D06B79">
        <w:rPr>
          <w:rFonts w:ascii="Times New Roman" w:eastAsia="Calibri" w:hAnsi="Times New Roman" w:cs="Times New Roman"/>
          <w:b/>
          <w:bCs/>
          <w:sz w:val="28"/>
          <w:szCs w:val="28"/>
          <w:lang w:val="en-US"/>
        </w:rPr>
        <w:lastRenderedPageBreak/>
        <w:t>Prevalence of psychiatric symptoms in neurology OPD patients</w:t>
      </w:r>
    </w:p>
    <w:p w:rsidR="00415133" w:rsidRPr="00D06B79" w:rsidRDefault="0041513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In our study, patients with anxiety are 14</w:t>
      </w:r>
      <w:proofErr w:type="gramStart"/>
      <w:r w:rsidRPr="00D06B79">
        <w:rPr>
          <w:rFonts w:ascii="Times New Roman" w:eastAsia="Calibri" w:hAnsi="Times New Roman" w:cs="Times New Roman"/>
          <w:bCs/>
          <w:sz w:val="28"/>
          <w:szCs w:val="28"/>
          <w:lang w:val="en-US"/>
        </w:rPr>
        <w:t>% ,</w:t>
      </w:r>
      <w:proofErr w:type="gramEnd"/>
      <w:r w:rsidRPr="00D06B79">
        <w:rPr>
          <w:rFonts w:ascii="Times New Roman" w:eastAsia="Calibri" w:hAnsi="Times New Roman" w:cs="Times New Roman"/>
          <w:bCs/>
          <w:sz w:val="28"/>
          <w:szCs w:val="28"/>
          <w:lang w:val="en-US"/>
        </w:rPr>
        <w:t xml:space="preserve"> depressive symptoms are 7% , both symptoms are 4%  . There are 10% patients with major depressive disorder. </w:t>
      </w:r>
    </w:p>
    <w:p w:rsidR="00415133" w:rsidRPr="00D06B79" w:rsidRDefault="0041513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In the  similar study “</w:t>
      </w:r>
      <w:r w:rsidRPr="00D06B79">
        <w:rPr>
          <w:rFonts w:ascii="Times New Roman" w:eastAsia="Calibri" w:hAnsi="Times New Roman" w:cs="Times New Roman"/>
          <w:bCs/>
          <w:sz w:val="28"/>
          <w:szCs w:val="28"/>
        </w:rPr>
        <w:t>Psychiatric Co-morbidity in Neurological Disorders: Towards a Multidisciplinary Approach to Illness Management in the United Arab Emirates</w:t>
      </w:r>
      <w:r w:rsidRPr="00D06B79">
        <w:rPr>
          <w:rFonts w:ascii="Times New Roman" w:eastAsia="Calibri" w:hAnsi="Times New Roman" w:cs="Times New Roman"/>
          <w:bCs/>
          <w:sz w:val="28"/>
          <w:szCs w:val="28"/>
          <w:lang w:val="en-US"/>
        </w:rPr>
        <w:t xml:space="preserve"> by </w:t>
      </w:r>
      <w:proofErr w:type="spellStart"/>
      <w:r w:rsidRPr="00D06B79">
        <w:rPr>
          <w:rFonts w:ascii="Times New Roman" w:eastAsia="Calibri" w:hAnsi="Times New Roman" w:cs="Times New Roman"/>
          <w:bCs/>
          <w:sz w:val="28"/>
          <w:szCs w:val="28"/>
        </w:rPr>
        <w:t>Taoufik</w:t>
      </w:r>
      <w:proofErr w:type="spellEnd"/>
      <w:r w:rsidRPr="00D06B79">
        <w:rPr>
          <w:rFonts w:ascii="Times New Roman" w:eastAsia="Calibri" w:hAnsi="Times New Roman" w:cs="Times New Roman"/>
          <w:bCs/>
          <w:sz w:val="28"/>
          <w:szCs w:val="28"/>
        </w:rPr>
        <w:t xml:space="preserve"> </w:t>
      </w:r>
      <w:proofErr w:type="spellStart"/>
      <w:r w:rsidRPr="00D06B79">
        <w:rPr>
          <w:rFonts w:ascii="Times New Roman" w:eastAsia="Calibri" w:hAnsi="Times New Roman" w:cs="Times New Roman"/>
          <w:bCs/>
          <w:sz w:val="28"/>
          <w:szCs w:val="28"/>
        </w:rPr>
        <w:t>Alsaadi</w:t>
      </w:r>
      <w:proofErr w:type="spellEnd"/>
      <w:r w:rsidRPr="00D06B79">
        <w:rPr>
          <w:rFonts w:ascii="Times New Roman" w:eastAsia="Calibri" w:hAnsi="Times New Roman" w:cs="Times New Roman"/>
          <w:bCs/>
          <w:sz w:val="28"/>
          <w:szCs w:val="28"/>
        </w:rPr>
        <w:t xml:space="preserve">, </w:t>
      </w:r>
      <w:proofErr w:type="spellStart"/>
      <w:r w:rsidRPr="00D06B79">
        <w:rPr>
          <w:rFonts w:ascii="Times New Roman" w:eastAsia="Calibri" w:hAnsi="Times New Roman" w:cs="Times New Roman"/>
          <w:bCs/>
          <w:sz w:val="28"/>
          <w:szCs w:val="28"/>
        </w:rPr>
        <w:t>Seada</w:t>
      </w:r>
      <w:proofErr w:type="spellEnd"/>
      <w:r w:rsidRPr="00D06B79">
        <w:rPr>
          <w:rFonts w:ascii="Times New Roman" w:eastAsia="Calibri" w:hAnsi="Times New Roman" w:cs="Times New Roman"/>
          <w:bCs/>
          <w:sz w:val="28"/>
          <w:szCs w:val="28"/>
        </w:rPr>
        <w:t xml:space="preserve"> Kassie</w:t>
      </w:r>
      <w:r w:rsidRPr="00D06B79">
        <w:rPr>
          <w:rFonts w:ascii="Times New Roman" w:eastAsia="Calibri" w:hAnsi="Times New Roman" w:cs="Times New Roman"/>
          <w:bCs/>
          <w:sz w:val="28"/>
          <w:szCs w:val="28"/>
          <w:lang w:val="en-US"/>
        </w:rPr>
        <w:t xml:space="preserve"> et al”</w:t>
      </w:r>
      <w:r w:rsidR="001B70CC" w:rsidRPr="00D06B79">
        <w:rPr>
          <w:rFonts w:ascii="Times New Roman" w:eastAsia="Calibri" w:hAnsi="Times New Roman" w:cs="Times New Roman"/>
          <w:bCs/>
          <w:sz w:val="28"/>
          <w:szCs w:val="28"/>
          <w:vertAlign w:val="superscript"/>
          <w:lang w:val="en-US"/>
        </w:rPr>
        <w:t>(39)</w:t>
      </w:r>
      <w:r w:rsidRPr="00D06B79">
        <w:rPr>
          <w:rFonts w:ascii="Times New Roman" w:eastAsia="Calibri" w:hAnsi="Times New Roman" w:cs="Times New Roman"/>
          <w:bCs/>
          <w:sz w:val="28"/>
          <w:szCs w:val="28"/>
          <w:vertAlign w:val="superscript"/>
          <w:lang w:val="en-US"/>
        </w:rPr>
        <w:t xml:space="preserve"> </w:t>
      </w:r>
      <w:r w:rsidRPr="00D06B79">
        <w:rPr>
          <w:rFonts w:ascii="Times New Roman" w:eastAsia="Calibri" w:hAnsi="Times New Roman" w:cs="Times New Roman"/>
          <w:bCs/>
          <w:sz w:val="28"/>
          <w:szCs w:val="28"/>
          <w:lang w:val="en-US"/>
        </w:rPr>
        <w:t xml:space="preserve">, there was 39% </w:t>
      </w:r>
      <w:r w:rsidR="006E5248" w:rsidRPr="00D06B79">
        <w:rPr>
          <w:rFonts w:ascii="Times New Roman" w:eastAsia="Calibri" w:hAnsi="Times New Roman" w:cs="Times New Roman"/>
          <w:bCs/>
          <w:sz w:val="28"/>
          <w:szCs w:val="28"/>
          <w:lang w:val="en-US"/>
        </w:rPr>
        <w:t>prevalence</w:t>
      </w:r>
      <w:r w:rsidRPr="00D06B79">
        <w:rPr>
          <w:rFonts w:ascii="Times New Roman" w:eastAsia="Calibri" w:hAnsi="Times New Roman" w:cs="Times New Roman"/>
          <w:bCs/>
          <w:sz w:val="28"/>
          <w:szCs w:val="28"/>
          <w:lang w:val="en-US"/>
        </w:rPr>
        <w:t xml:space="preserve"> of depressive symptoms  , 34% rate of anxiety and 35.4% concurrent rate of both disorders. There the sample size was 395 patients. </w:t>
      </w:r>
    </w:p>
    <w:p w:rsidR="00415133" w:rsidRPr="00D06B79" w:rsidRDefault="00415133" w:rsidP="00D06B79">
      <w:pPr>
        <w:spacing w:before="240" w:after="240" w:line="360" w:lineRule="auto"/>
        <w:jc w:val="both"/>
        <w:rPr>
          <w:rFonts w:ascii="Times New Roman" w:eastAsia="Calibri" w:hAnsi="Times New Roman" w:cs="Times New Roman"/>
          <w:bCs/>
          <w:sz w:val="28"/>
          <w:szCs w:val="28"/>
        </w:rPr>
      </w:pPr>
      <w:r w:rsidRPr="00D06B79">
        <w:rPr>
          <w:rFonts w:ascii="Times New Roman" w:eastAsia="Calibri" w:hAnsi="Times New Roman" w:cs="Times New Roman"/>
          <w:bCs/>
          <w:sz w:val="28"/>
          <w:szCs w:val="28"/>
          <w:lang w:val="en-US"/>
        </w:rPr>
        <w:t xml:space="preserve">This difference in both studies may be due to small sample </w:t>
      </w:r>
      <w:proofErr w:type="gramStart"/>
      <w:r w:rsidRPr="00D06B79">
        <w:rPr>
          <w:rFonts w:ascii="Times New Roman" w:eastAsia="Calibri" w:hAnsi="Times New Roman" w:cs="Times New Roman"/>
          <w:bCs/>
          <w:sz w:val="28"/>
          <w:szCs w:val="28"/>
          <w:lang w:val="en-US"/>
        </w:rPr>
        <w:t>size .</w:t>
      </w:r>
      <w:proofErr w:type="gramEnd"/>
      <w:r w:rsidRPr="00D06B79">
        <w:rPr>
          <w:rFonts w:ascii="Times New Roman" w:eastAsia="Calibri" w:hAnsi="Times New Roman" w:cs="Times New Roman"/>
          <w:bCs/>
          <w:sz w:val="28"/>
          <w:szCs w:val="28"/>
        </w:rPr>
        <w:t xml:space="preserve"> </w:t>
      </w:r>
    </w:p>
    <w:p w:rsidR="00750370" w:rsidRPr="00D06B79" w:rsidRDefault="00750370" w:rsidP="00B27CE8">
      <w:pPr>
        <w:pStyle w:val="ListParagraph"/>
        <w:numPr>
          <w:ilvl w:val="0"/>
          <w:numId w:val="21"/>
        </w:numPr>
        <w:spacing w:before="240" w:after="240" w:line="360" w:lineRule="auto"/>
        <w:ind w:left="450"/>
        <w:jc w:val="both"/>
        <w:rPr>
          <w:rFonts w:ascii="Times New Roman" w:eastAsia="Calibri" w:hAnsi="Times New Roman" w:cs="Times New Roman"/>
          <w:bCs/>
          <w:sz w:val="28"/>
          <w:szCs w:val="28"/>
          <w:lang w:val="en-US"/>
        </w:rPr>
      </w:pPr>
      <w:r w:rsidRPr="00D06B79">
        <w:rPr>
          <w:rFonts w:ascii="Times New Roman" w:eastAsia="Calibri" w:hAnsi="Times New Roman" w:cs="Times New Roman"/>
          <w:b/>
          <w:bCs/>
          <w:sz w:val="28"/>
          <w:szCs w:val="28"/>
          <w:lang w:val="en-US"/>
        </w:rPr>
        <w:t>Prevalence of psychiatric co-m</w:t>
      </w:r>
      <w:r w:rsidR="00D46DE0">
        <w:rPr>
          <w:rFonts w:ascii="Times New Roman" w:eastAsia="Calibri" w:hAnsi="Times New Roman" w:cs="Times New Roman"/>
          <w:b/>
          <w:bCs/>
          <w:sz w:val="28"/>
          <w:szCs w:val="28"/>
          <w:lang w:val="en-US"/>
        </w:rPr>
        <w:t xml:space="preserve">orbidities in epilepsy/seizure </w:t>
      </w:r>
      <w:r w:rsidRPr="00D06B79">
        <w:rPr>
          <w:rFonts w:ascii="Times New Roman" w:eastAsia="Calibri" w:hAnsi="Times New Roman" w:cs="Times New Roman"/>
          <w:b/>
          <w:bCs/>
          <w:sz w:val="28"/>
          <w:szCs w:val="28"/>
          <w:lang w:val="en-US"/>
        </w:rPr>
        <w:t>patients.</w:t>
      </w:r>
    </w:p>
    <w:p w:rsidR="00415133" w:rsidRPr="00D06B79" w:rsidRDefault="00D46DE0" w:rsidP="00D06B79">
      <w:pPr>
        <w:spacing w:before="240" w:after="240" w:line="36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In o</w:t>
      </w:r>
      <w:r w:rsidR="00415133" w:rsidRPr="00D06B79">
        <w:rPr>
          <w:rFonts w:ascii="Times New Roman" w:eastAsia="Calibri" w:hAnsi="Times New Roman" w:cs="Times New Roman"/>
          <w:bCs/>
          <w:sz w:val="28"/>
          <w:szCs w:val="28"/>
          <w:lang w:val="en-US"/>
        </w:rPr>
        <w:t xml:space="preserve">ur </w:t>
      </w:r>
      <w:proofErr w:type="gramStart"/>
      <w:r w:rsidR="00415133" w:rsidRPr="00D06B79">
        <w:rPr>
          <w:rFonts w:ascii="Times New Roman" w:eastAsia="Calibri" w:hAnsi="Times New Roman" w:cs="Times New Roman"/>
          <w:bCs/>
          <w:sz w:val="28"/>
          <w:szCs w:val="28"/>
          <w:lang w:val="en-US"/>
        </w:rPr>
        <w:t>study ,</w:t>
      </w:r>
      <w:proofErr w:type="gramEnd"/>
      <w:r w:rsidR="00415133" w:rsidRPr="00D06B79">
        <w:rPr>
          <w:rFonts w:ascii="Times New Roman" w:eastAsia="Calibri" w:hAnsi="Times New Roman" w:cs="Times New Roman"/>
          <w:bCs/>
          <w:sz w:val="28"/>
          <w:szCs w:val="28"/>
          <w:lang w:val="en-US"/>
        </w:rPr>
        <w:t xml:space="preserve">  out of sampled patients with epilepsy and seizure disorders ,there were 15.9% patients with depressive symptoms and  9.1%  with major depressive disorder.  Overall 45</w:t>
      </w:r>
      <w:r>
        <w:rPr>
          <w:rFonts w:ascii="Times New Roman" w:eastAsia="Calibri" w:hAnsi="Times New Roman" w:cs="Times New Roman"/>
          <w:bCs/>
          <w:sz w:val="28"/>
          <w:szCs w:val="28"/>
          <w:lang w:val="en-US"/>
        </w:rPr>
        <w:t xml:space="preserve">.4% patients with epilepsy had </w:t>
      </w:r>
      <w:r w:rsidR="00415133" w:rsidRPr="00D06B79">
        <w:rPr>
          <w:rFonts w:ascii="Times New Roman" w:eastAsia="Calibri" w:hAnsi="Times New Roman" w:cs="Times New Roman"/>
          <w:bCs/>
          <w:sz w:val="28"/>
          <w:szCs w:val="28"/>
          <w:lang w:val="en-US"/>
        </w:rPr>
        <w:t xml:space="preserve">Psychiatric Comorbidity or Morbidity. </w:t>
      </w:r>
    </w:p>
    <w:p w:rsidR="00415133" w:rsidRPr="00D06B79" w:rsidRDefault="0041513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 xml:space="preserve">In the study of </w:t>
      </w:r>
      <w:r w:rsidRPr="00D06B79">
        <w:rPr>
          <w:rFonts w:ascii="Times New Roman" w:eastAsia="Calibri" w:hAnsi="Times New Roman" w:cs="Times New Roman"/>
          <w:bCs/>
          <w:sz w:val="28"/>
          <w:szCs w:val="28"/>
        </w:rPr>
        <w:t>Psychiatric Comorbidities and Outcomes in Epilepsy Patients: An Insight from a Nationwide Inpatient Analysis in the United States</w:t>
      </w:r>
      <w:r w:rsidRPr="00D06B79">
        <w:rPr>
          <w:rFonts w:ascii="Times New Roman" w:eastAsia="Calibri" w:hAnsi="Times New Roman" w:cs="Times New Roman"/>
          <w:bCs/>
          <w:sz w:val="28"/>
          <w:szCs w:val="28"/>
          <w:lang w:val="en-US"/>
        </w:rPr>
        <w:t xml:space="preserve"> by </w:t>
      </w:r>
      <w:proofErr w:type="spellStart"/>
      <w:r w:rsidRPr="00D06B79">
        <w:rPr>
          <w:rFonts w:ascii="Times New Roman" w:eastAsia="Calibri" w:hAnsi="Times New Roman" w:cs="Times New Roman"/>
          <w:bCs/>
          <w:sz w:val="28"/>
          <w:szCs w:val="28"/>
        </w:rPr>
        <w:t>Rikinkumar</w:t>
      </w:r>
      <w:proofErr w:type="spellEnd"/>
      <w:r w:rsidRPr="00D06B79">
        <w:rPr>
          <w:rFonts w:ascii="Times New Roman" w:eastAsia="Calibri" w:hAnsi="Times New Roman" w:cs="Times New Roman"/>
          <w:bCs/>
          <w:sz w:val="28"/>
          <w:szCs w:val="28"/>
        </w:rPr>
        <w:t xml:space="preserve"> S Patel, Ahmed </w:t>
      </w:r>
      <w:proofErr w:type="spellStart"/>
      <w:r w:rsidRPr="00D06B79">
        <w:rPr>
          <w:rFonts w:ascii="Times New Roman" w:eastAsia="Calibri" w:hAnsi="Times New Roman" w:cs="Times New Roman"/>
          <w:bCs/>
          <w:sz w:val="28"/>
          <w:szCs w:val="28"/>
        </w:rPr>
        <w:t>Elmaadawi</w:t>
      </w:r>
      <w:proofErr w:type="spellEnd"/>
      <w:r w:rsidRPr="00D06B79">
        <w:rPr>
          <w:rFonts w:ascii="Times New Roman" w:eastAsia="Calibri" w:hAnsi="Times New Roman" w:cs="Times New Roman"/>
          <w:bCs/>
          <w:sz w:val="28"/>
          <w:szCs w:val="28"/>
          <w:lang w:val="en-US"/>
        </w:rPr>
        <w:t xml:space="preserve"> et al</w:t>
      </w:r>
      <w:r w:rsidR="00B20C85" w:rsidRPr="00D06B79">
        <w:rPr>
          <w:rFonts w:ascii="Times New Roman" w:eastAsia="Calibri" w:hAnsi="Times New Roman" w:cs="Times New Roman"/>
          <w:bCs/>
          <w:sz w:val="28"/>
          <w:szCs w:val="28"/>
          <w:vertAlign w:val="superscript"/>
          <w:lang w:val="en-US"/>
        </w:rPr>
        <w:t>(40)</w:t>
      </w:r>
      <w:r w:rsidRPr="00D06B79">
        <w:rPr>
          <w:rFonts w:ascii="Times New Roman" w:eastAsia="Calibri" w:hAnsi="Times New Roman" w:cs="Times New Roman"/>
          <w:bCs/>
          <w:sz w:val="28"/>
          <w:szCs w:val="28"/>
          <w:vertAlign w:val="superscript"/>
          <w:lang w:val="en-US"/>
        </w:rPr>
        <w:t xml:space="preserve"> </w:t>
      </w:r>
      <w:r w:rsidRPr="00D06B79">
        <w:rPr>
          <w:rFonts w:ascii="Times New Roman" w:eastAsia="Calibri" w:hAnsi="Times New Roman" w:cs="Times New Roman"/>
          <w:bCs/>
          <w:sz w:val="28"/>
          <w:szCs w:val="28"/>
          <w:lang w:val="en-US"/>
        </w:rPr>
        <w:t xml:space="preserve">of </w:t>
      </w:r>
      <w:r w:rsidRPr="00D06B79">
        <w:rPr>
          <w:rFonts w:ascii="Times New Roman" w:eastAsia="Calibri" w:hAnsi="Times New Roman" w:cs="Times New Roman"/>
          <w:bCs/>
          <w:sz w:val="28"/>
          <w:szCs w:val="28"/>
        </w:rPr>
        <w:t>440 epilepsy patients</w:t>
      </w:r>
      <w:r w:rsidRPr="00D06B79">
        <w:rPr>
          <w:rFonts w:ascii="Times New Roman" w:eastAsia="Calibri" w:hAnsi="Times New Roman" w:cs="Times New Roman"/>
          <w:bCs/>
          <w:sz w:val="28"/>
          <w:szCs w:val="28"/>
          <w:lang w:val="en-US"/>
        </w:rPr>
        <w:t xml:space="preserve"> , 13% had depression. It is estimated that there is 39.9% </w:t>
      </w:r>
      <w:r w:rsidR="00895DE8" w:rsidRPr="00D06B79">
        <w:rPr>
          <w:rFonts w:ascii="Times New Roman" w:eastAsia="Calibri" w:hAnsi="Times New Roman" w:cs="Times New Roman"/>
          <w:bCs/>
          <w:sz w:val="28"/>
          <w:szCs w:val="28"/>
          <w:lang w:val="en-US"/>
        </w:rPr>
        <w:t>prevalence</w:t>
      </w:r>
      <w:r w:rsidRPr="00D06B79">
        <w:rPr>
          <w:rFonts w:ascii="Times New Roman" w:eastAsia="Calibri" w:hAnsi="Times New Roman" w:cs="Times New Roman"/>
          <w:bCs/>
          <w:sz w:val="28"/>
          <w:szCs w:val="28"/>
          <w:lang w:val="en-US"/>
        </w:rPr>
        <w:t xml:space="preserve"> of psychiatric morbidities in patients with epilepsy</w:t>
      </w:r>
      <w:r w:rsidR="001B70CC" w:rsidRPr="00D06B79">
        <w:rPr>
          <w:rFonts w:ascii="Times New Roman" w:eastAsia="Calibri" w:hAnsi="Times New Roman" w:cs="Times New Roman"/>
          <w:bCs/>
          <w:sz w:val="28"/>
          <w:szCs w:val="28"/>
          <w:vertAlign w:val="superscript"/>
          <w:lang w:val="en-US"/>
        </w:rPr>
        <w:t>. (</w:t>
      </w:r>
      <w:r w:rsidRPr="00D06B79">
        <w:rPr>
          <w:rFonts w:ascii="Times New Roman" w:eastAsia="Calibri" w:hAnsi="Times New Roman" w:cs="Times New Roman"/>
          <w:bCs/>
          <w:sz w:val="28"/>
          <w:szCs w:val="28"/>
          <w:vertAlign w:val="superscript"/>
          <w:lang w:val="en-US"/>
        </w:rPr>
        <w:t>10</w:t>
      </w:r>
      <w:r w:rsidR="001B70CC" w:rsidRPr="00D06B79">
        <w:rPr>
          <w:rFonts w:ascii="Times New Roman" w:eastAsia="Calibri" w:hAnsi="Times New Roman" w:cs="Times New Roman"/>
          <w:bCs/>
          <w:sz w:val="28"/>
          <w:szCs w:val="28"/>
          <w:vertAlign w:val="superscript"/>
          <w:lang w:val="en-US"/>
        </w:rPr>
        <w:t>)(</w:t>
      </w:r>
      <w:r w:rsidRPr="00D06B79">
        <w:rPr>
          <w:rFonts w:ascii="Times New Roman" w:eastAsia="Calibri" w:hAnsi="Times New Roman" w:cs="Times New Roman"/>
          <w:bCs/>
          <w:sz w:val="28"/>
          <w:szCs w:val="28"/>
          <w:vertAlign w:val="superscript"/>
          <w:lang w:val="en-US"/>
        </w:rPr>
        <w:t>11</w:t>
      </w:r>
      <w:r w:rsidR="001B70CC" w:rsidRPr="00D06B79">
        <w:rPr>
          <w:rFonts w:ascii="Times New Roman" w:eastAsia="Calibri" w:hAnsi="Times New Roman" w:cs="Times New Roman"/>
          <w:bCs/>
          <w:sz w:val="28"/>
          <w:szCs w:val="28"/>
          <w:vertAlign w:val="superscript"/>
          <w:lang w:val="en-US"/>
        </w:rPr>
        <w:t>)</w:t>
      </w:r>
      <w:r w:rsidRPr="00D06B79">
        <w:rPr>
          <w:rFonts w:ascii="Times New Roman" w:eastAsia="Calibri" w:hAnsi="Times New Roman" w:cs="Times New Roman"/>
          <w:bCs/>
          <w:sz w:val="28"/>
          <w:szCs w:val="28"/>
          <w:lang w:val="en-US"/>
        </w:rPr>
        <w:t xml:space="preserve"> </w:t>
      </w:r>
    </w:p>
    <w:p w:rsidR="00415133" w:rsidRPr="00D06B79" w:rsidRDefault="00D46DE0" w:rsidP="00D06B79">
      <w:pPr>
        <w:spacing w:before="240" w:after="240" w:line="36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There is similarity in </w:t>
      </w:r>
      <w:r w:rsidR="00415133" w:rsidRPr="00D06B79">
        <w:rPr>
          <w:rFonts w:ascii="Times New Roman" w:eastAsia="Calibri" w:hAnsi="Times New Roman" w:cs="Times New Roman"/>
          <w:bCs/>
          <w:sz w:val="28"/>
          <w:szCs w:val="28"/>
          <w:lang w:val="en-US"/>
        </w:rPr>
        <w:t xml:space="preserve">percentage of patients in Epilepsy with depression.  </w:t>
      </w:r>
    </w:p>
    <w:p w:rsidR="00022DB5" w:rsidRPr="00D06B79" w:rsidRDefault="0041513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In the study of Psychiatric disorders in Neurology at department o</w:t>
      </w:r>
      <w:r w:rsidR="00D46DE0">
        <w:rPr>
          <w:rFonts w:ascii="Times New Roman" w:eastAsia="Calibri" w:hAnsi="Times New Roman" w:cs="Times New Roman"/>
          <w:bCs/>
          <w:sz w:val="28"/>
          <w:szCs w:val="28"/>
          <w:lang w:val="en-US"/>
        </w:rPr>
        <w:t>f Neurology at Tuzla University</w:t>
      </w:r>
      <w:r w:rsidRPr="00D06B79">
        <w:rPr>
          <w:rFonts w:ascii="Times New Roman" w:eastAsia="Calibri" w:hAnsi="Times New Roman" w:cs="Times New Roman"/>
          <w:bCs/>
          <w:sz w:val="28"/>
          <w:szCs w:val="28"/>
          <w:lang w:val="en-US"/>
        </w:rPr>
        <w:t>, the prevalence of depression in Epilepsy ranges from 20 to 55 %.</w:t>
      </w:r>
    </w:p>
    <w:p w:rsidR="00C21EF9" w:rsidRPr="00D06B79" w:rsidRDefault="00C21EF9" w:rsidP="00D06B79">
      <w:pPr>
        <w:spacing w:before="240" w:after="240" w:line="360" w:lineRule="auto"/>
        <w:jc w:val="both"/>
        <w:rPr>
          <w:rFonts w:ascii="Times New Roman" w:eastAsia="Calibri" w:hAnsi="Times New Roman" w:cs="Times New Roman"/>
          <w:bCs/>
          <w:sz w:val="28"/>
          <w:szCs w:val="28"/>
          <w:lang w:val="en-US"/>
        </w:rPr>
      </w:pPr>
    </w:p>
    <w:p w:rsidR="007409B4" w:rsidRPr="00D06B79" w:rsidRDefault="00022DB5"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lastRenderedPageBreak/>
        <w:t>Depr</w:t>
      </w:r>
      <w:r w:rsidR="00D46DE0">
        <w:rPr>
          <w:rFonts w:ascii="Times New Roman" w:eastAsia="Calibri" w:hAnsi="Times New Roman" w:cs="Times New Roman"/>
          <w:bCs/>
          <w:sz w:val="28"/>
          <w:szCs w:val="28"/>
          <w:lang w:val="en-US"/>
        </w:rPr>
        <w:t xml:space="preserve">ession that occurs in epilepsy </w:t>
      </w:r>
      <w:r w:rsidRPr="00D06B79">
        <w:rPr>
          <w:rFonts w:ascii="Times New Roman" w:eastAsia="Calibri" w:hAnsi="Times New Roman" w:cs="Times New Roman"/>
          <w:bCs/>
          <w:sz w:val="28"/>
          <w:szCs w:val="28"/>
          <w:lang w:val="en-US"/>
        </w:rPr>
        <w:t>tend</w:t>
      </w:r>
      <w:r w:rsidR="00C21EF9" w:rsidRPr="00D06B79">
        <w:rPr>
          <w:rFonts w:ascii="Times New Roman" w:eastAsia="Calibri" w:hAnsi="Times New Roman" w:cs="Times New Roman"/>
          <w:bCs/>
          <w:sz w:val="28"/>
          <w:szCs w:val="28"/>
          <w:lang w:val="en-US"/>
        </w:rPr>
        <w:t>s</w:t>
      </w:r>
      <w:r w:rsidRPr="00D06B79">
        <w:rPr>
          <w:rFonts w:ascii="Times New Roman" w:eastAsia="Calibri" w:hAnsi="Times New Roman" w:cs="Times New Roman"/>
          <w:bCs/>
          <w:sz w:val="28"/>
          <w:szCs w:val="28"/>
          <w:lang w:val="en-US"/>
        </w:rPr>
        <w:t xml:space="preserve"> to be e</w:t>
      </w:r>
      <w:r w:rsidR="00D46DE0">
        <w:rPr>
          <w:rFonts w:ascii="Times New Roman" w:eastAsia="Calibri" w:hAnsi="Times New Roman" w:cs="Times New Roman"/>
          <w:bCs/>
          <w:sz w:val="28"/>
          <w:szCs w:val="28"/>
          <w:lang w:val="en-US"/>
        </w:rPr>
        <w:t xml:space="preserve">pisodic and appears most often </w:t>
      </w:r>
      <w:r w:rsidRPr="00D06B79">
        <w:rPr>
          <w:rFonts w:ascii="Times New Roman" w:eastAsia="Calibri" w:hAnsi="Times New Roman" w:cs="Times New Roman"/>
          <w:bCs/>
          <w:sz w:val="28"/>
          <w:szCs w:val="28"/>
          <w:lang w:val="en-US"/>
        </w:rPr>
        <w:t>when the epileptic foci affect temporal lobe of the non-dominant cerebral hemisphere. The importance of depressive symptoms m</w:t>
      </w:r>
      <w:r w:rsidR="00D46DE0">
        <w:rPr>
          <w:rFonts w:ascii="Times New Roman" w:eastAsia="Calibri" w:hAnsi="Times New Roman" w:cs="Times New Roman"/>
          <w:bCs/>
          <w:sz w:val="28"/>
          <w:szCs w:val="28"/>
          <w:lang w:val="en-US"/>
        </w:rPr>
        <w:t xml:space="preserve">ay be attested to </w:t>
      </w:r>
      <w:r w:rsidRPr="00D06B79">
        <w:rPr>
          <w:rFonts w:ascii="Times New Roman" w:eastAsia="Calibri" w:hAnsi="Times New Roman" w:cs="Times New Roman"/>
          <w:bCs/>
          <w:sz w:val="28"/>
          <w:szCs w:val="28"/>
          <w:lang w:val="en-US"/>
        </w:rPr>
        <w:t xml:space="preserve">by the increased incidence of attempted suicide in people with epilepsy. </w:t>
      </w:r>
      <w:r w:rsidR="007409B4" w:rsidRPr="00D06B79">
        <w:rPr>
          <w:rFonts w:ascii="Times New Roman" w:eastAsia="Calibri" w:hAnsi="Times New Roman" w:cs="Times New Roman"/>
          <w:bCs/>
          <w:sz w:val="28"/>
          <w:szCs w:val="28"/>
          <w:lang w:val="en-US"/>
        </w:rPr>
        <w:t>So, if early d</w:t>
      </w:r>
      <w:r w:rsidRPr="00D06B79">
        <w:rPr>
          <w:rFonts w:ascii="Times New Roman" w:eastAsia="Calibri" w:hAnsi="Times New Roman" w:cs="Times New Roman"/>
          <w:bCs/>
          <w:sz w:val="28"/>
          <w:szCs w:val="28"/>
          <w:lang w:val="en-US"/>
        </w:rPr>
        <w:t xml:space="preserve">iagnosis of depression is made </w:t>
      </w:r>
      <w:r w:rsidR="007409B4" w:rsidRPr="00D06B79">
        <w:rPr>
          <w:rFonts w:ascii="Times New Roman" w:eastAsia="Calibri" w:hAnsi="Times New Roman" w:cs="Times New Roman"/>
          <w:bCs/>
          <w:sz w:val="28"/>
          <w:szCs w:val="28"/>
          <w:lang w:val="en-US"/>
        </w:rPr>
        <w:t>with high degree of suspicion in such epilepsy patients hav</w:t>
      </w:r>
      <w:r w:rsidR="00D46DE0">
        <w:rPr>
          <w:rFonts w:ascii="Times New Roman" w:eastAsia="Calibri" w:hAnsi="Times New Roman" w:cs="Times New Roman"/>
          <w:bCs/>
          <w:sz w:val="28"/>
          <w:szCs w:val="28"/>
          <w:lang w:val="en-US"/>
        </w:rPr>
        <w:t xml:space="preserve">ing long course of illness and addressed/ treated timely, </w:t>
      </w:r>
      <w:r w:rsidR="007409B4" w:rsidRPr="00D06B79">
        <w:rPr>
          <w:rFonts w:ascii="Times New Roman" w:eastAsia="Calibri" w:hAnsi="Times New Roman" w:cs="Times New Roman"/>
          <w:bCs/>
          <w:sz w:val="28"/>
          <w:szCs w:val="28"/>
          <w:lang w:val="en-US"/>
        </w:rPr>
        <w:t>patient can have good qual</w:t>
      </w:r>
      <w:r w:rsidR="00D46DE0">
        <w:rPr>
          <w:rFonts w:ascii="Times New Roman" w:eastAsia="Calibri" w:hAnsi="Times New Roman" w:cs="Times New Roman"/>
          <w:bCs/>
          <w:sz w:val="28"/>
          <w:szCs w:val="28"/>
          <w:lang w:val="en-US"/>
        </w:rPr>
        <w:t xml:space="preserve">ity life and better compliance </w:t>
      </w:r>
      <w:r w:rsidR="007409B4" w:rsidRPr="00D06B79">
        <w:rPr>
          <w:rFonts w:ascii="Times New Roman" w:eastAsia="Calibri" w:hAnsi="Times New Roman" w:cs="Times New Roman"/>
          <w:bCs/>
          <w:sz w:val="28"/>
          <w:szCs w:val="28"/>
          <w:lang w:val="en-US"/>
        </w:rPr>
        <w:t>for treatment to primary illness-epilepsy.</w:t>
      </w:r>
    </w:p>
    <w:p w:rsidR="00750370" w:rsidRPr="00D06B79" w:rsidRDefault="00750370" w:rsidP="00B27CE8">
      <w:pPr>
        <w:pStyle w:val="ListParagraph"/>
        <w:numPr>
          <w:ilvl w:val="0"/>
          <w:numId w:val="21"/>
        </w:numPr>
        <w:spacing w:before="240" w:after="240" w:line="360" w:lineRule="auto"/>
        <w:ind w:left="450"/>
        <w:jc w:val="both"/>
        <w:rPr>
          <w:rFonts w:ascii="Times New Roman" w:eastAsia="Calibri" w:hAnsi="Times New Roman" w:cs="Times New Roman"/>
          <w:bCs/>
          <w:sz w:val="28"/>
          <w:szCs w:val="28"/>
          <w:lang w:val="en-US"/>
        </w:rPr>
      </w:pPr>
      <w:r w:rsidRPr="00D06B79">
        <w:rPr>
          <w:rFonts w:ascii="Times New Roman" w:eastAsia="Calibri" w:hAnsi="Times New Roman" w:cs="Times New Roman"/>
          <w:b/>
          <w:bCs/>
          <w:sz w:val="28"/>
          <w:szCs w:val="28"/>
          <w:lang w:val="en-US"/>
        </w:rPr>
        <w:t>Prevalence of psychiatric co-morbidities in migraine/headaches patients.</w:t>
      </w:r>
    </w:p>
    <w:p w:rsidR="00415133" w:rsidRPr="00D06B79" w:rsidRDefault="00D46DE0" w:rsidP="00D06B79">
      <w:pPr>
        <w:spacing w:before="240" w:after="240" w:line="36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In our study, out of </w:t>
      </w:r>
      <w:r w:rsidR="00415133" w:rsidRPr="00D06B79">
        <w:rPr>
          <w:rFonts w:ascii="Times New Roman" w:eastAsia="Calibri" w:hAnsi="Times New Roman" w:cs="Times New Roman"/>
          <w:bCs/>
          <w:sz w:val="28"/>
          <w:szCs w:val="28"/>
          <w:lang w:val="en-US"/>
        </w:rPr>
        <w:t xml:space="preserve">patients with Migraine and other </w:t>
      </w:r>
      <w:proofErr w:type="gramStart"/>
      <w:r w:rsidR="00415133" w:rsidRPr="00D06B79">
        <w:rPr>
          <w:rFonts w:ascii="Times New Roman" w:eastAsia="Calibri" w:hAnsi="Times New Roman" w:cs="Times New Roman"/>
          <w:bCs/>
          <w:sz w:val="28"/>
          <w:szCs w:val="28"/>
          <w:lang w:val="en-US"/>
        </w:rPr>
        <w:t>headaches ,</w:t>
      </w:r>
      <w:proofErr w:type="gramEnd"/>
      <w:r w:rsidR="00415133" w:rsidRPr="00D06B79">
        <w:rPr>
          <w:rFonts w:ascii="Times New Roman" w:eastAsia="Calibri" w:hAnsi="Times New Roman" w:cs="Times New Roman"/>
          <w:bCs/>
          <w:sz w:val="28"/>
          <w:szCs w:val="28"/>
          <w:lang w:val="en-US"/>
        </w:rPr>
        <w:t xml:space="preserve"> 42.3 % have anxiety symptoms ,  15.38% have depressive symptoms,  7.7% with Major depressive disorder. </w:t>
      </w:r>
    </w:p>
    <w:p w:rsidR="00415133" w:rsidRPr="00D06B79" w:rsidRDefault="0041513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 xml:space="preserve">In the </w:t>
      </w:r>
      <w:r w:rsidRPr="00D06B79">
        <w:rPr>
          <w:rFonts w:ascii="Times New Roman" w:eastAsia="Calibri" w:hAnsi="Times New Roman" w:cs="Times New Roman"/>
          <w:bCs/>
          <w:sz w:val="28"/>
          <w:szCs w:val="28"/>
        </w:rPr>
        <w:t>Study of psychiatric co-morbidity in patients with headache using a short structured clinical interview in a rural neurology clinic in Western India</w:t>
      </w:r>
      <w:r w:rsidRPr="00D06B79">
        <w:rPr>
          <w:rFonts w:ascii="Times New Roman" w:eastAsia="Calibri" w:hAnsi="Times New Roman" w:cs="Times New Roman"/>
          <w:bCs/>
          <w:sz w:val="28"/>
          <w:szCs w:val="28"/>
          <w:lang w:val="en-US"/>
        </w:rPr>
        <w:t xml:space="preserve"> by </w:t>
      </w:r>
      <w:proofErr w:type="spellStart"/>
      <w:r w:rsidRPr="00D06B79">
        <w:rPr>
          <w:rFonts w:ascii="Times New Roman" w:eastAsia="Calibri" w:hAnsi="Times New Roman" w:cs="Times New Roman"/>
          <w:bCs/>
          <w:sz w:val="28"/>
          <w:szCs w:val="28"/>
        </w:rPr>
        <w:t>Soaham</w:t>
      </w:r>
      <w:proofErr w:type="spellEnd"/>
      <w:r w:rsidRPr="00D06B79">
        <w:rPr>
          <w:rFonts w:ascii="Times New Roman" w:eastAsia="Calibri" w:hAnsi="Times New Roman" w:cs="Times New Roman"/>
          <w:bCs/>
          <w:sz w:val="28"/>
          <w:szCs w:val="28"/>
        </w:rPr>
        <w:t xml:space="preserve"> </w:t>
      </w:r>
      <w:proofErr w:type="spellStart"/>
      <w:r w:rsidRPr="00D06B79">
        <w:rPr>
          <w:rFonts w:ascii="Times New Roman" w:eastAsia="Calibri" w:hAnsi="Times New Roman" w:cs="Times New Roman"/>
          <w:bCs/>
          <w:sz w:val="28"/>
          <w:szCs w:val="28"/>
        </w:rPr>
        <w:t>Dilip</w:t>
      </w:r>
      <w:proofErr w:type="spellEnd"/>
      <w:r w:rsidRPr="00D06B79">
        <w:rPr>
          <w:rFonts w:ascii="Times New Roman" w:eastAsia="Calibri" w:hAnsi="Times New Roman" w:cs="Times New Roman"/>
          <w:bCs/>
          <w:sz w:val="28"/>
          <w:szCs w:val="28"/>
        </w:rPr>
        <w:t xml:space="preserve"> Desai</w:t>
      </w:r>
      <w:r w:rsidRPr="00D06B79">
        <w:rPr>
          <w:rFonts w:ascii="Times New Roman" w:eastAsia="Calibri" w:hAnsi="Times New Roman" w:cs="Times New Roman"/>
          <w:bCs/>
          <w:sz w:val="28"/>
          <w:szCs w:val="28"/>
          <w:lang w:val="en-US"/>
        </w:rPr>
        <w:t xml:space="preserve"> et al. , </w:t>
      </w:r>
      <w:r w:rsidRPr="00D06B79">
        <w:rPr>
          <w:rFonts w:ascii="Times New Roman" w:eastAsia="Calibri" w:hAnsi="Times New Roman" w:cs="Times New Roman"/>
          <w:bCs/>
          <w:sz w:val="28"/>
          <w:szCs w:val="28"/>
        </w:rPr>
        <w:t xml:space="preserve">49 out of 101 (48.5%) patients with headache suffered from depressive disorders (dysthymia or depression or </w:t>
      </w:r>
      <w:proofErr w:type="spellStart"/>
      <w:r w:rsidRPr="00D06B79">
        <w:rPr>
          <w:rFonts w:ascii="Times New Roman" w:eastAsia="Calibri" w:hAnsi="Times New Roman" w:cs="Times New Roman"/>
          <w:bCs/>
          <w:sz w:val="28"/>
          <w:szCs w:val="28"/>
        </w:rPr>
        <w:t>suicidality</w:t>
      </w:r>
      <w:proofErr w:type="spellEnd"/>
      <w:r w:rsidRPr="00D06B79">
        <w:rPr>
          <w:rFonts w:ascii="Times New Roman" w:eastAsia="Calibri" w:hAnsi="Times New Roman" w:cs="Times New Roman"/>
          <w:bCs/>
          <w:sz w:val="28"/>
          <w:szCs w:val="28"/>
        </w:rPr>
        <w:t xml:space="preserve">), 18 out of 101 patients with headache (17.90%) suffered from anxiety related disorders  </w:t>
      </w:r>
    </w:p>
    <w:p w:rsidR="00C16520" w:rsidRPr="00D06B79" w:rsidRDefault="00415133"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rPr>
        <w:t>The results may be different due to different population sample.</w:t>
      </w:r>
      <w:r w:rsidRPr="00D06B79">
        <w:rPr>
          <w:rFonts w:ascii="Times New Roman" w:eastAsia="Calibri" w:hAnsi="Times New Roman" w:cs="Times New Roman"/>
          <w:bCs/>
          <w:sz w:val="28"/>
          <w:szCs w:val="28"/>
          <w:lang w:val="en-US"/>
        </w:rPr>
        <w:t xml:space="preserve"> </w:t>
      </w:r>
    </w:p>
    <w:p w:rsidR="00C16520" w:rsidRPr="00D06B79" w:rsidRDefault="00C16520" w:rsidP="00D06B79">
      <w:pPr>
        <w:spacing w:before="240" w:after="240" w:line="360" w:lineRule="auto"/>
        <w:jc w:val="both"/>
        <w:rPr>
          <w:rFonts w:ascii="Times New Roman" w:eastAsia="Calibri" w:hAnsi="Times New Roman" w:cs="Times New Roman"/>
          <w:bCs/>
          <w:sz w:val="28"/>
          <w:szCs w:val="28"/>
          <w:lang w:val="en-US"/>
        </w:rPr>
      </w:pPr>
      <w:r w:rsidRPr="00D06B79">
        <w:rPr>
          <w:rFonts w:ascii="Times New Roman" w:eastAsia="Calibri" w:hAnsi="Times New Roman" w:cs="Times New Roman"/>
          <w:bCs/>
          <w:sz w:val="28"/>
          <w:szCs w:val="28"/>
          <w:lang w:val="en-US"/>
        </w:rPr>
        <w:t>Migraine and other chronic daily headaches are common in people who suffer from anxiety disorders.  A</w:t>
      </w:r>
      <w:r w:rsidR="00E62602" w:rsidRPr="00D06B79">
        <w:rPr>
          <w:rFonts w:ascii="Times New Roman" w:eastAsia="Calibri" w:hAnsi="Times New Roman" w:cs="Times New Roman"/>
          <w:bCs/>
          <w:sz w:val="28"/>
          <w:szCs w:val="28"/>
          <w:lang w:val="en-US"/>
        </w:rPr>
        <w:t>lso people who suffer from migraine have anxiety regarding future episodes of migraine due to debilitating na</w:t>
      </w:r>
      <w:r w:rsidR="00D46DE0">
        <w:rPr>
          <w:rFonts w:ascii="Times New Roman" w:eastAsia="Calibri" w:hAnsi="Times New Roman" w:cs="Times New Roman"/>
          <w:bCs/>
          <w:sz w:val="28"/>
          <w:szCs w:val="28"/>
          <w:lang w:val="en-US"/>
        </w:rPr>
        <w:t xml:space="preserve">ture. Anxiety can </w:t>
      </w:r>
      <w:r w:rsidR="00E62602" w:rsidRPr="00D06B79">
        <w:rPr>
          <w:rFonts w:ascii="Times New Roman" w:eastAsia="Calibri" w:hAnsi="Times New Roman" w:cs="Times New Roman"/>
          <w:bCs/>
          <w:sz w:val="28"/>
          <w:szCs w:val="28"/>
          <w:lang w:val="en-US"/>
        </w:rPr>
        <w:t xml:space="preserve">be in form of generalized anxiety disorder, panic disorder, panic attacks and specific phobias. </w:t>
      </w:r>
      <w:r w:rsidR="00D46DE0">
        <w:rPr>
          <w:rFonts w:ascii="Times New Roman" w:eastAsia="Calibri" w:hAnsi="Times New Roman" w:cs="Times New Roman"/>
          <w:bCs/>
          <w:sz w:val="28"/>
          <w:szCs w:val="28"/>
          <w:lang w:val="en-US"/>
        </w:rPr>
        <w:t xml:space="preserve">So, detection and treatment of anxiety disorders </w:t>
      </w:r>
      <w:r w:rsidR="00E62602" w:rsidRPr="00D06B79">
        <w:rPr>
          <w:rFonts w:ascii="Times New Roman" w:eastAsia="Calibri" w:hAnsi="Times New Roman" w:cs="Times New Roman"/>
          <w:bCs/>
          <w:sz w:val="28"/>
          <w:szCs w:val="28"/>
          <w:lang w:val="en-US"/>
        </w:rPr>
        <w:t xml:space="preserve">can be helpful in migraine. </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1E31FC" w:rsidRPr="00D06B79" w:rsidRDefault="00415133" w:rsidP="00B27CE8">
      <w:pPr>
        <w:pStyle w:val="ListParagraph"/>
        <w:numPr>
          <w:ilvl w:val="0"/>
          <w:numId w:val="21"/>
        </w:numPr>
        <w:spacing w:before="240" w:after="240" w:line="360" w:lineRule="auto"/>
        <w:ind w:left="360"/>
        <w:rPr>
          <w:rFonts w:ascii="Times New Roman" w:eastAsia="Calibri" w:hAnsi="Times New Roman"/>
          <w:sz w:val="28"/>
          <w:szCs w:val="28"/>
        </w:rPr>
      </w:pPr>
      <w:r w:rsidRPr="00D06B79">
        <w:rPr>
          <w:rFonts w:ascii="Times New Roman" w:eastAsia="Calibri" w:hAnsi="Times New Roman"/>
          <w:b/>
          <w:bCs/>
          <w:sz w:val="28"/>
          <w:szCs w:val="28"/>
        </w:rPr>
        <w:lastRenderedPageBreak/>
        <w:t xml:space="preserve">Role </w:t>
      </w:r>
      <w:r w:rsidR="00265AA8" w:rsidRPr="00D06B79">
        <w:rPr>
          <w:rFonts w:ascii="Times New Roman" w:eastAsia="Calibri" w:hAnsi="Times New Roman"/>
          <w:b/>
          <w:bCs/>
          <w:sz w:val="28"/>
          <w:szCs w:val="28"/>
        </w:rPr>
        <w:t xml:space="preserve">of Socio-Demographic factors with </w:t>
      </w:r>
      <w:r w:rsidR="003330F3" w:rsidRPr="00D06B79">
        <w:rPr>
          <w:rFonts w:ascii="Times New Roman" w:eastAsia="Calibri" w:hAnsi="Times New Roman"/>
          <w:b/>
          <w:bCs/>
          <w:sz w:val="28"/>
          <w:szCs w:val="28"/>
        </w:rPr>
        <w:t>Psychiatric morbidities/</w:t>
      </w:r>
      <w:r w:rsidR="00D46DE0">
        <w:rPr>
          <w:rFonts w:ascii="Times New Roman" w:eastAsia="Calibri" w:hAnsi="Times New Roman"/>
          <w:b/>
          <w:bCs/>
          <w:sz w:val="28"/>
          <w:szCs w:val="28"/>
        </w:rPr>
        <w:t xml:space="preserve"> </w:t>
      </w:r>
      <w:r w:rsidR="003330F3" w:rsidRPr="00D06B79">
        <w:rPr>
          <w:rFonts w:ascii="Times New Roman" w:eastAsia="Calibri" w:hAnsi="Times New Roman"/>
          <w:b/>
          <w:bCs/>
          <w:sz w:val="28"/>
          <w:szCs w:val="28"/>
        </w:rPr>
        <w:t>comorbidities.</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2A5016" w:rsidRPr="00D06B79" w:rsidRDefault="00265AA8" w:rsidP="00D06B79">
      <w:pPr>
        <w:pStyle w:val="ListParagraph"/>
        <w:numPr>
          <w:ilvl w:val="0"/>
          <w:numId w:val="6"/>
        </w:numPr>
        <w:spacing w:before="240" w:after="240" w:line="360" w:lineRule="auto"/>
        <w:jc w:val="both"/>
        <w:rPr>
          <w:rFonts w:ascii="Times New Roman" w:eastAsia="Calibri" w:hAnsi="Times New Roman"/>
          <w:sz w:val="28"/>
          <w:szCs w:val="28"/>
        </w:rPr>
      </w:pPr>
      <w:r w:rsidRPr="00D06B79">
        <w:rPr>
          <w:rFonts w:ascii="Times New Roman" w:eastAsia="Calibri" w:hAnsi="Times New Roman"/>
          <w:b/>
          <w:bCs/>
          <w:sz w:val="28"/>
          <w:szCs w:val="28"/>
        </w:rPr>
        <w:t xml:space="preserve">Age: </w:t>
      </w:r>
      <w:r w:rsidRPr="00D06B79">
        <w:rPr>
          <w:rFonts w:ascii="Times New Roman" w:eastAsia="Calibri" w:hAnsi="Times New Roman"/>
          <w:sz w:val="28"/>
          <w:szCs w:val="28"/>
        </w:rPr>
        <w:t xml:space="preserve">In our study, </w:t>
      </w:r>
      <w:r w:rsidR="00415133" w:rsidRPr="00D06B79">
        <w:rPr>
          <w:rFonts w:ascii="Times New Roman" w:eastAsia="Calibri" w:hAnsi="Times New Roman"/>
          <w:sz w:val="28"/>
          <w:szCs w:val="28"/>
        </w:rPr>
        <w:t xml:space="preserve">one group of patients with age &lt; 40 years included 60 % of total patients - out of which 53.3% patients had some psychiatric morbidity/co-morbidity. </w:t>
      </w:r>
    </w:p>
    <w:p w:rsidR="002A5016" w:rsidRPr="00D06B79" w:rsidRDefault="00415133"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Remaining </w:t>
      </w:r>
      <w:r w:rsidR="002A5016" w:rsidRPr="00D06B79">
        <w:rPr>
          <w:rFonts w:ascii="Times New Roman" w:eastAsia="Calibri" w:hAnsi="Times New Roman"/>
          <w:sz w:val="28"/>
          <w:szCs w:val="28"/>
        </w:rPr>
        <w:t xml:space="preserve">group </w:t>
      </w:r>
      <w:r w:rsidRPr="00D06B79">
        <w:rPr>
          <w:rFonts w:ascii="Times New Roman" w:eastAsia="Calibri" w:hAnsi="Times New Roman"/>
          <w:sz w:val="28"/>
          <w:szCs w:val="28"/>
        </w:rPr>
        <w:t xml:space="preserve">of patient with age 40 years and above included 40% of total patients-out of which 55% patients had some psychiatric morbidity/co-morbidity. </w:t>
      </w:r>
      <w:r w:rsidR="002A5016" w:rsidRPr="00D06B79">
        <w:rPr>
          <w:rFonts w:ascii="Times New Roman" w:eastAsia="Calibri" w:hAnsi="Times New Roman"/>
          <w:sz w:val="28"/>
          <w:szCs w:val="28"/>
        </w:rPr>
        <w:t xml:space="preserve"> </w:t>
      </w:r>
    </w:p>
    <w:p w:rsidR="001E31FC" w:rsidRPr="00D06B79" w:rsidRDefault="002A5016"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The minimal difference amongst these two groups was found to be statistically insignificant (p-value 0.87 on chi-square test).</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2A5016" w:rsidRPr="00D06B79" w:rsidRDefault="00265AA8" w:rsidP="00D06B79">
      <w:pPr>
        <w:pStyle w:val="ListParagraph"/>
        <w:numPr>
          <w:ilvl w:val="0"/>
          <w:numId w:val="6"/>
        </w:numPr>
        <w:spacing w:before="240" w:after="240" w:line="360" w:lineRule="auto"/>
        <w:jc w:val="both"/>
        <w:rPr>
          <w:rFonts w:ascii="Times New Roman" w:eastAsia="Calibri" w:hAnsi="Times New Roman"/>
          <w:sz w:val="28"/>
          <w:szCs w:val="28"/>
        </w:rPr>
      </w:pPr>
      <w:r w:rsidRPr="00D06B79">
        <w:rPr>
          <w:rFonts w:ascii="Times New Roman" w:eastAsia="Calibri" w:hAnsi="Times New Roman"/>
          <w:b/>
          <w:bCs/>
          <w:sz w:val="28"/>
          <w:szCs w:val="28"/>
        </w:rPr>
        <w:t xml:space="preserve">Gender: </w:t>
      </w:r>
      <w:r w:rsidR="002A5016" w:rsidRPr="00D06B79">
        <w:rPr>
          <w:rFonts w:ascii="Times New Roman" w:eastAsia="Calibri" w:hAnsi="Times New Roman"/>
          <w:sz w:val="28"/>
          <w:szCs w:val="28"/>
        </w:rPr>
        <w:t xml:space="preserve">In our study, male patients </w:t>
      </w:r>
      <w:r w:rsidR="00D46DE0">
        <w:rPr>
          <w:rFonts w:ascii="Times New Roman" w:eastAsia="Calibri" w:hAnsi="Times New Roman"/>
          <w:sz w:val="28"/>
          <w:szCs w:val="28"/>
        </w:rPr>
        <w:t xml:space="preserve">included </w:t>
      </w:r>
      <w:r w:rsidR="002A5016" w:rsidRPr="00D06B79">
        <w:rPr>
          <w:rFonts w:ascii="Times New Roman" w:eastAsia="Calibri" w:hAnsi="Times New Roman"/>
          <w:sz w:val="28"/>
          <w:szCs w:val="28"/>
        </w:rPr>
        <w:t>55 % of total patients - out of which 43.63% patients had some psychiatric</w:t>
      </w:r>
      <w:r w:rsidR="00D46DE0">
        <w:rPr>
          <w:rFonts w:ascii="Times New Roman" w:eastAsia="Calibri" w:hAnsi="Times New Roman"/>
          <w:sz w:val="28"/>
          <w:szCs w:val="28"/>
        </w:rPr>
        <w:t xml:space="preserve"> morbidity/co-morbidity.  </w:t>
      </w:r>
      <w:proofErr w:type="spellStart"/>
      <w:proofErr w:type="gramStart"/>
      <w:r w:rsidR="00D46DE0">
        <w:rPr>
          <w:rFonts w:ascii="Times New Roman" w:eastAsia="Calibri" w:hAnsi="Times New Roman"/>
          <w:sz w:val="28"/>
          <w:szCs w:val="28"/>
        </w:rPr>
        <w:t>Femal</w:t>
      </w:r>
      <w:proofErr w:type="spellEnd"/>
      <w:r w:rsidR="00D46DE0">
        <w:rPr>
          <w:rFonts w:ascii="Times New Roman" w:eastAsia="Calibri" w:hAnsi="Times New Roman"/>
          <w:sz w:val="28"/>
          <w:szCs w:val="28"/>
        </w:rPr>
        <w:t xml:space="preserve">  patients</w:t>
      </w:r>
      <w:proofErr w:type="gramEnd"/>
      <w:r w:rsidR="00D46DE0">
        <w:rPr>
          <w:rFonts w:ascii="Times New Roman" w:eastAsia="Calibri" w:hAnsi="Times New Roman"/>
          <w:sz w:val="28"/>
          <w:szCs w:val="28"/>
        </w:rPr>
        <w:t xml:space="preserve"> </w:t>
      </w:r>
      <w:r w:rsidR="002A5016" w:rsidRPr="00D06B79">
        <w:rPr>
          <w:rFonts w:ascii="Times New Roman" w:eastAsia="Calibri" w:hAnsi="Times New Roman"/>
          <w:sz w:val="28"/>
          <w:szCs w:val="28"/>
        </w:rPr>
        <w:t xml:space="preserve">included 45% of total patients-out of which 66.66 % patients had some psychiatric morbidity/co-morbidity. </w:t>
      </w:r>
    </w:p>
    <w:p w:rsidR="002A5016" w:rsidRPr="00D06B79" w:rsidRDefault="002A5016" w:rsidP="00D06B79">
      <w:pPr>
        <w:pStyle w:val="ListParagraph"/>
        <w:spacing w:before="240" w:after="240" w:line="360" w:lineRule="auto"/>
        <w:jc w:val="both"/>
        <w:rPr>
          <w:rFonts w:ascii="Times New Roman" w:eastAsia="Calibri" w:hAnsi="Times New Roman"/>
          <w:b/>
          <w:sz w:val="28"/>
          <w:szCs w:val="28"/>
        </w:rPr>
      </w:pPr>
      <w:r w:rsidRPr="00D06B79">
        <w:rPr>
          <w:rFonts w:ascii="Times New Roman" w:eastAsia="Calibri" w:hAnsi="Times New Roman"/>
          <w:sz w:val="28"/>
          <w:szCs w:val="28"/>
        </w:rPr>
        <w:t xml:space="preserve"> </w:t>
      </w:r>
      <w:r w:rsidRPr="00D06B79">
        <w:rPr>
          <w:rFonts w:ascii="Times New Roman" w:eastAsia="Calibri" w:hAnsi="Times New Roman"/>
          <w:b/>
          <w:sz w:val="28"/>
          <w:szCs w:val="28"/>
        </w:rPr>
        <w:t>The difference amongst these two groups was found to</w:t>
      </w:r>
      <w:r w:rsidR="00D46DE0">
        <w:rPr>
          <w:rFonts w:ascii="Times New Roman" w:eastAsia="Calibri" w:hAnsi="Times New Roman"/>
          <w:b/>
          <w:sz w:val="28"/>
          <w:szCs w:val="28"/>
        </w:rPr>
        <w:t xml:space="preserve"> be statistically significant (</w:t>
      </w:r>
      <w:r w:rsidRPr="00D06B79">
        <w:rPr>
          <w:rFonts w:ascii="Times New Roman" w:eastAsia="Calibri" w:hAnsi="Times New Roman"/>
          <w:b/>
          <w:sz w:val="28"/>
          <w:szCs w:val="28"/>
        </w:rPr>
        <w:t>p-value 0.02 on chi-square test).</w:t>
      </w:r>
    </w:p>
    <w:p w:rsidR="00D91342" w:rsidRPr="00D06B79" w:rsidRDefault="00D91342"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I</w:t>
      </w:r>
      <w:r w:rsidR="00D46DE0">
        <w:rPr>
          <w:rFonts w:ascii="Times New Roman" w:eastAsia="Calibri" w:hAnsi="Times New Roman"/>
          <w:sz w:val="28"/>
          <w:szCs w:val="28"/>
        </w:rPr>
        <w:t>n the spectrum of mental health</w:t>
      </w:r>
      <w:r w:rsidRPr="00D06B79">
        <w:rPr>
          <w:rFonts w:ascii="Times New Roman" w:eastAsia="Calibri" w:hAnsi="Times New Roman"/>
          <w:sz w:val="28"/>
          <w:szCs w:val="28"/>
        </w:rPr>
        <w:t>, women are two to three times more likely to be diagnosed with depression and anxiety, some reasons being violence against women, hormonal changes during menarche, pregnancy and postmenopausal phases, social adjustment issues etc.</w:t>
      </w:r>
    </w:p>
    <w:p w:rsidR="002A5016" w:rsidRPr="00D06B79" w:rsidRDefault="00265AA8" w:rsidP="00D06B79">
      <w:pPr>
        <w:pStyle w:val="ListParagraph"/>
        <w:numPr>
          <w:ilvl w:val="0"/>
          <w:numId w:val="6"/>
        </w:numPr>
        <w:spacing w:before="240" w:after="240" w:line="360" w:lineRule="auto"/>
        <w:jc w:val="both"/>
        <w:rPr>
          <w:rFonts w:ascii="Times New Roman" w:eastAsia="Calibri" w:hAnsi="Times New Roman"/>
          <w:sz w:val="28"/>
          <w:szCs w:val="28"/>
        </w:rPr>
      </w:pPr>
      <w:r w:rsidRPr="00D06B79">
        <w:rPr>
          <w:rFonts w:ascii="Times New Roman" w:eastAsia="Calibri" w:hAnsi="Times New Roman"/>
          <w:b/>
          <w:bCs/>
          <w:sz w:val="28"/>
          <w:szCs w:val="28"/>
        </w:rPr>
        <w:t xml:space="preserve">Marital Status: </w:t>
      </w:r>
      <w:r w:rsidR="002A5016" w:rsidRPr="00D06B79">
        <w:rPr>
          <w:rFonts w:ascii="Times New Roman" w:eastAsia="Calibri" w:hAnsi="Times New Roman"/>
          <w:sz w:val="28"/>
          <w:szCs w:val="28"/>
        </w:rPr>
        <w:t xml:space="preserve">In our study, married patients included 69 % of total patients - out of which 55.1% patients had some psychiatric morbidity/co-morbidity. </w:t>
      </w:r>
    </w:p>
    <w:p w:rsidR="002A5016" w:rsidRPr="00D06B79" w:rsidRDefault="00D46DE0" w:rsidP="00D06B79">
      <w:pPr>
        <w:pStyle w:val="ListParagraph"/>
        <w:spacing w:before="240" w:after="240" w:line="360" w:lineRule="auto"/>
        <w:jc w:val="both"/>
        <w:rPr>
          <w:rFonts w:ascii="Times New Roman" w:eastAsia="Calibri" w:hAnsi="Times New Roman"/>
          <w:sz w:val="28"/>
          <w:szCs w:val="28"/>
        </w:rPr>
      </w:pPr>
      <w:r>
        <w:rPr>
          <w:rFonts w:ascii="Times New Roman" w:eastAsia="Calibri" w:hAnsi="Times New Roman"/>
          <w:sz w:val="28"/>
          <w:szCs w:val="28"/>
        </w:rPr>
        <w:t>Single patients (</w:t>
      </w:r>
      <w:r w:rsidR="002A5016" w:rsidRPr="00D06B79">
        <w:rPr>
          <w:rFonts w:ascii="Times New Roman" w:eastAsia="Calibri" w:hAnsi="Times New Roman"/>
          <w:sz w:val="28"/>
          <w:szCs w:val="28"/>
        </w:rPr>
        <w:t>unmarried/divorced/</w:t>
      </w:r>
      <w:proofErr w:type="gramStart"/>
      <w:r w:rsidR="002A5016" w:rsidRPr="00D06B79">
        <w:rPr>
          <w:rFonts w:ascii="Times New Roman" w:eastAsia="Calibri" w:hAnsi="Times New Roman"/>
          <w:sz w:val="28"/>
          <w:szCs w:val="28"/>
        </w:rPr>
        <w:t>widowed )</w:t>
      </w:r>
      <w:proofErr w:type="gramEnd"/>
      <w:r w:rsidR="002A5016" w:rsidRPr="00D06B79">
        <w:rPr>
          <w:rFonts w:ascii="Times New Roman" w:eastAsia="Calibri" w:hAnsi="Times New Roman"/>
          <w:sz w:val="28"/>
          <w:szCs w:val="28"/>
        </w:rPr>
        <w:t xml:space="preserve"> included 31% of total patients-out of which 51.61 % patients had some psychiatric morbidity/co-morbidity. </w:t>
      </w:r>
    </w:p>
    <w:p w:rsidR="002A5016" w:rsidRPr="00D06B79" w:rsidRDefault="00D46DE0" w:rsidP="00D06B79">
      <w:pPr>
        <w:pStyle w:val="ListParagraph"/>
        <w:spacing w:before="240" w:after="240" w:line="36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 The </w:t>
      </w:r>
      <w:r w:rsidR="002A5016" w:rsidRPr="00D06B79">
        <w:rPr>
          <w:rFonts w:ascii="Times New Roman" w:eastAsia="Calibri" w:hAnsi="Times New Roman"/>
          <w:sz w:val="28"/>
          <w:szCs w:val="28"/>
        </w:rPr>
        <w:t>difference amongst these two groups was found to b</w:t>
      </w:r>
      <w:r>
        <w:rPr>
          <w:rFonts w:ascii="Times New Roman" w:eastAsia="Calibri" w:hAnsi="Times New Roman"/>
          <w:sz w:val="28"/>
          <w:szCs w:val="28"/>
        </w:rPr>
        <w:t>e statistically insignificant (</w:t>
      </w:r>
      <w:r w:rsidR="002A5016" w:rsidRPr="00D06B79">
        <w:rPr>
          <w:rFonts w:ascii="Times New Roman" w:eastAsia="Calibri" w:hAnsi="Times New Roman"/>
          <w:sz w:val="28"/>
          <w:szCs w:val="28"/>
        </w:rPr>
        <w:t>p-value 0.79 on chi-square test).</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750370" w:rsidRPr="00D06B79" w:rsidRDefault="00750370" w:rsidP="00D06B79">
      <w:pPr>
        <w:pStyle w:val="ListParagraph"/>
        <w:numPr>
          <w:ilvl w:val="0"/>
          <w:numId w:val="6"/>
        </w:numPr>
        <w:spacing w:before="240" w:after="240" w:line="360" w:lineRule="auto"/>
        <w:jc w:val="both"/>
        <w:rPr>
          <w:rFonts w:ascii="Times New Roman" w:eastAsia="Calibri" w:hAnsi="Times New Roman"/>
          <w:sz w:val="28"/>
          <w:szCs w:val="28"/>
        </w:rPr>
      </w:pPr>
      <w:r w:rsidRPr="00D06B79">
        <w:rPr>
          <w:rFonts w:ascii="Times New Roman" w:eastAsia="Calibri" w:hAnsi="Times New Roman"/>
          <w:b/>
          <w:sz w:val="28"/>
          <w:szCs w:val="28"/>
        </w:rPr>
        <w:t>Education</w:t>
      </w:r>
      <w:r w:rsidR="00D46DE0">
        <w:rPr>
          <w:rFonts w:ascii="Times New Roman" w:eastAsia="Calibri" w:hAnsi="Times New Roman"/>
          <w:sz w:val="28"/>
          <w:szCs w:val="28"/>
        </w:rPr>
        <w:t xml:space="preserve">: In our study, </w:t>
      </w:r>
      <w:r w:rsidRPr="00D06B79">
        <w:rPr>
          <w:rFonts w:ascii="Times New Roman" w:eastAsia="Calibri" w:hAnsi="Times New Roman"/>
          <w:sz w:val="28"/>
          <w:szCs w:val="28"/>
        </w:rPr>
        <w:t>patients with below high s</w:t>
      </w:r>
      <w:r w:rsidR="00D46DE0">
        <w:rPr>
          <w:rFonts w:ascii="Times New Roman" w:eastAsia="Calibri" w:hAnsi="Times New Roman"/>
          <w:sz w:val="28"/>
          <w:szCs w:val="28"/>
        </w:rPr>
        <w:t xml:space="preserve">chool level education included </w:t>
      </w:r>
      <w:proofErr w:type="gramStart"/>
      <w:r w:rsidRPr="00D06B79">
        <w:rPr>
          <w:rFonts w:ascii="Times New Roman" w:eastAsia="Calibri" w:hAnsi="Times New Roman"/>
          <w:sz w:val="28"/>
          <w:szCs w:val="28"/>
        </w:rPr>
        <w:t>48  %</w:t>
      </w:r>
      <w:proofErr w:type="gramEnd"/>
      <w:r w:rsidRPr="00D06B79">
        <w:rPr>
          <w:rFonts w:ascii="Times New Roman" w:eastAsia="Calibri" w:hAnsi="Times New Roman"/>
          <w:sz w:val="28"/>
          <w:szCs w:val="28"/>
        </w:rPr>
        <w:t xml:space="preserve"> of total patients - out of which 56.25% patients had some psychiatric morbidity/co-morbidity. </w:t>
      </w:r>
    </w:p>
    <w:p w:rsidR="00750370" w:rsidRPr="00D06B79" w:rsidRDefault="00D46DE0" w:rsidP="00D06B79">
      <w:pPr>
        <w:pStyle w:val="ListParagraph"/>
        <w:spacing w:before="240" w:after="240" w:line="360" w:lineRule="auto"/>
        <w:jc w:val="both"/>
        <w:rPr>
          <w:rFonts w:ascii="Times New Roman" w:eastAsia="Calibri" w:hAnsi="Times New Roman"/>
          <w:sz w:val="28"/>
          <w:szCs w:val="28"/>
        </w:rPr>
      </w:pPr>
      <w:r>
        <w:rPr>
          <w:rFonts w:ascii="Times New Roman" w:eastAsia="Calibri" w:hAnsi="Times New Roman"/>
          <w:sz w:val="28"/>
          <w:szCs w:val="28"/>
        </w:rPr>
        <w:t xml:space="preserve">Patients with high school level </w:t>
      </w:r>
      <w:r w:rsidR="00750370" w:rsidRPr="00D06B79">
        <w:rPr>
          <w:rFonts w:ascii="Times New Roman" w:eastAsia="Calibri" w:hAnsi="Times New Roman"/>
          <w:sz w:val="28"/>
          <w:szCs w:val="28"/>
        </w:rPr>
        <w:t xml:space="preserve">and above education </w:t>
      </w:r>
      <w:proofErr w:type="gramStart"/>
      <w:r w:rsidR="00750370" w:rsidRPr="00D06B79">
        <w:rPr>
          <w:rFonts w:ascii="Times New Roman" w:eastAsia="Calibri" w:hAnsi="Times New Roman"/>
          <w:sz w:val="28"/>
          <w:szCs w:val="28"/>
        </w:rPr>
        <w:t>included  52</w:t>
      </w:r>
      <w:proofErr w:type="gramEnd"/>
      <w:r w:rsidR="00750370" w:rsidRPr="00D06B79">
        <w:rPr>
          <w:rFonts w:ascii="Times New Roman" w:eastAsia="Calibri" w:hAnsi="Times New Roman"/>
          <w:sz w:val="28"/>
          <w:szCs w:val="28"/>
        </w:rPr>
        <w:t xml:space="preserve">  % of total patients - out of which 51.92% patients had some psychiatric morbidity/co-morbidity. </w:t>
      </w:r>
    </w:p>
    <w:p w:rsidR="00750370" w:rsidRPr="00D06B79" w:rsidRDefault="00750370"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 The difference amongst these two groups was found to b</w:t>
      </w:r>
      <w:r w:rsidR="00D46DE0">
        <w:rPr>
          <w:rFonts w:ascii="Times New Roman" w:eastAsia="Calibri" w:hAnsi="Times New Roman"/>
          <w:sz w:val="28"/>
          <w:szCs w:val="28"/>
        </w:rPr>
        <w:t>e statistically insignificant (</w:t>
      </w:r>
      <w:r w:rsidRPr="00D06B79">
        <w:rPr>
          <w:rFonts w:ascii="Times New Roman" w:eastAsia="Calibri" w:hAnsi="Times New Roman"/>
          <w:sz w:val="28"/>
          <w:szCs w:val="28"/>
        </w:rPr>
        <w:t>p-value 0. 66 on chi-square test).</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750370" w:rsidRPr="00D06B79" w:rsidRDefault="00750370" w:rsidP="00D06B79">
      <w:pPr>
        <w:pStyle w:val="ListParagraph"/>
        <w:numPr>
          <w:ilvl w:val="0"/>
          <w:numId w:val="6"/>
        </w:numPr>
        <w:spacing w:before="240" w:after="240" w:line="360" w:lineRule="auto"/>
        <w:jc w:val="both"/>
        <w:rPr>
          <w:rFonts w:ascii="Times New Roman" w:eastAsia="Calibri" w:hAnsi="Times New Roman"/>
          <w:sz w:val="28"/>
          <w:szCs w:val="28"/>
        </w:rPr>
      </w:pPr>
      <w:r w:rsidRPr="00D06B79">
        <w:rPr>
          <w:rFonts w:ascii="Times New Roman" w:eastAsia="Calibri" w:hAnsi="Times New Roman"/>
          <w:b/>
          <w:sz w:val="28"/>
          <w:szCs w:val="28"/>
        </w:rPr>
        <w:t xml:space="preserve">Occupation: </w:t>
      </w:r>
      <w:r w:rsidRPr="00D06B79">
        <w:rPr>
          <w:rFonts w:ascii="Times New Roman" w:eastAsia="Calibri" w:hAnsi="Times New Roman"/>
          <w:sz w:val="28"/>
          <w:szCs w:val="28"/>
        </w:rPr>
        <w:t>In our study, patients with semiskil</w:t>
      </w:r>
      <w:r w:rsidR="00D46DE0">
        <w:rPr>
          <w:rFonts w:ascii="Times New Roman" w:eastAsia="Calibri" w:hAnsi="Times New Roman"/>
          <w:sz w:val="28"/>
          <w:szCs w:val="28"/>
        </w:rPr>
        <w:t xml:space="preserve">led and above level occupation included 58 </w:t>
      </w:r>
      <w:r w:rsidRPr="00D06B79">
        <w:rPr>
          <w:rFonts w:ascii="Times New Roman" w:eastAsia="Calibri" w:hAnsi="Times New Roman"/>
          <w:sz w:val="28"/>
          <w:szCs w:val="28"/>
        </w:rPr>
        <w:t xml:space="preserve">% of total patients - out of which 62.06% patients had some psychiatric morbidity/co-morbidity. </w:t>
      </w:r>
    </w:p>
    <w:p w:rsidR="00750370" w:rsidRPr="00D06B79" w:rsidRDefault="00D46DE0" w:rsidP="00D06B79">
      <w:pPr>
        <w:pStyle w:val="ListParagraph"/>
        <w:spacing w:before="240" w:after="240" w:line="360" w:lineRule="auto"/>
        <w:jc w:val="both"/>
        <w:rPr>
          <w:rFonts w:ascii="Times New Roman" w:eastAsia="Calibri" w:hAnsi="Times New Roman"/>
          <w:sz w:val="28"/>
          <w:szCs w:val="28"/>
        </w:rPr>
      </w:pPr>
      <w:r>
        <w:rPr>
          <w:rFonts w:ascii="Times New Roman" w:eastAsia="Calibri" w:hAnsi="Times New Roman"/>
          <w:sz w:val="28"/>
          <w:szCs w:val="28"/>
        </w:rPr>
        <w:t xml:space="preserve">Patients with </w:t>
      </w:r>
      <w:r w:rsidR="00750370" w:rsidRPr="00D06B79">
        <w:rPr>
          <w:rFonts w:ascii="Times New Roman" w:eastAsia="Calibri" w:hAnsi="Times New Roman"/>
          <w:sz w:val="28"/>
          <w:szCs w:val="28"/>
        </w:rPr>
        <w:t>below semiski</w:t>
      </w:r>
      <w:r>
        <w:rPr>
          <w:rFonts w:ascii="Times New Roman" w:eastAsia="Calibri" w:hAnsi="Times New Roman"/>
          <w:sz w:val="28"/>
          <w:szCs w:val="28"/>
        </w:rPr>
        <w:t xml:space="preserve">lled level occupation included </w:t>
      </w:r>
      <w:proofErr w:type="gramStart"/>
      <w:r w:rsidR="00750370" w:rsidRPr="00D06B79">
        <w:rPr>
          <w:rFonts w:ascii="Times New Roman" w:eastAsia="Calibri" w:hAnsi="Times New Roman"/>
          <w:sz w:val="28"/>
          <w:szCs w:val="28"/>
        </w:rPr>
        <w:t>42  %</w:t>
      </w:r>
      <w:proofErr w:type="gramEnd"/>
      <w:r w:rsidR="00750370" w:rsidRPr="00D06B79">
        <w:rPr>
          <w:rFonts w:ascii="Times New Roman" w:eastAsia="Calibri" w:hAnsi="Times New Roman"/>
          <w:sz w:val="28"/>
          <w:szCs w:val="28"/>
        </w:rPr>
        <w:t xml:space="preserve"> of total patients - out of which 42.85% patients had some psychiatric morbidity/co-morbidity. </w:t>
      </w:r>
    </w:p>
    <w:p w:rsidR="00750370" w:rsidRPr="00D06B79" w:rsidRDefault="00750370"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 The difference amongst these two groups was found to</w:t>
      </w:r>
      <w:r w:rsidR="00D46DE0">
        <w:rPr>
          <w:rFonts w:ascii="Times New Roman" w:eastAsia="Calibri" w:hAnsi="Times New Roman"/>
          <w:sz w:val="28"/>
          <w:szCs w:val="28"/>
        </w:rPr>
        <w:t xml:space="preserve"> be statistically insignificant</w:t>
      </w:r>
      <w:r w:rsidRPr="00D06B79">
        <w:rPr>
          <w:rFonts w:ascii="Times New Roman" w:eastAsia="Calibri" w:hAnsi="Times New Roman"/>
          <w:sz w:val="28"/>
          <w:szCs w:val="28"/>
        </w:rPr>
        <w:t>,</w:t>
      </w:r>
      <w:r w:rsidR="00D46DE0">
        <w:rPr>
          <w:rFonts w:ascii="Times New Roman" w:eastAsia="Calibri" w:hAnsi="Times New Roman"/>
          <w:sz w:val="28"/>
          <w:szCs w:val="28"/>
        </w:rPr>
        <w:t xml:space="preserve"> </w:t>
      </w:r>
      <w:r w:rsidRPr="00D06B79">
        <w:rPr>
          <w:rFonts w:ascii="Times New Roman" w:eastAsia="Calibri" w:hAnsi="Times New Roman"/>
          <w:sz w:val="28"/>
          <w:szCs w:val="28"/>
        </w:rPr>
        <w:t>however</w:t>
      </w:r>
      <w:proofErr w:type="gramStart"/>
      <w:r w:rsidRPr="00D06B79">
        <w:rPr>
          <w:rFonts w:ascii="Times New Roman" w:eastAsia="Calibri" w:hAnsi="Times New Roman"/>
          <w:sz w:val="28"/>
          <w:szCs w:val="28"/>
        </w:rPr>
        <w:t>.(</w:t>
      </w:r>
      <w:proofErr w:type="gramEnd"/>
      <w:r w:rsidRPr="00D06B79">
        <w:rPr>
          <w:rFonts w:ascii="Times New Roman" w:eastAsia="Calibri" w:hAnsi="Times New Roman"/>
          <w:sz w:val="28"/>
          <w:szCs w:val="28"/>
        </w:rPr>
        <w:t xml:space="preserve"> p-value 0. 09 on chi-square test).</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750370" w:rsidRPr="00D06B79" w:rsidRDefault="00750370" w:rsidP="00D06B79">
      <w:pPr>
        <w:pStyle w:val="ListParagraph"/>
        <w:numPr>
          <w:ilvl w:val="0"/>
          <w:numId w:val="6"/>
        </w:numPr>
        <w:spacing w:before="240" w:after="240" w:line="360" w:lineRule="auto"/>
        <w:jc w:val="both"/>
        <w:rPr>
          <w:rFonts w:ascii="Times New Roman" w:eastAsia="Calibri" w:hAnsi="Times New Roman"/>
          <w:sz w:val="28"/>
          <w:szCs w:val="28"/>
        </w:rPr>
      </w:pPr>
      <w:r w:rsidRPr="00D06B79">
        <w:rPr>
          <w:rFonts w:ascii="Times New Roman" w:eastAsia="Calibri" w:hAnsi="Times New Roman"/>
          <w:b/>
          <w:sz w:val="28"/>
          <w:szCs w:val="28"/>
        </w:rPr>
        <w:t>Family income:</w:t>
      </w:r>
      <w:r w:rsidR="00D46DE0">
        <w:rPr>
          <w:rFonts w:ascii="Times New Roman" w:eastAsia="Calibri" w:hAnsi="Times New Roman"/>
          <w:sz w:val="28"/>
          <w:szCs w:val="28"/>
        </w:rPr>
        <w:t xml:space="preserve"> In our study, </w:t>
      </w:r>
      <w:r w:rsidRPr="00D06B79">
        <w:rPr>
          <w:rFonts w:ascii="Times New Roman" w:eastAsia="Calibri" w:hAnsi="Times New Roman"/>
          <w:sz w:val="28"/>
          <w:szCs w:val="28"/>
        </w:rPr>
        <w:t>patients with below 18000 pe</w:t>
      </w:r>
      <w:r w:rsidR="00D46DE0">
        <w:rPr>
          <w:rFonts w:ascii="Times New Roman" w:eastAsia="Calibri" w:hAnsi="Times New Roman"/>
          <w:sz w:val="28"/>
          <w:szCs w:val="28"/>
        </w:rPr>
        <w:t xml:space="preserve">r month family income included </w:t>
      </w:r>
      <w:r w:rsidRPr="00D06B79">
        <w:rPr>
          <w:rFonts w:ascii="Times New Roman" w:eastAsia="Calibri" w:hAnsi="Times New Roman"/>
          <w:sz w:val="28"/>
          <w:szCs w:val="28"/>
        </w:rPr>
        <w:t xml:space="preserve">60 % of total patients - out of which 55% patients had some psychiatric morbidity/co-morbidity. </w:t>
      </w:r>
    </w:p>
    <w:p w:rsidR="00750370" w:rsidRPr="00D06B79" w:rsidRDefault="00D46DE0" w:rsidP="00D06B79">
      <w:pPr>
        <w:pStyle w:val="ListParagraph"/>
        <w:spacing w:before="240" w:after="240" w:line="360" w:lineRule="auto"/>
        <w:jc w:val="both"/>
        <w:rPr>
          <w:rFonts w:ascii="Times New Roman" w:eastAsia="Calibri" w:hAnsi="Times New Roman"/>
          <w:sz w:val="28"/>
          <w:szCs w:val="28"/>
        </w:rPr>
      </w:pPr>
      <w:r>
        <w:rPr>
          <w:rFonts w:ascii="Times New Roman" w:eastAsia="Calibri" w:hAnsi="Times New Roman"/>
          <w:sz w:val="28"/>
          <w:szCs w:val="28"/>
        </w:rPr>
        <w:t xml:space="preserve">Patients with </w:t>
      </w:r>
      <w:r w:rsidR="00750370" w:rsidRPr="00D06B79">
        <w:rPr>
          <w:rFonts w:ascii="Times New Roman" w:eastAsia="Calibri" w:hAnsi="Times New Roman"/>
          <w:sz w:val="28"/>
          <w:szCs w:val="28"/>
        </w:rPr>
        <w:t xml:space="preserve">high school </w:t>
      </w:r>
      <w:proofErr w:type="gramStart"/>
      <w:r w:rsidR="00750370" w:rsidRPr="00D06B79">
        <w:rPr>
          <w:rFonts w:ascii="Times New Roman" w:eastAsia="Calibri" w:hAnsi="Times New Roman"/>
          <w:sz w:val="28"/>
          <w:szCs w:val="28"/>
        </w:rPr>
        <w:t>level  and</w:t>
      </w:r>
      <w:proofErr w:type="gramEnd"/>
      <w:r w:rsidR="00750370" w:rsidRPr="00D06B79">
        <w:rPr>
          <w:rFonts w:ascii="Times New Roman" w:eastAsia="Calibri" w:hAnsi="Times New Roman"/>
          <w:sz w:val="28"/>
          <w:szCs w:val="28"/>
        </w:rPr>
        <w:t xml:space="preserve"> above 18000 per month family income included  40 % of total patients - out of which 52.5% patients had some psychiatric morbidity/co-morbidity. </w:t>
      </w:r>
    </w:p>
    <w:p w:rsidR="00750370" w:rsidRPr="00D06B79" w:rsidRDefault="00D46DE0" w:rsidP="00D06B79">
      <w:pPr>
        <w:pStyle w:val="ListParagraph"/>
        <w:spacing w:before="240" w:after="240" w:line="36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 The </w:t>
      </w:r>
      <w:r w:rsidR="00750370" w:rsidRPr="00D06B79">
        <w:rPr>
          <w:rFonts w:ascii="Times New Roman" w:eastAsia="Calibri" w:hAnsi="Times New Roman"/>
          <w:sz w:val="28"/>
          <w:szCs w:val="28"/>
        </w:rPr>
        <w:t>difference amongst these two groups was found to b</w:t>
      </w:r>
      <w:r>
        <w:rPr>
          <w:rFonts w:ascii="Times New Roman" w:eastAsia="Calibri" w:hAnsi="Times New Roman"/>
          <w:sz w:val="28"/>
          <w:szCs w:val="28"/>
        </w:rPr>
        <w:t>e statistically insignificant (</w:t>
      </w:r>
      <w:r w:rsidR="00750370" w:rsidRPr="00D06B79">
        <w:rPr>
          <w:rFonts w:ascii="Times New Roman" w:eastAsia="Calibri" w:hAnsi="Times New Roman"/>
          <w:sz w:val="28"/>
          <w:szCs w:val="28"/>
        </w:rPr>
        <w:t>p-value 0. 80 on chi-square test).</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597DF7" w:rsidRPr="00D06B79" w:rsidRDefault="00265AA8" w:rsidP="00D06B79">
      <w:pPr>
        <w:pStyle w:val="ListParagraph"/>
        <w:numPr>
          <w:ilvl w:val="0"/>
          <w:numId w:val="6"/>
        </w:numPr>
        <w:spacing w:before="240" w:after="240" w:line="360" w:lineRule="auto"/>
        <w:jc w:val="both"/>
        <w:rPr>
          <w:rFonts w:ascii="Times New Roman" w:eastAsia="Calibri" w:hAnsi="Times New Roman"/>
          <w:sz w:val="28"/>
          <w:szCs w:val="28"/>
        </w:rPr>
      </w:pPr>
      <w:r w:rsidRPr="00D06B79">
        <w:rPr>
          <w:rFonts w:ascii="Times New Roman" w:eastAsia="Calibri" w:hAnsi="Times New Roman"/>
          <w:b/>
          <w:bCs/>
          <w:sz w:val="28"/>
          <w:szCs w:val="28"/>
        </w:rPr>
        <w:t xml:space="preserve">Socio-economic Status: </w:t>
      </w:r>
      <w:r w:rsidRPr="00D06B79">
        <w:rPr>
          <w:rFonts w:ascii="Times New Roman" w:eastAsia="Calibri" w:hAnsi="Times New Roman"/>
          <w:sz w:val="28"/>
          <w:szCs w:val="28"/>
        </w:rPr>
        <w:t>The quality of life, reflected by socio-economic status always has a major impact on both physical and mental health of individuals.</w:t>
      </w:r>
    </w:p>
    <w:p w:rsidR="00597DF7" w:rsidRPr="00D06B79" w:rsidRDefault="00265AA8"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 </w:t>
      </w:r>
      <w:r w:rsidR="00597DF7" w:rsidRPr="00D06B79">
        <w:rPr>
          <w:rFonts w:ascii="Times New Roman" w:eastAsia="Calibri" w:hAnsi="Times New Roman"/>
          <w:sz w:val="28"/>
          <w:szCs w:val="28"/>
        </w:rPr>
        <w:t>In our stu</w:t>
      </w:r>
      <w:r w:rsidR="00D46DE0">
        <w:rPr>
          <w:rFonts w:ascii="Times New Roman" w:eastAsia="Calibri" w:hAnsi="Times New Roman"/>
          <w:sz w:val="28"/>
          <w:szCs w:val="28"/>
        </w:rPr>
        <w:t xml:space="preserve">dy, one group of patients with </w:t>
      </w:r>
      <w:r w:rsidR="00597DF7" w:rsidRPr="00D06B79">
        <w:rPr>
          <w:rFonts w:ascii="Times New Roman" w:eastAsia="Calibri" w:hAnsi="Times New Roman"/>
          <w:sz w:val="28"/>
          <w:szCs w:val="28"/>
        </w:rPr>
        <w:t xml:space="preserve">upper /middle </w:t>
      </w:r>
      <w:proofErr w:type="gramStart"/>
      <w:r w:rsidR="00597DF7" w:rsidRPr="00D06B79">
        <w:rPr>
          <w:rFonts w:ascii="Times New Roman" w:eastAsia="Calibri" w:hAnsi="Times New Roman"/>
          <w:sz w:val="28"/>
          <w:szCs w:val="28"/>
        </w:rPr>
        <w:t>class  included</w:t>
      </w:r>
      <w:proofErr w:type="gramEnd"/>
      <w:r w:rsidR="00597DF7" w:rsidRPr="00D06B79">
        <w:rPr>
          <w:rFonts w:ascii="Times New Roman" w:eastAsia="Calibri" w:hAnsi="Times New Roman"/>
          <w:sz w:val="28"/>
          <w:szCs w:val="28"/>
        </w:rPr>
        <w:t xml:space="preserve"> 57 % of total patients - out of which 54.38% patients had some psychiatric morbidity/co-morbidity. </w:t>
      </w:r>
    </w:p>
    <w:p w:rsidR="00597DF7" w:rsidRPr="00D06B79" w:rsidRDefault="00597DF7"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Remaining group of patient with lower socio-economical class included 43% of total patients-out of which 53.48% patients had some psychiatric morbidity/co-morbidity.  </w:t>
      </w:r>
    </w:p>
    <w:p w:rsidR="001E31FC" w:rsidRPr="00D06B79" w:rsidRDefault="00597DF7"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The minimal difference amongst these two groups was found to be statistically insignificant (p-value 0.92 on chi-square test).</w:t>
      </w:r>
    </w:p>
    <w:p w:rsidR="00AD7CD1" w:rsidRPr="00D06B79" w:rsidRDefault="00AD7CD1" w:rsidP="00D06B79">
      <w:pPr>
        <w:pStyle w:val="ListParagraph"/>
        <w:spacing w:before="240" w:after="240" w:line="360" w:lineRule="auto"/>
        <w:jc w:val="both"/>
        <w:rPr>
          <w:rFonts w:ascii="Times New Roman" w:eastAsia="Calibri" w:hAnsi="Times New Roman"/>
          <w:sz w:val="28"/>
          <w:szCs w:val="28"/>
        </w:rPr>
      </w:pPr>
    </w:p>
    <w:p w:rsidR="00750370" w:rsidRPr="00D06B79" w:rsidRDefault="00750370" w:rsidP="00D06B79">
      <w:pPr>
        <w:pStyle w:val="ListParagraph"/>
        <w:numPr>
          <w:ilvl w:val="0"/>
          <w:numId w:val="6"/>
        </w:numPr>
        <w:spacing w:before="240" w:after="240" w:line="360" w:lineRule="auto"/>
        <w:jc w:val="both"/>
        <w:rPr>
          <w:rFonts w:ascii="Times New Roman" w:eastAsia="Calibri" w:hAnsi="Times New Roman"/>
          <w:b/>
          <w:bCs/>
          <w:sz w:val="28"/>
          <w:szCs w:val="28"/>
        </w:rPr>
      </w:pPr>
      <w:r w:rsidRPr="00D06B79">
        <w:rPr>
          <w:rFonts w:ascii="Times New Roman" w:eastAsia="Calibri" w:hAnsi="Times New Roman"/>
          <w:b/>
          <w:bCs/>
          <w:sz w:val="28"/>
          <w:szCs w:val="28"/>
        </w:rPr>
        <w:t>Residence:</w:t>
      </w:r>
      <w:r w:rsidR="00265AA8" w:rsidRPr="00D06B79">
        <w:rPr>
          <w:rFonts w:ascii="Times New Roman" w:eastAsia="Calibri" w:hAnsi="Times New Roman"/>
          <w:b/>
          <w:bCs/>
          <w:sz w:val="28"/>
          <w:szCs w:val="28"/>
        </w:rPr>
        <w:t xml:space="preserve"> </w:t>
      </w:r>
      <w:r w:rsidRPr="00D06B79">
        <w:rPr>
          <w:rFonts w:ascii="Times New Roman" w:eastAsia="Calibri" w:hAnsi="Times New Roman"/>
          <w:sz w:val="28"/>
          <w:szCs w:val="28"/>
        </w:rPr>
        <w:t xml:space="preserve">In our study, urban patients included 85 % of total patients - out of which 55.3% patients had some psychiatric morbidity/co-morbidity. </w:t>
      </w:r>
    </w:p>
    <w:p w:rsidR="00750370" w:rsidRPr="00D06B79" w:rsidRDefault="00D46DE0" w:rsidP="00D06B79">
      <w:pPr>
        <w:pStyle w:val="ListParagraph"/>
        <w:spacing w:before="240" w:after="240" w:line="360" w:lineRule="auto"/>
        <w:jc w:val="both"/>
        <w:rPr>
          <w:rFonts w:ascii="Times New Roman" w:eastAsia="Calibri" w:hAnsi="Times New Roman"/>
          <w:sz w:val="28"/>
          <w:szCs w:val="28"/>
        </w:rPr>
      </w:pPr>
      <w:r>
        <w:rPr>
          <w:rFonts w:ascii="Times New Roman" w:eastAsia="Calibri" w:hAnsi="Times New Roman"/>
          <w:sz w:val="28"/>
          <w:szCs w:val="28"/>
        </w:rPr>
        <w:t xml:space="preserve">Non-urban patients included </w:t>
      </w:r>
      <w:r w:rsidR="00750370" w:rsidRPr="00D06B79">
        <w:rPr>
          <w:rFonts w:ascii="Times New Roman" w:eastAsia="Calibri" w:hAnsi="Times New Roman"/>
          <w:sz w:val="28"/>
          <w:szCs w:val="28"/>
        </w:rPr>
        <w:t xml:space="preserve">15 % of total patients - out of which 46.66% patients had some psychiatric morbidity/co-morbidity. </w:t>
      </w:r>
    </w:p>
    <w:p w:rsidR="00750370" w:rsidRPr="00D06B79" w:rsidRDefault="00750370" w:rsidP="00D06B79">
      <w:pPr>
        <w:pStyle w:val="ListParagraph"/>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 The difference amongst these two groups was found to b</w:t>
      </w:r>
      <w:r w:rsidR="00D46DE0">
        <w:rPr>
          <w:rFonts w:ascii="Times New Roman" w:eastAsia="Calibri" w:hAnsi="Times New Roman"/>
          <w:sz w:val="28"/>
          <w:szCs w:val="28"/>
        </w:rPr>
        <w:t>e statistically insignificant (</w:t>
      </w:r>
      <w:r w:rsidRPr="00D06B79">
        <w:rPr>
          <w:rFonts w:ascii="Times New Roman" w:eastAsia="Calibri" w:hAnsi="Times New Roman"/>
          <w:sz w:val="28"/>
          <w:szCs w:val="28"/>
        </w:rPr>
        <w:t>p-value 0. 54 on chi-square test).</w:t>
      </w:r>
    </w:p>
    <w:p w:rsidR="00750370" w:rsidRPr="00D06B79" w:rsidRDefault="00750370" w:rsidP="00D06B79">
      <w:pPr>
        <w:pStyle w:val="ListParagraph"/>
        <w:spacing w:before="240" w:after="240" w:line="360" w:lineRule="auto"/>
        <w:jc w:val="both"/>
        <w:rPr>
          <w:rFonts w:ascii="Times New Roman" w:eastAsia="Calibri" w:hAnsi="Times New Roman"/>
          <w:b/>
          <w:bCs/>
          <w:sz w:val="28"/>
          <w:szCs w:val="28"/>
        </w:rPr>
      </w:pPr>
    </w:p>
    <w:p w:rsidR="00D46DE0" w:rsidRDefault="00D46DE0">
      <w:pPr>
        <w:spacing w:line="259" w:lineRule="auto"/>
        <w:rPr>
          <w:rFonts w:ascii="Times New Roman" w:eastAsia="Calibri" w:hAnsi="Times New Roman"/>
          <w:b/>
          <w:bCs/>
          <w:sz w:val="28"/>
          <w:szCs w:val="28"/>
        </w:rPr>
      </w:pPr>
      <w:r>
        <w:rPr>
          <w:rFonts w:ascii="Times New Roman" w:eastAsia="Calibri" w:hAnsi="Times New Roman"/>
          <w:b/>
          <w:bCs/>
          <w:sz w:val="28"/>
          <w:szCs w:val="28"/>
        </w:rPr>
        <w:br w:type="page"/>
      </w:r>
    </w:p>
    <w:p w:rsidR="001E31FC" w:rsidRPr="00D46DE0" w:rsidRDefault="00265AA8" w:rsidP="00D46DE0">
      <w:pPr>
        <w:pBdr>
          <w:top w:val="thinThickSmallGap" w:sz="18" w:space="1" w:color="auto"/>
          <w:left w:val="thinThickSmallGap" w:sz="18" w:space="4" w:color="auto"/>
          <w:bottom w:val="thinThickSmallGap" w:sz="18" w:space="1" w:color="auto"/>
          <w:right w:val="thinThickSmallGap" w:sz="18" w:space="4" w:color="auto"/>
          <w:between w:val="thinThickSmallGap" w:sz="18" w:space="1" w:color="auto"/>
        </w:pBdr>
        <w:spacing w:before="240" w:after="240" w:line="360" w:lineRule="auto"/>
        <w:jc w:val="center"/>
        <w:rPr>
          <w:rFonts w:ascii="Times New Roman" w:eastAsia="Calibri" w:hAnsi="Times New Roman"/>
          <w:b/>
          <w:bCs/>
          <w:sz w:val="40"/>
          <w:szCs w:val="40"/>
        </w:rPr>
      </w:pPr>
      <w:r w:rsidRPr="00D46DE0">
        <w:rPr>
          <w:rFonts w:ascii="Times New Roman" w:eastAsia="Calibri" w:hAnsi="Times New Roman"/>
          <w:b/>
          <w:bCs/>
          <w:sz w:val="40"/>
          <w:szCs w:val="40"/>
        </w:rPr>
        <w:lastRenderedPageBreak/>
        <w:t>SUMMARY</w:t>
      </w:r>
    </w:p>
    <w:p w:rsidR="00A85187" w:rsidRDefault="00A85187" w:rsidP="00D06B79">
      <w:pPr>
        <w:spacing w:before="240" w:after="240" w:line="360" w:lineRule="auto"/>
        <w:jc w:val="both"/>
        <w:rPr>
          <w:rFonts w:ascii="Times New Roman" w:eastAsia="Calibri" w:hAnsi="Times New Roman"/>
          <w:sz w:val="28"/>
          <w:szCs w:val="28"/>
        </w:rPr>
      </w:pPr>
    </w:p>
    <w:p w:rsidR="007A6D38" w:rsidRPr="00D06B79" w:rsidRDefault="00265AA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In our study</w:t>
      </w:r>
      <w:r w:rsidR="007A6D38" w:rsidRPr="00D06B79">
        <w:rPr>
          <w:rFonts w:ascii="Times New Roman" w:eastAsia="Calibri" w:hAnsi="Times New Roman"/>
          <w:sz w:val="28"/>
          <w:szCs w:val="28"/>
        </w:rPr>
        <w:t xml:space="preserve"> of 100 patients</w:t>
      </w:r>
      <w:r w:rsidRPr="00D06B79">
        <w:rPr>
          <w:rFonts w:ascii="Times New Roman" w:eastAsia="Calibri" w:hAnsi="Times New Roman"/>
          <w:sz w:val="28"/>
          <w:szCs w:val="28"/>
        </w:rPr>
        <w:t xml:space="preserve">, we found </w:t>
      </w:r>
      <w:r w:rsidR="007A6D38" w:rsidRPr="00D06B79">
        <w:rPr>
          <w:rFonts w:ascii="Times New Roman" w:eastAsia="Calibri" w:hAnsi="Times New Roman"/>
          <w:sz w:val="28"/>
          <w:szCs w:val="28"/>
        </w:rPr>
        <w:t xml:space="preserve"> 54 % of patients attending neurology OPD having psychiatric morbidities/co-morbidities, out of which  11 % had primary (pure) psychiatric diagnosis instead of having any neurological disorder suggestive of overlap of symptoms/perception of symptoms amongst neurology and neuropsychiatry. </w:t>
      </w:r>
    </w:p>
    <w:p w:rsidR="007A6D38" w:rsidRPr="00D06B79" w:rsidRDefault="007A6D3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T</w:t>
      </w:r>
      <w:r w:rsidR="00265AA8" w:rsidRPr="00D06B79">
        <w:rPr>
          <w:rFonts w:ascii="Times New Roman" w:eastAsia="Calibri" w:hAnsi="Times New Roman"/>
          <w:sz w:val="28"/>
          <w:szCs w:val="28"/>
        </w:rPr>
        <w:t>he socio-demo</w:t>
      </w:r>
      <w:r w:rsidRPr="00D06B79">
        <w:rPr>
          <w:rFonts w:ascii="Times New Roman" w:eastAsia="Calibri" w:hAnsi="Times New Roman"/>
          <w:sz w:val="28"/>
          <w:szCs w:val="28"/>
        </w:rPr>
        <w:t xml:space="preserve">graphic factors –age, education, family income, socioeconomic class, </w:t>
      </w:r>
      <w:proofErr w:type="gramStart"/>
      <w:r w:rsidRPr="00D06B79">
        <w:rPr>
          <w:rFonts w:ascii="Times New Roman" w:eastAsia="Calibri" w:hAnsi="Times New Roman"/>
          <w:sz w:val="28"/>
          <w:szCs w:val="28"/>
        </w:rPr>
        <w:t>marital</w:t>
      </w:r>
      <w:proofErr w:type="gramEnd"/>
      <w:r w:rsidRPr="00D06B79">
        <w:rPr>
          <w:rFonts w:ascii="Times New Roman" w:eastAsia="Calibri" w:hAnsi="Times New Roman"/>
          <w:sz w:val="28"/>
          <w:szCs w:val="28"/>
        </w:rPr>
        <w:t xml:space="preserve"> status had overall no statistically significant difference in prevalence of psychiatric morbidities/co-morbidities when divided into two equivalent subgroups. </w:t>
      </w:r>
    </w:p>
    <w:p w:rsidR="001E31FC" w:rsidRPr="00D06B79" w:rsidRDefault="007A6D3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 xml:space="preserve">Factors like occupation and residence had differences in prevalence of psychiatric morbidities/ co-morbidities but statistically these differences were insignificant (p value &gt; 0.05). </w:t>
      </w:r>
      <w:r w:rsidR="00265AA8" w:rsidRPr="00D06B79">
        <w:rPr>
          <w:rFonts w:ascii="Times New Roman" w:eastAsia="Calibri" w:hAnsi="Times New Roman"/>
          <w:sz w:val="28"/>
          <w:szCs w:val="28"/>
        </w:rPr>
        <w:t xml:space="preserve"> </w:t>
      </w:r>
    </w:p>
    <w:p w:rsidR="007A6D38" w:rsidRPr="00D06B79" w:rsidRDefault="007A6D3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Females had significantly higher prevalence of psychiatric illness than males and the difference was statistically significant when subjected to analysis</w:t>
      </w:r>
      <w:r w:rsidR="00D46DE0">
        <w:rPr>
          <w:rFonts w:ascii="Times New Roman" w:eastAsia="Calibri" w:hAnsi="Times New Roman"/>
          <w:sz w:val="28"/>
          <w:szCs w:val="28"/>
        </w:rPr>
        <w:t xml:space="preserve"> </w:t>
      </w:r>
      <w:r w:rsidRPr="00D06B79">
        <w:rPr>
          <w:rFonts w:ascii="Times New Roman" w:eastAsia="Calibri" w:hAnsi="Times New Roman"/>
          <w:sz w:val="28"/>
          <w:szCs w:val="28"/>
        </w:rPr>
        <w:t>(p-value 0.02).</w:t>
      </w:r>
    </w:p>
    <w:p w:rsidR="007A6D38" w:rsidRPr="00D06B79" w:rsidRDefault="007A6D3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Amongst psychiatric morbidities/co-morbidities, commonest was symptoms of anxiety (14%) followed by major depressive disorder</w:t>
      </w:r>
      <w:r w:rsidR="00D46DE0">
        <w:rPr>
          <w:rFonts w:ascii="Times New Roman" w:eastAsia="Calibri" w:hAnsi="Times New Roman"/>
          <w:sz w:val="28"/>
          <w:szCs w:val="28"/>
        </w:rPr>
        <w:t xml:space="preserve"> </w:t>
      </w:r>
      <w:r w:rsidRPr="00D06B79">
        <w:rPr>
          <w:rFonts w:ascii="Times New Roman" w:eastAsia="Calibri" w:hAnsi="Times New Roman"/>
          <w:sz w:val="28"/>
          <w:szCs w:val="28"/>
        </w:rPr>
        <w:t>(10%</w:t>
      </w:r>
      <w:proofErr w:type="gramStart"/>
      <w:r w:rsidRPr="00D06B79">
        <w:rPr>
          <w:rFonts w:ascii="Times New Roman" w:eastAsia="Calibri" w:hAnsi="Times New Roman"/>
          <w:sz w:val="28"/>
          <w:szCs w:val="28"/>
        </w:rPr>
        <w:t>)  and</w:t>
      </w:r>
      <w:proofErr w:type="gramEnd"/>
      <w:r w:rsidRPr="00D06B79">
        <w:rPr>
          <w:rFonts w:ascii="Times New Roman" w:eastAsia="Calibri" w:hAnsi="Times New Roman"/>
          <w:sz w:val="28"/>
          <w:szCs w:val="28"/>
        </w:rPr>
        <w:t xml:space="preserve"> depressive symptoms(7%). </w:t>
      </w:r>
    </w:p>
    <w:p w:rsidR="007A6D38" w:rsidRPr="00D06B79" w:rsidRDefault="007A6D3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Most common neurological diagnosis were epilepsy/seizures (44%) followed by migraine/headaches (26%).</w:t>
      </w:r>
    </w:p>
    <w:p w:rsidR="007A6D38" w:rsidRPr="00D06B79" w:rsidRDefault="007A6D3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Symptoms of anxiety (16%) and depression (16%) were most common of prevalent</w:t>
      </w:r>
      <w:r w:rsidR="00D46DE0">
        <w:rPr>
          <w:rFonts w:ascii="Times New Roman" w:eastAsia="Calibri" w:hAnsi="Times New Roman"/>
          <w:sz w:val="28"/>
          <w:szCs w:val="28"/>
        </w:rPr>
        <w:t xml:space="preserve"> psychiatric co-morbidities in </w:t>
      </w:r>
      <w:r w:rsidRPr="00D06B79">
        <w:rPr>
          <w:rFonts w:ascii="Times New Roman" w:eastAsia="Calibri" w:hAnsi="Times New Roman"/>
          <w:sz w:val="28"/>
          <w:szCs w:val="28"/>
        </w:rPr>
        <w:t>epilepsy/</w:t>
      </w:r>
      <w:proofErr w:type="gramStart"/>
      <w:r w:rsidRPr="00D06B79">
        <w:rPr>
          <w:rFonts w:ascii="Times New Roman" w:eastAsia="Calibri" w:hAnsi="Times New Roman"/>
          <w:sz w:val="28"/>
          <w:szCs w:val="28"/>
        </w:rPr>
        <w:t>seizure  patients</w:t>
      </w:r>
      <w:proofErr w:type="gramEnd"/>
      <w:r w:rsidRPr="00D06B79">
        <w:rPr>
          <w:rFonts w:ascii="Times New Roman" w:eastAsia="Calibri" w:hAnsi="Times New Roman"/>
          <w:sz w:val="28"/>
          <w:szCs w:val="28"/>
        </w:rPr>
        <w:t>.</w:t>
      </w:r>
    </w:p>
    <w:p w:rsidR="007A6D38" w:rsidRPr="00D06B79" w:rsidRDefault="007A6D38"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lastRenderedPageBreak/>
        <w:t>Symptoms of anxiety (42%) were most common of prevalent psychiatric co-morbidities in migraine/headache patients.</w:t>
      </w:r>
    </w:p>
    <w:p w:rsidR="001E31FC" w:rsidRPr="00D06B79" w:rsidRDefault="001E31FC" w:rsidP="00D06B79">
      <w:pPr>
        <w:spacing w:before="240" w:after="240" w:line="360" w:lineRule="auto"/>
        <w:jc w:val="both"/>
        <w:rPr>
          <w:rFonts w:ascii="Times New Roman" w:eastAsia="Calibri" w:hAnsi="Times New Roman"/>
          <w:sz w:val="28"/>
          <w:szCs w:val="28"/>
        </w:rPr>
      </w:pPr>
    </w:p>
    <w:p w:rsidR="001E31FC" w:rsidRPr="00D06B79" w:rsidRDefault="001E31FC" w:rsidP="00D06B79">
      <w:pPr>
        <w:spacing w:before="240" w:after="240" w:line="360" w:lineRule="auto"/>
        <w:jc w:val="both"/>
        <w:rPr>
          <w:rFonts w:ascii="Times New Roman" w:eastAsia="Calibri" w:hAnsi="Times New Roman"/>
          <w:sz w:val="28"/>
          <w:szCs w:val="28"/>
        </w:rPr>
      </w:pPr>
    </w:p>
    <w:p w:rsidR="001E31FC" w:rsidRPr="00D06B79" w:rsidRDefault="001E31FC" w:rsidP="00D06B79">
      <w:pPr>
        <w:spacing w:before="240" w:after="240" w:line="360" w:lineRule="auto"/>
        <w:jc w:val="both"/>
        <w:rPr>
          <w:rFonts w:ascii="Times New Roman" w:eastAsia="Calibri" w:hAnsi="Times New Roman"/>
          <w:sz w:val="28"/>
          <w:szCs w:val="28"/>
        </w:rPr>
      </w:pPr>
    </w:p>
    <w:p w:rsidR="00D95BD9" w:rsidRPr="00D06B79" w:rsidRDefault="00D95BD9" w:rsidP="00D06B79">
      <w:pPr>
        <w:spacing w:before="240" w:after="240" w:line="360" w:lineRule="auto"/>
        <w:jc w:val="both"/>
        <w:rPr>
          <w:rFonts w:ascii="Times New Roman" w:eastAsia="Calibri" w:hAnsi="Times New Roman"/>
          <w:sz w:val="28"/>
          <w:szCs w:val="28"/>
        </w:rPr>
      </w:pPr>
    </w:p>
    <w:p w:rsidR="00D95BD9" w:rsidRPr="00D06B79" w:rsidRDefault="00D95BD9" w:rsidP="00D06B79">
      <w:pPr>
        <w:spacing w:before="240" w:after="240" w:line="360" w:lineRule="auto"/>
        <w:jc w:val="both"/>
        <w:rPr>
          <w:rFonts w:ascii="Times New Roman" w:eastAsia="Calibri" w:hAnsi="Times New Roman"/>
          <w:sz w:val="28"/>
          <w:szCs w:val="28"/>
        </w:rPr>
      </w:pPr>
    </w:p>
    <w:p w:rsidR="004D3374" w:rsidRPr="00D06B79" w:rsidRDefault="004D3374" w:rsidP="00D06B79">
      <w:pPr>
        <w:spacing w:before="240" w:after="240" w:line="360" w:lineRule="auto"/>
        <w:jc w:val="both"/>
        <w:rPr>
          <w:rFonts w:ascii="Times New Roman" w:eastAsia="Calibri" w:hAnsi="Times New Roman"/>
          <w:sz w:val="28"/>
          <w:szCs w:val="28"/>
        </w:rPr>
      </w:pPr>
    </w:p>
    <w:p w:rsidR="00AD7CD1" w:rsidRPr="00D06B79" w:rsidRDefault="00AD7CD1" w:rsidP="00D06B79">
      <w:pPr>
        <w:spacing w:before="240" w:after="240" w:line="360" w:lineRule="auto"/>
        <w:jc w:val="both"/>
        <w:rPr>
          <w:rFonts w:ascii="Times New Roman" w:eastAsia="Calibri" w:hAnsi="Times New Roman"/>
          <w:sz w:val="28"/>
          <w:szCs w:val="28"/>
        </w:rPr>
      </w:pPr>
    </w:p>
    <w:p w:rsidR="00AD7CD1" w:rsidRPr="00D06B79" w:rsidRDefault="00AD7CD1" w:rsidP="00D06B79">
      <w:pPr>
        <w:spacing w:before="240" w:after="240" w:line="360" w:lineRule="auto"/>
        <w:jc w:val="both"/>
        <w:rPr>
          <w:rFonts w:ascii="Times New Roman" w:eastAsia="Calibri" w:hAnsi="Times New Roman"/>
          <w:sz w:val="28"/>
          <w:szCs w:val="28"/>
        </w:rPr>
      </w:pPr>
    </w:p>
    <w:p w:rsidR="00AD7CD1" w:rsidRPr="00D06B79" w:rsidRDefault="00AD7CD1" w:rsidP="00D06B79">
      <w:pPr>
        <w:spacing w:before="240" w:after="240" w:line="360" w:lineRule="auto"/>
        <w:jc w:val="both"/>
        <w:rPr>
          <w:rFonts w:ascii="Times New Roman" w:eastAsia="Calibri" w:hAnsi="Times New Roman"/>
          <w:sz w:val="28"/>
          <w:szCs w:val="28"/>
        </w:rPr>
      </w:pPr>
    </w:p>
    <w:p w:rsidR="00AD7CD1" w:rsidRPr="00D06B79" w:rsidRDefault="00AD7CD1" w:rsidP="00D06B79">
      <w:pPr>
        <w:spacing w:before="240" w:after="240" w:line="360" w:lineRule="auto"/>
        <w:jc w:val="both"/>
        <w:rPr>
          <w:rFonts w:ascii="Times New Roman" w:eastAsia="Calibri" w:hAnsi="Times New Roman"/>
          <w:sz w:val="28"/>
          <w:szCs w:val="28"/>
        </w:rPr>
      </w:pPr>
    </w:p>
    <w:p w:rsidR="00AD7CD1" w:rsidRPr="00D06B79" w:rsidRDefault="00AD7CD1" w:rsidP="00D06B79">
      <w:pPr>
        <w:spacing w:before="240" w:after="240" w:line="360" w:lineRule="auto"/>
        <w:jc w:val="both"/>
        <w:rPr>
          <w:rFonts w:ascii="Times New Roman" w:eastAsia="Calibri" w:hAnsi="Times New Roman"/>
          <w:sz w:val="28"/>
          <w:szCs w:val="28"/>
        </w:rPr>
      </w:pPr>
    </w:p>
    <w:p w:rsidR="004D3374" w:rsidRPr="00D06B79" w:rsidRDefault="004D3374" w:rsidP="00D06B79">
      <w:pPr>
        <w:spacing w:before="240" w:after="240" w:line="360" w:lineRule="auto"/>
        <w:jc w:val="both"/>
        <w:rPr>
          <w:rFonts w:ascii="Times New Roman" w:eastAsia="Calibri" w:hAnsi="Times New Roman"/>
          <w:sz w:val="28"/>
          <w:szCs w:val="28"/>
        </w:rPr>
      </w:pPr>
    </w:p>
    <w:p w:rsidR="004D3374" w:rsidRPr="00D06B79" w:rsidRDefault="004D3374" w:rsidP="00D06B79">
      <w:pPr>
        <w:spacing w:before="240" w:after="240" w:line="360" w:lineRule="auto"/>
        <w:jc w:val="both"/>
        <w:rPr>
          <w:rFonts w:ascii="Times New Roman" w:eastAsia="Calibri" w:hAnsi="Times New Roman"/>
          <w:sz w:val="28"/>
          <w:szCs w:val="28"/>
        </w:rPr>
      </w:pPr>
    </w:p>
    <w:p w:rsidR="00D46DE0" w:rsidRDefault="00D46DE0">
      <w:pPr>
        <w:spacing w:line="259" w:lineRule="auto"/>
        <w:rPr>
          <w:rFonts w:ascii="Times New Roman" w:eastAsia="Calibri" w:hAnsi="Times New Roman"/>
          <w:sz w:val="28"/>
          <w:szCs w:val="28"/>
        </w:rPr>
      </w:pPr>
      <w:r>
        <w:rPr>
          <w:rFonts w:ascii="Times New Roman" w:eastAsia="Calibri" w:hAnsi="Times New Roman"/>
          <w:sz w:val="28"/>
          <w:szCs w:val="28"/>
        </w:rPr>
        <w:br w:type="page"/>
      </w:r>
    </w:p>
    <w:p w:rsidR="001E31FC" w:rsidRPr="00D46DE0" w:rsidRDefault="00265AA8" w:rsidP="00D46DE0">
      <w:pPr>
        <w:pBdr>
          <w:top w:val="thinThickSmallGap" w:sz="18" w:space="1" w:color="auto"/>
          <w:left w:val="thinThickSmallGap" w:sz="18" w:space="4" w:color="auto"/>
          <w:bottom w:val="thinThickSmallGap" w:sz="18" w:space="1" w:color="auto"/>
          <w:right w:val="thinThickSmallGap" w:sz="18" w:space="4" w:color="auto"/>
          <w:between w:val="thinThickSmallGap" w:sz="18" w:space="1" w:color="auto"/>
        </w:pBdr>
        <w:spacing w:before="240" w:after="240" w:line="360" w:lineRule="auto"/>
        <w:jc w:val="center"/>
        <w:rPr>
          <w:rFonts w:ascii="Times New Roman" w:eastAsia="Calibri" w:hAnsi="Times New Roman"/>
          <w:b/>
          <w:bCs/>
          <w:sz w:val="40"/>
          <w:szCs w:val="40"/>
        </w:rPr>
      </w:pPr>
      <w:r w:rsidRPr="00D46DE0">
        <w:rPr>
          <w:rFonts w:ascii="Times New Roman" w:eastAsia="Calibri" w:hAnsi="Times New Roman"/>
          <w:b/>
          <w:bCs/>
          <w:sz w:val="40"/>
          <w:szCs w:val="40"/>
        </w:rPr>
        <w:lastRenderedPageBreak/>
        <w:t>CONCLUSION</w:t>
      </w:r>
    </w:p>
    <w:p w:rsidR="00DD755A" w:rsidRPr="00D06B79" w:rsidRDefault="00DD755A" w:rsidP="00D06B79">
      <w:pPr>
        <w:spacing w:before="240" w:after="240" w:line="360" w:lineRule="auto"/>
        <w:jc w:val="both"/>
        <w:rPr>
          <w:rFonts w:ascii="Times New Roman" w:eastAsia="Calibri" w:hAnsi="Times New Roman"/>
          <w:sz w:val="28"/>
          <w:szCs w:val="28"/>
        </w:rPr>
      </w:pPr>
    </w:p>
    <w:p w:rsidR="008D0E1E" w:rsidRPr="00D06B79" w:rsidRDefault="00DA039D"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Psychiatric morbidities/co-morbidities</w:t>
      </w:r>
      <w:r w:rsidR="00D46DE0">
        <w:rPr>
          <w:rFonts w:ascii="Times New Roman" w:eastAsia="Calibri" w:hAnsi="Times New Roman"/>
          <w:sz w:val="28"/>
          <w:szCs w:val="28"/>
        </w:rPr>
        <w:t xml:space="preserve"> account for more than half of </w:t>
      </w:r>
      <w:r w:rsidRPr="00D06B79">
        <w:rPr>
          <w:rFonts w:ascii="Times New Roman" w:eastAsia="Calibri" w:hAnsi="Times New Roman"/>
          <w:sz w:val="28"/>
          <w:szCs w:val="28"/>
        </w:rPr>
        <w:t>neurology OPD patients</w:t>
      </w:r>
      <w:r w:rsidR="00265AA8" w:rsidRPr="00D06B79">
        <w:rPr>
          <w:rFonts w:ascii="Times New Roman" w:eastAsia="Calibri" w:hAnsi="Times New Roman"/>
          <w:sz w:val="28"/>
          <w:szCs w:val="28"/>
        </w:rPr>
        <w:t xml:space="preserve"> </w:t>
      </w:r>
      <w:r w:rsidRPr="00D06B79">
        <w:rPr>
          <w:rFonts w:ascii="Times New Roman" w:eastAsia="Calibri" w:hAnsi="Times New Roman"/>
          <w:sz w:val="28"/>
          <w:szCs w:val="28"/>
        </w:rPr>
        <w:t>even at tertiary hospital having separate dep</w:t>
      </w:r>
      <w:r w:rsidR="00152C47" w:rsidRPr="00D06B79">
        <w:rPr>
          <w:rFonts w:ascii="Times New Roman" w:eastAsia="Calibri" w:hAnsi="Times New Roman"/>
          <w:sz w:val="28"/>
          <w:szCs w:val="28"/>
        </w:rPr>
        <w:t xml:space="preserve">artments for neurology and </w:t>
      </w:r>
      <w:r w:rsidR="00D46DE0">
        <w:rPr>
          <w:rFonts w:ascii="Times New Roman" w:eastAsia="Calibri" w:hAnsi="Times New Roman"/>
          <w:sz w:val="28"/>
          <w:szCs w:val="28"/>
        </w:rPr>
        <w:t>psychiatry</w:t>
      </w:r>
      <w:r w:rsidRPr="00D06B79">
        <w:rPr>
          <w:rFonts w:ascii="Times New Roman" w:eastAsia="Calibri" w:hAnsi="Times New Roman"/>
          <w:sz w:val="28"/>
          <w:szCs w:val="28"/>
        </w:rPr>
        <w:t xml:space="preserve">. </w:t>
      </w:r>
      <w:r w:rsidR="008D0E1E" w:rsidRPr="00D06B79">
        <w:rPr>
          <w:rFonts w:ascii="Times New Roman" w:eastAsia="Calibri" w:hAnsi="Times New Roman"/>
          <w:sz w:val="28"/>
          <w:szCs w:val="28"/>
        </w:rPr>
        <w:t xml:space="preserve">Symptoms of some neurological illness are overlapping with psychiatric diagnosis and hence it is common for a layman to attend neurology OPD seeking help despite of having psychiatric morbidity/ co-morbidity and it is quite evident in our study also. Need of hour is creating awareness regarding possibility of presence of psychiatric ailments in form of primary diagnosis or co-morbidity with neurological disorder </w:t>
      </w:r>
      <w:r w:rsidR="00FC11B0" w:rsidRPr="00D06B79">
        <w:rPr>
          <w:rFonts w:ascii="Times New Roman" w:eastAsia="Calibri" w:hAnsi="Times New Roman"/>
          <w:sz w:val="28"/>
          <w:szCs w:val="28"/>
        </w:rPr>
        <w:t>which will lead to</w:t>
      </w:r>
      <w:r w:rsidR="008D0E1E" w:rsidRPr="00D06B79">
        <w:rPr>
          <w:rFonts w:ascii="Times New Roman" w:eastAsia="Calibri" w:hAnsi="Times New Roman"/>
          <w:sz w:val="28"/>
          <w:szCs w:val="28"/>
        </w:rPr>
        <w:t xml:space="preserve"> seeking timely help of psychiatrist  for early diagnosis and treatment .</w:t>
      </w:r>
    </w:p>
    <w:p w:rsidR="001E31FC" w:rsidRPr="00D06B79" w:rsidRDefault="008D0E1E" w:rsidP="00D06B79">
      <w:pPr>
        <w:spacing w:before="240" w:after="240" w:line="360" w:lineRule="auto"/>
        <w:jc w:val="both"/>
        <w:rPr>
          <w:rFonts w:ascii="Times New Roman" w:eastAsia="Calibri" w:hAnsi="Times New Roman"/>
          <w:sz w:val="28"/>
          <w:szCs w:val="28"/>
        </w:rPr>
      </w:pPr>
      <w:r w:rsidRPr="00D06B79">
        <w:rPr>
          <w:rFonts w:ascii="Times New Roman" w:eastAsia="Calibri" w:hAnsi="Times New Roman"/>
          <w:sz w:val="28"/>
          <w:szCs w:val="28"/>
        </w:rPr>
        <w:t>Cross-reference in tertiary hospital from neurology to psychiatry, higher referral from primary health centre level to available psychiatrist, penetration of specialist services of psychiatrist in remote places up to primary health care level and awareness amon</w:t>
      </w:r>
      <w:r w:rsidR="00D46DE0">
        <w:rPr>
          <w:rFonts w:ascii="Times New Roman" w:eastAsia="Calibri" w:hAnsi="Times New Roman"/>
          <w:sz w:val="28"/>
          <w:szCs w:val="28"/>
        </w:rPr>
        <w:t xml:space="preserve">gst patients/ layman regarding </w:t>
      </w:r>
      <w:r w:rsidRPr="00D06B79">
        <w:rPr>
          <w:rFonts w:ascii="Times New Roman" w:eastAsia="Calibri" w:hAnsi="Times New Roman"/>
          <w:sz w:val="28"/>
          <w:szCs w:val="28"/>
        </w:rPr>
        <w:t xml:space="preserve">existence of psychiatric illnesses along with </w:t>
      </w:r>
      <w:proofErr w:type="gramStart"/>
      <w:r w:rsidRPr="00D06B79">
        <w:rPr>
          <w:rFonts w:ascii="Times New Roman" w:eastAsia="Calibri" w:hAnsi="Times New Roman"/>
          <w:sz w:val="28"/>
          <w:szCs w:val="28"/>
        </w:rPr>
        <w:t>or  without</w:t>
      </w:r>
      <w:proofErr w:type="gramEnd"/>
      <w:r w:rsidRPr="00D06B79">
        <w:rPr>
          <w:rFonts w:ascii="Times New Roman" w:eastAsia="Calibri" w:hAnsi="Times New Roman"/>
          <w:sz w:val="28"/>
          <w:szCs w:val="28"/>
        </w:rPr>
        <w:t xml:space="preserve"> neurological illnesses are requirements of present era.</w:t>
      </w:r>
    </w:p>
    <w:p w:rsidR="00691215" w:rsidRPr="00D06B79" w:rsidRDefault="00691215" w:rsidP="00D06B79">
      <w:pPr>
        <w:spacing w:before="240" w:after="240" w:line="360" w:lineRule="auto"/>
        <w:jc w:val="both"/>
        <w:rPr>
          <w:rFonts w:ascii="Times New Roman" w:eastAsia="Calibri" w:hAnsi="Times New Roman"/>
          <w:b/>
          <w:bCs/>
          <w:sz w:val="28"/>
          <w:szCs w:val="28"/>
        </w:rPr>
      </w:pPr>
    </w:p>
    <w:p w:rsidR="00D46DE0" w:rsidRDefault="00D46DE0">
      <w:pPr>
        <w:spacing w:line="259" w:lineRule="auto"/>
        <w:rPr>
          <w:rFonts w:ascii="Times New Roman" w:eastAsia="Calibri" w:hAnsi="Times New Roman"/>
          <w:b/>
          <w:bCs/>
          <w:sz w:val="28"/>
          <w:szCs w:val="28"/>
        </w:rPr>
      </w:pPr>
      <w:r>
        <w:rPr>
          <w:rFonts w:ascii="Times New Roman" w:eastAsia="Calibri" w:hAnsi="Times New Roman"/>
          <w:b/>
          <w:bCs/>
          <w:sz w:val="28"/>
          <w:szCs w:val="28"/>
        </w:rPr>
        <w:br w:type="page"/>
      </w:r>
    </w:p>
    <w:p w:rsidR="00B27CE8" w:rsidRDefault="00B27CE8">
      <w:pPr>
        <w:spacing w:line="259" w:lineRule="auto"/>
        <w:rPr>
          <w:rFonts w:ascii="Times New Roman" w:eastAsia="Calibri" w:hAnsi="Times New Roman"/>
          <w:b/>
          <w:bCs/>
          <w:sz w:val="40"/>
          <w:szCs w:val="40"/>
        </w:rPr>
      </w:pPr>
      <w:r>
        <w:rPr>
          <w:rFonts w:ascii="Times New Roman" w:eastAsia="Calibri" w:hAnsi="Times New Roman"/>
          <w:b/>
          <w:bCs/>
          <w:sz w:val="40"/>
          <w:szCs w:val="40"/>
        </w:rPr>
        <w:lastRenderedPageBreak/>
        <w:br w:type="page"/>
      </w:r>
    </w:p>
    <w:p w:rsidR="001E31FC" w:rsidRPr="00D46DE0" w:rsidRDefault="00265AA8" w:rsidP="00D46DE0">
      <w:pPr>
        <w:pBdr>
          <w:top w:val="thinThickSmallGap" w:sz="18" w:space="1" w:color="auto"/>
          <w:left w:val="thinThickSmallGap" w:sz="18" w:space="4" w:color="auto"/>
          <w:bottom w:val="thinThickSmallGap" w:sz="18" w:space="1" w:color="auto"/>
          <w:right w:val="thinThickSmallGap" w:sz="18" w:space="4" w:color="auto"/>
          <w:between w:val="thinThickSmallGap" w:sz="18" w:space="1" w:color="auto"/>
        </w:pBdr>
        <w:spacing w:before="240" w:after="240" w:line="360" w:lineRule="auto"/>
        <w:jc w:val="center"/>
        <w:rPr>
          <w:rFonts w:ascii="Times New Roman" w:eastAsia="Calibri" w:hAnsi="Times New Roman"/>
          <w:b/>
          <w:bCs/>
          <w:sz w:val="40"/>
          <w:szCs w:val="40"/>
        </w:rPr>
      </w:pPr>
      <w:r w:rsidRPr="00D46DE0">
        <w:rPr>
          <w:rFonts w:ascii="Times New Roman" w:eastAsia="Calibri" w:hAnsi="Times New Roman"/>
          <w:b/>
          <w:bCs/>
          <w:sz w:val="40"/>
          <w:szCs w:val="40"/>
        </w:rPr>
        <w:lastRenderedPageBreak/>
        <w:t>FUTURE SCOPE</w:t>
      </w:r>
    </w:p>
    <w:p w:rsidR="00DD755A" w:rsidRPr="00D06B79" w:rsidRDefault="00DD755A" w:rsidP="00D06B79">
      <w:pPr>
        <w:pStyle w:val="ListParagraph"/>
        <w:spacing w:before="240" w:after="240" w:line="360" w:lineRule="auto"/>
        <w:jc w:val="both"/>
        <w:rPr>
          <w:rFonts w:ascii="Times New Roman" w:eastAsia="Calibri" w:hAnsi="Times New Roman"/>
          <w:sz w:val="28"/>
          <w:szCs w:val="28"/>
        </w:rPr>
      </w:pPr>
    </w:p>
    <w:p w:rsidR="001E31FC" w:rsidRPr="00D06B79" w:rsidRDefault="00265AA8" w:rsidP="00D06B79">
      <w:pPr>
        <w:pStyle w:val="ListParagraph"/>
        <w:numPr>
          <w:ilvl w:val="0"/>
          <w:numId w:val="7"/>
        </w:numPr>
        <w:spacing w:before="240" w:after="240" w:line="360" w:lineRule="auto"/>
        <w:ind w:left="714" w:hanging="357"/>
        <w:jc w:val="both"/>
        <w:rPr>
          <w:rFonts w:ascii="Times New Roman" w:eastAsia="Calibri" w:hAnsi="Times New Roman"/>
          <w:sz w:val="28"/>
          <w:szCs w:val="28"/>
        </w:rPr>
      </w:pPr>
      <w:r w:rsidRPr="00D06B79">
        <w:rPr>
          <w:rFonts w:ascii="Times New Roman" w:eastAsia="Calibri" w:hAnsi="Times New Roman"/>
          <w:sz w:val="28"/>
          <w:szCs w:val="28"/>
        </w:rPr>
        <w:t xml:space="preserve">Larger studies in </w:t>
      </w:r>
      <w:r w:rsidR="00983E4C" w:rsidRPr="00D06B79">
        <w:rPr>
          <w:rFonts w:ascii="Times New Roman" w:eastAsia="Calibri" w:hAnsi="Times New Roman"/>
          <w:sz w:val="28"/>
          <w:szCs w:val="28"/>
        </w:rPr>
        <w:t xml:space="preserve">more than one </w:t>
      </w:r>
      <w:r w:rsidR="008D0E1E" w:rsidRPr="00D06B79">
        <w:rPr>
          <w:rFonts w:ascii="Times New Roman" w:eastAsia="Calibri" w:hAnsi="Times New Roman"/>
          <w:sz w:val="28"/>
          <w:szCs w:val="28"/>
        </w:rPr>
        <w:t>institute</w:t>
      </w:r>
      <w:r w:rsidRPr="00D06B79">
        <w:rPr>
          <w:rFonts w:ascii="Times New Roman" w:eastAsia="Calibri" w:hAnsi="Times New Roman"/>
          <w:sz w:val="28"/>
          <w:szCs w:val="28"/>
        </w:rPr>
        <w:t xml:space="preserve"> c</w:t>
      </w:r>
      <w:r w:rsidR="008D0E1E" w:rsidRPr="00D06B79">
        <w:rPr>
          <w:rFonts w:ascii="Times New Roman" w:eastAsia="Calibri" w:hAnsi="Times New Roman"/>
          <w:sz w:val="28"/>
          <w:szCs w:val="28"/>
        </w:rPr>
        <w:t>ould substantiate our findings because sampling in our study included patient attending tertiary hospital in urban locality. Data from health care facility at secondary or primary level and data including rural population might give additional findings.</w:t>
      </w:r>
    </w:p>
    <w:p w:rsidR="001E31FC" w:rsidRPr="00D06B79" w:rsidRDefault="001E31FC" w:rsidP="00D06B79">
      <w:pPr>
        <w:spacing w:before="240" w:after="240" w:line="360" w:lineRule="auto"/>
        <w:jc w:val="both"/>
        <w:rPr>
          <w:rFonts w:ascii="Times New Roman" w:eastAsia="Calibri" w:hAnsi="Times New Roman"/>
          <w:sz w:val="28"/>
          <w:szCs w:val="28"/>
        </w:rPr>
      </w:pPr>
    </w:p>
    <w:p w:rsidR="001E31FC" w:rsidRPr="00D06B79" w:rsidRDefault="001E31FC" w:rsidP="00D06B79">
      <w:pPr>
        <w:spacing w:before="240" w:after="240" w:line="360" w:lineRule="auto"/>
        <w:jc w:val="both"/>
        <w:rPr>
          <w:rFonts w:ascii="Times New Roman" w:eastAsia="Calibri" w:hAnsi="Times New Roman"/>
          <w:sz w:val="28"/>
          <w:szCs w:val="28"/>
        </w:rPr>
      </w:pPr>
    </w:p>
    <w:p w:rsidR="001E31FC" w:rsidRPr="00D06B79" w:rsidRDefault="001E31FC" w:rsidP="00D06B79">
      <w:pPr>
        <w:pStyle w:val="ListParagraph"/>
        <w:spacing w:before="240" w:after="240" w:line="360" w:lineRule="auto"/>
        <w:jc w:val="both"/>
        <w:rPr>
          <w:rFonts w:ascii="Times New Roman" w:eastAsia="Calibri" w:hAnsi="Times New Roman"/>
          <w:sz w:val="28"/>
          <w:szCs w:val="28"/>
        </w:rPr>
      </w:pPr>
    </w:p>
    <w:p w:rsidR="00770C61" w:rsidRPr="00D06B79" w:rsidRDefault="00770C61" w:rsidP="00D06B79">
      <w:pPr>
        <w:pStyle w:val="ListParagraph"/>
        <w:spacing w:before="240" w:after="240" w:line="360" w:lineRule="auto"/>
        <w:jc w:val="both"/>
        <w:rPr>
          <w:rFonts w:ascii="Times New Roman" w:eastAsia="Calibri" w:hAnsi="Times New Roman"/>
          <w:sz w:val="28"/>
          <w:szCs w:val="28"/>
        </w:rPr>
      </w:pPr>
    </w:p>
    <w:p w:rsidR="00770C61" w:rsidRPr="00D06B79" w:rsidRDefault="00770C61" w:rsidP="00D06B79">
      <w:pPr>
        <w:pStyle w:val="ListParagraph"/>
        <w:spacing w:before="240" w:after="240" w:line="360" w:lineRule="auto"/>
        <w:jc w:val="both"/>
        <w:rPr>
          <w:rFonts w:ascii="Times New Roman" w:eastAsia="Calibri" w:hAnsi="Times New Roman"/>
          <w:sz w:val="28"/>
          <w:szCs w:val="28"/>
        </w:rPr>
      </w:pPr>
    </w:p>
    <w:p w:rsidR="00770C61" w:rsidRPr="00D06B79" w:rsidRDefault="00770C61" w:rsidP="00D06B79">
      <w:pPr>
        <w:pStyle w:val="ListParagraph"/>
        <w:spacing w:before="240" w:after="240" w:line="360" w:lineRule="auto"/>
        <w:jc w:val="both"/>
        <w:rPr>
          <w:rFonts w:ascii="Times New Roman" w:eastAsia="Calibri" w:hAnsi="Times New Roman"/>
          <w:sz w:val="28"/>
          <w:szCs w:val="28"/>
        </w:rPr>
      </w:pPr>
    </w:p>
    <w:p w:rsidR="00770C61" w:rsidRPr="00D06B79" w:rsidRDefault="00770C61" w:rsidP="00D06B79">
      <w:pPr>
        <w:pStyle w:val="ListParagraph"/>
        <w:spacing w:before="240" w:after="240" w:line="360" w:lineRule="auto"/>
        <w:jc w:val="both"/>
        <w:rPr>
          <w:rFonts w:ascii="Times New Roman" w:eastAsia="Calibri" w:hAnsi="Times New Roman"/>
          <w:sz w:val="28"/>
          <w:szCs w:val="28"/>
        </w:rPr>
      </w:pPr>
    </w:p>
    <w:p w:rsidR="00770C61" w:rsidRPr="00D06B79" w:rsidRDefault="00770C61" w:rsidP="00D06B79">
      <w:pPr>
        <w:pStyle w:val="ListParagraph"/>
        <w:spacing w:before="240" w:after="240" w:line="360" w:lineRule="auto"/>
        <w:jc w:val="both"/>
        <w:rPr>
          <w:rFonts w:ascii="Times New Roman" w:eastAsia="Calibri" w:hAnsi="Times New Roman"/>
          <w:sz w:val="28"/>
          <w:szCs w:val="28"/>
        </w:rPr>
      </w:pPr>
    </w:p>
    <w:p w:rsidR="001E31FC" w:rsidRPr="00D06B79" w:rsidRDefault="001E31FC" w:rsidP="00D06B79">
      <w:pPr>
        <w:spacing w:before="240" w:after="240" w:line="360" w:lineRule="auto"/>
        <w:jc w:val="both"/>
        <w:rPr>
          <w:rFonts w:ascii="Times New Roman" w:eastAsia="Calibri" w:hAnsi="Times New Roman"/>
          <w:sz w:val="28"/>
          <w:szCs w:val="28"/>
        </w:rPr>
      </w:pPr>
    </w:p>
    <w:p w:rsidR="001E31FC" w:rsidRPr="00D06B79" w:rsidRDefault="001E31FC" w:rsidP="00D06B79">
      <w:pPr>
        <w:spacing w:before="240" w:after="240" w:line="360" w:lineRule="auto"/>
        <w:jc w:val="both"/>
        <w:rPr>
          <w:rFonts w:ascii="Times New Roman" w:eastAsia="Calibri" w:hAnsi="Times New Roman"/>
          <w:sz w:val="28"/>
          <w:szCs w:val="28"/>
        </w:rPr>
      </w:pPr>
    </w:p>
    <w:p w:rsidR="00D46DE0" w:rsidRDefault="00D46DE0">
      <w:pPr>
        <w:spacing w:line="259" w:lineRule="auto"/>
        <w:rPr>
          <w:rFonts w:ascii="Times New Roman" w:eastAsia="Calibri" w:hAnsi="Times New Roman"/>
          <w:sz w:val="28"/>
          <w:szCs w:val="28"/>
        </w:rPr>
      </w:pPr>
      <w:r>
        <w:rPr>
          <w:rFonts w:ascii="Times New Roman" w:eastAsia="Calibri" w:hAnsi="Times New Roman"/>
          <w:sz w:val="28"/>
          <w:szCs w:val="28"/>
        </w:rPr>
        <w:br w:type="page"/>
      </w:r>
    </w:p>
    <w:p w:rsidR="00B27CE8" w:rsidRDefault="00B27CE8">
      <w:pPr>
        <w:spacing w:line="259" w:lineRule="auto"/>
        <w:rPr>
          <w:rFonts w:ascii="Times New Roman" w:eastAsia="Calibri" w:hAnsi="Times New Roman"/>
          <w:b/>
          <w:bCs/>
          <w:sz w:val="40"/>
          <w:szCs w:val="40"/>
        </w:rPr>
      </w:pPr>
      <w:r>
        <w:rPr>
          <w:rFonts w:ascii="Times New Roman" w:eastAsia="Calibri" w:hAnsi="Times New Roman"/>
          <w:b/>
          <w:bCs/>
          <w:sz w:val="40"/>
          <w:szCs w:val="40"/>
        </w:rPr>
        <w:lastRenderedPageBreak/>
        <w:br w:type="page"/>
      </w:r>
    </w:p>
    <w:p w:rsidR="00CB3D9A" w:rsidRPr="00D46DE0" w:rsidRDefault="00265AA8" w:rsidP="00D46DE0">
      <w:pPr>
        <w:pBdr>
          <w:top w:val="thinThickSmallGap" w:sz="18" w:space="1" w:color="auto"/>
          <w:left w:val="thinThickSmallGap" w:sz="18" w:space="1" w:color="auto"/>
          <w:bottom w:val="thinThickSmallGap" w:sz="18" w:space="1" w:color="auto"/>
          <w:right w:val="thinThickSmallGap" w:sz="18" w:space="4" w:color="auto"/>
          <w:between w:val="thinThickSmallGap" w:sz="18" w:space="1" w:color="auto"/>
        </w:pBdr>
        <w:spacing w:before="240" w:after="240" w:line="360" w:lineRule="auto"/>
        <w:jc w:val="center"/>
        <w:rPr>
          <w:rFonts w:ascii="Times New Roman" w:eastAsia="Calibri" w:hAnsi="Times New Roman"/>
          <w:b/>
          <w:bCs/>
          <w:sz w:val="40"/>
          <w:szCs w:val="40"/>
        </w:rPr>
      </w:pPr>
      <w:r w:rsidRPr="00D46DE0">
        <w:rPr>
          <w:rFonts w:ascii="Times New Roman" w:eastAsia="Calibri" w:hAnsi="Times New Roman"/>
          <w:b/>
          <w:bCs/>
          <w:sz w:val="40"/>
          <w:szCs w:val="40"/>
        </w:rPr>
        <w:lastRenderedPageBreak/>
        <w:t>REFERENCES</w:t>
      </w:r>
    </w:p>
    <w:p w:rsidR="00A85187" w:rsidRPr="00A85187" w:rsidRDefault="00A85187" w:rsidP="00A85187">
      <w:pPr>
        <w:pStyle w:val="ListParagraph"/>
        <w:autoSpaceDE w:val="0"/>
        <w:autoSpaceDN w:val="0"/>
        <w:adjustRightInd w:val="0"/>
        <w:spacing w:before="240" w:after="240" w:line="360" w:lineRule="auto"/>
        <w:ind w:left="540"/>
        <w:jc w:val="both"/>
        <w:rPr>
          <w:rFonts w:ascii="Times New Roman" w:eastAsiaTheme="majorEastAsia" w:hAnsi="Times New Roman" w:cs="Times New Roman"/>
          <w:color w:val="000000" w:themeColor="text1"/>
          <w:kern w:val="24"/>
          <w:sz w:val="28"/>
          <w:szCs w:val="28"/>
          <w:lang w:val="en-US"/>
        </w:rPr>
      </w:pP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hAnsi="Times New Roman" w:cs="Times New Roman"/>
          <w:color w:val="000000"/>
          <w:sz w:val="28"/>
          <w:szCs w:val="28"/>
          <w:shd w:val="clear" w:color="auto" w:fill="FFFFFF"/>
        </w:rPr>
        <w:t>John Moriarty. Psychiatric disorders in neurology. </w:t>
      </w:r>
      <w:r w:rsidRPr="00D06B79">
        <w:rPr>
          <w:rFonts w:ascii="Times New Roman" w:hAnsi="Times New Roman" w:cs="Times New Roman"/>
          <w:i/>
          <w:iCs/>
          <w:color w:val="000000"/>
          <w:sz w:val="28"/>
          <w:szCs w:val="28"/>
          <w:shd w:val="clear" w:color="auto" w:fill="FFFFFF"/>
        </w:rPr>
        <w:t xml:space="preserve">J </w:t>
      </w:r>
      <w:proofErr w:type="spellStart"/>
      <w:r w:rsidRPr="00D06B79">
        <w:rPr>
          <w:rFonts w:ascii="Times New Roman" w:hAnsi="Times New Roman" w:cs="Times New Roman"/>
          <w:i/>
          <w:iCs/>
          <w:color w:val="000000"/>
          <w:sz w:val="28"/>
          <w:szCs w:val="28"/>
          <w:shd w:val="clear" w:color="auto" w:fill="FFFFFF"/>
        </w:rPr>
        <w:t>Neurol</w:t>
      </w:r>
      <w:proofErr w:type="spellEnd"/>
      <w:r w:rsidRPr="00D06B79">
        <w:rPr>
          <w:rFonts w:ascii="Times New Roman" w:hAnsi="Times New Roman" w:cs="Times New Roman"/>
          <w:i/>
          <w:iCs/>
          <w:color w:val="000000"/>
          <w:sz w:val="28"/>
          <w:szCs w:val="28"/>
          <w:shd w:val="clear" w:color="auto" w:fill="FFFFFF"/>
        </w:rPr>
        <w:t xml:space="preserve"> </w:t>
      </w:r>
      <w:proofErr w:type="spellStart"/>
      <w:r w:rsidRPr="00D06B79">
        <w:rPr>
          <w:rFonts w:ascii="Times New Roman" w:hAnsi="Times New Roman" w:cs="Times New Roman"/>
          <w:i/>
          <w:iCs/>
          <w:color w:val="000000"/>
          <w:sz w:val="28"/>
          <w:szCs w:val="28"/>
          <w:shd w:val="clear" w:color="auto" w:fill="FFFFFF"/>
        </w:rPr>
        <w:t>Neursurg</w:t>
      </w:r>
      <w:proofErr w:type="spellEnd"/>
      <w:r w:rsidRPr="00D06B79">
        <w:rPr>
          <w:rFonts w:ascii="Times New Roman" w:hAnsi="Times New Roman" w:cs="Times New Roman"/>
          <w:i/>
          <w:iCs/>
          <w:color w:val="000000"/>
          <w:sz w:val="28"/>
          <w:szCs w:val="28"/>
          <w:shd w:val="clear" w:color="auto" w:fill="FFFFFF"/>
        </w:rPr>
        <w:t xml:space="preserve"> </w:t>
      </w:r>
      <w:proofErr w:type="spellStart"/>
      <w:r w:rsidRPr="00D06B79">
        <w:rPr>
          <w:rFonts w:ascii="Times New Roman" w:hAnsi="Times New Roman" w:cs="Times New Roman"/>
          <w:i/>
          <w:iCs/>
          <w:color w:val="000000"/>
          <w:sz w:val="28"/>
          <w:szCs w:val="28"/>
          <w:shd w:val="clear" w:color="auto" w:fill="FFFFFF"/>
        </w:rPr>
        <w:t>Pschiatry</w:t>
      </w:r>
      <w:proofErr w:type="spellEnd"/>
      <w:r w:rsidRPr="00D06B79">
        <w:rPr>
          <w:rFonts w:ascii="Times New Roman" w:hAnsi="Times New Roman" w:cs="Times New Roman"/>
          <w:i/>
          <w:iCs/>
          <w:color w:val="000000"/>
          <w:sz w:val="28"/>
          <w:szCs w:val="28"/>
          <w:shd w:val="clear" w:color="auto" w:fill="FFFFFF"/>
        </w:rPr>
        <w:t> </w:t>
      </w:r>
      <w:r w:rsidRPr="00D06B79">
        <w:rPr>
          <w:rFonts w:ascii="Times New Roman" w:hAnsi="Times New Roman" w:cs="Times New Roman"/>
          <w:color w:val="000000"/>
          <w:sz w:val="28"/>
          <w:szCs w:val="28"/>
          <w:shd w:val="clear" w:color="auto" w:fill="FFFFFF"/>
        </w:rPr>
        <w:t>2007; (78): 331.</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proofErr w:type="spellStart"/>
      <w:r w:rsidRPr="00D06B79">
        <w:rPr>
          <w:rFonts w:ascii="Times New Roman" w:hAnsi="Times New Roman" w:cs="Times New Roman"/>
          <w:color w:val="000000"/>
          <w:sz w:val="28"/>
          <w:szCs w:val="28"/>
          <w:shd w:val="clear" w:color="auto" w:fill="FFFFFF"/>
        </w:rPr>
        <w:t>Constantin</w:t>
      </w:r>
      <w:proofErr w:type="spellEnd"/>
      <w:r w:rsidRPr="00D06B79">
        <w:rPr>
          <w:rFonts w:ascii="Times New Roman" w:hAnsi="Times New Roman" w:cs="Times New Roman"/>
          <w:color w:val="000000"/>
          <w:sz w:val="28"/>
          <w:szCs w:val="28"/>
          <w:shd w:val="clear" w:color="auto" w:fill="FFFFFF"/>
        </w:rPr>
        <w:t xml:space="preserve"> G. </w:t>
      </w:r>
      <w:proofErr w:type="spellStart"/>
      <w:r w:rsidRPr="00D06B79">
        <w:rPr>
          <w:rFonts w:ascii="Times New Roman" w:hAnsi="Times New Roman" w:cs="Times New Roman"/>
          <w:color w:val="000000"/>
          <w:sz w:val="28"/>
          <w:szCs w:val="28"/>
          <w:shd w:val="clear" w:color="auto" w:fill="FFFFFF"/>
        </w:rPr>
        <w:t>Lyketos</w:t>
      </w:r>
      <w:proofErr w:type="gramStart"/>
      <w:r w:rsidRPr="00D06B79">
        <w:rPr>
          <w:rFonts w:ascii="Times New Roman" w:hAnsi="Times New Roman" w:cs="Times New Roman"/>
          <w:color w:val="000000"/>
          <w:sz w:val="28"/>
          <w:szCs w:val="28"/>
          <w:shd w:val="clear" w:color="auto" w:fill="FFFFFF"/>
        </w:rPr>
        <w:t>,Nicholas</w:t>
      </w:r>
      <w:proofErr w:type="spellEnd"/>
      <w:proofErr w:type="gramEnd"/>
      <w:r w:rsidRPr="00D06B79">
        <w:rPr>
          <w:rFonts w:ascii="Times New Roman" w:hAnsi="Times New Roman" w:cs="Times New Roman"/>
          <w:color w:val="000000"/>
          <w:sz w:val="28"/>
          <w:szCs w:val="28"/>
          <w:shd w:val="clear" w:color="auto" w:fill="FFFFFF"/>
        </w:rPr>
        <w:t xml:space="preserve"> </w:t>
      </w:r>
      <w:proofErr w:type="spellStart"/>
      <w:r w:rsidRPr="00D06B79">
        <w:rPr>
          <w:rFonts w:ascii="Times New Roman" w:hAnsi="Times New Roman" w:cs="Times New Roman"/>
          <w:color w:val="000000"/>
          <w:sz w:val="28"/>
          <w:szCs w:val="28"/>
          <w:shd w:val="clear" w:color="auto" w:fill="FFFFFF"/>
        </w:rPr>
        <w:t>kauzor</w:t>
      </w:r>
      <w:proofErr w:type="spellEnd"/>
      <w:r w:rsidRPr="00D06B79">
        <w:rPr>
          <w:rFonts w:ascii="Times New Roman" w:hAnsi="Times New Roman" w:cs="Times New Roman"/>
          <w:color w:val="000000"/>
          <w:sz w:val="28"/>
          <w:szCs w:val="28"/>
          <w:shd w:val="clear" w:color="auto" w:fill="FFFFFF"/>
        </w:rPr>
        <w:t>,</w:t>
      </w:r>
      <w:r w:rsidR="00D46DE0">
        <w:rPr>
          <w:rFonts w:ascii="Times New Roman" w:hAnsi="Times New Roman" w:cs="Times New Roman"/>
          <w:color w:val="000000"/>
          <w:sz w:val="28"/>
          <w:szCs w:val="28"/>
          <w:shd w:val="clear" w:color="auto" w:fill="FFFFFF"/>
        </w:rPr>
        <w:t xml:space="preserve"> </w:t>
      </w:r>
      <w:r w:rsidRPr="00D06B79">
        <w:rPr>
          <w:rFonts w:ascii="Times New Roman" w:hAnsi="Times New Roman" w:cs="Times New Roman"/>
          <w:color w:val="000000"/>
          <w:sz w:val="28"/>
          <w:szCs w:val="28"/>
          <w:shd w:val="clear" w:color="auto" w:fill="FFFFFF"/>
        </w:rPr>
        <w:t xml:space="preserve">Peter </w:t>
      </w:r>
      <w:proofErr w:type="spellStart"/>
      <w:r w:rsidRPr="00D06B79">
        <w:rPr>
          <w:rFonts w:ascii="Times New Roman" w:hAnsi="Times New Roman" w:cs="Times New Roman"/>
          <w:color w:val="000000"/>
          <w:sz w:val="28"/>
          <w:szCs w:val="28"/>
          <w:shd w:val="clear" w:color="auto" w:fill="FFFFFF"/>
        </w:rPr>
        <w:t>Rabins</w:t>
      </w:r>
      <w:proofErr w:type="spellEnd"/>
      <w:r w:rsidRPr="00D06B79">
        <w:rPr>
          <w:rFonts w:ascii="Times New Roman" w:hAnsi="Times New Roman" w:cs="Times New Roman"/>
          <w:color w:val="000000"/>
          <w:sz w:val="28"/>
          <w:szCs w:val="28"/>
          <w:shd w:val="clear" w:color="auto" w:fill="FFFFFF"/>
        </w:rPr>
        <w:t>. Psychiatric manifestations in neurologic disease:</w:t>
      </w:r>
      <w:r w:rsidR="00D46DE0">
        <w:rPr>
          <w:rFonts w:ascii="Times New Roman" w:hAnsi="Times New Roman" w:cs="Times New Roman"/>
          <w:color w:val="000000"/>
          <w:sz w:val="28"/>
          <w:szCs w:val="28"/>
          <w:shd w:val="clear" w:color="auto" w:fill="FFFFFF"/>
        </w:rPr>
        <w:t xml:space="preserve"> </w:t>
      </w:r>
      <w:r w:rsidRPr="00D06B79">
        <w:rPr>
          <w:rFonts w:ascii="Times New Roman" w:hAnsi="Times New Roman" w:cs="Times New Roman"/>
          <w:color w:val="000000"/>
          <w:sz w:val="28"/>
          <w:szCs w:val="28"/>
          <w:shd w:val="clear" w:color="auto" w:fill="FFFFFF"/>
        </w:rPr>
        <w:t>whe</w:t>
      </w:r>
      <w:r w:rsidR="00D46DE0">
        <w:rPr>
          <w:rFonts w:ascii="Times New Roman" w:hAnsi="Times New Roman" w:cs="Times New Roman"/>
          <w:color w:val="000000"/>
          <w:sz w:val="28"/>
          <w:szCs w:val="28"/>
          <w:shd w:val="clear" w:color="auto" w:fill="FFFFFF"/>
        </w:rPr>
        <w:t>re are we headed</w:t>
      </w:r>
      <w:proofErr w:type="gramStart"/>
      <w:r w:rsidR="00D46DE0">
        <w:rPr>
          <w:rFonts w:ascii="Times New Roman" w:hAnsi="Times New Roman" w:cs="Times New Roman"/>
          <w:color w:val="000000"/>
          <w:sz w:val="28"/>
          <w:szCs w:val="28"/>
          <w:shd w:val="clear" w:color="auto" w:fill="FFFFFF"/>
        </w:rPr>
        <w:t>?</w:t>
      </w:r>
      <w:r w:rsidRPr="00D06B79">
        <w:rPr>
          <w:rFonts w:ascii="Times New Roman" w:hAnsi="Times New Roman" w:cs="Times New Roman"/>
          <w:color w:val="000000"/>
          <w:sz w:val="28"/>
          <w:szCs w:val="28"/>
          <w:shd w:val="clear" w:color="auto" w:fill="FFFFFF"/>
        </w:rPr>
        <w:t>.</w:t>
      </w:r>
      <w:proofErr w:type="gramEnd"/>
      <w:r w:rsidRPr="00D06B79">
        <w:rPr>
          <w:rFonts w:ascii="Times New Roman" w:hAnsi="Times New Roman" w:cs="Times New Roman"/>
          <w:color w:val="000000"/>
          <w:sz w:val="28"/>
          <w:szCs w:val="28"/>
          <w:shd w:val="clear" w:color="auto" w:fill="FFFFFF"/>
        </w:rPr>
        <w:t> </w:t>
      </w:r>
      <w:r w:rsidRPr="00D06B79">
        <w:rPr>
          <w:rFonts w:ascii="Times New Roman" w:hAnsi="Times New Roman" w:cs="Times New Roman"/>
          <w:i/>
          <w:iCs/>
          <w:color w:val="000000"/>
          <w:sz w:val="28"/>
          <w:szCs w:val="28"/>
          <w:shd w:val="clear" w:color="auto" w:fill="FFFFFF"/>
        </w:rPr>
        <w:t>Dialogues in clinical neurosciences </w:t>
      </w:r>
      <w:r w:rsidRPr="00D06B79">
        <w:rPr>
          <w:rFonts w:ascii="Times New Roman" w:hAnsi="Times New Roman" w:cs="Times New Roman"/>
          <w:color w:val="000000"/>
          <w:sz w:val="28"/>
          <w:szCs w:val="28"/>
          <w:shd w:val="clear" w:color="auto" w:fill="FFFFFF"/>
        </w:rPr>
        <w:t>2007; (2): 111-124.</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hAnsi="Times New Roman" w:cs="Times New Roman"/>
          <w:color w:val="000000"/>
          <w:sz w:val="28"/>
          <w:szCs w:val="28"/>
          <w:shd w:val="clear" w:color="auto" w:fill="FFFFFF"/>
        </w:rPr>
        <w:t xml:space="preserve">. Osman </w:t>
      </w:r>
      <w:proofErr w:type="spellStart"/>
      <w:r w:rsidRPr="00D06B79">
        <w:rPr>
          <w:rFonts w:ascii="Times New Roman" w:hAnsi="Times New Roman" w:cs="Times New Roman"/>
          <w:color w:val="000000"/>
          <w:sz w:val="28"/>
          <w:szCs w:val="28"/>
          <w:shd w:val="clear" w:color="auto" w:fill="FFFFFF"/>
        </w:rPr>
        <w:t>Sinanovic</w:t>
      </w:r>
      <w:proofErr w:type="spellEnd"/>
      <w:r w:rsidRPr="00D06B79">
        <w:rPr>
          <w:rFonts w:ascii="Times New Roman" w:hAnsi="Times New Roman" w:cs="Times New Roman"/>
          <w:color w:val="000000"/>
          <w:sz w:val="28"/>
          <w:szCs w:val="28"/>
          <w:shd w:val="clear" w:color="auto" w:fill="FFFFFF"/>
        </w:rPr>
        <w:t>. </w:t>
      </w:r>
      <w:r w:rsidRPr="00D06B79">
        <w:rPr>
          <w:rFonts w:ascii="Times New Roman" w:hAnsi="Times New Roman" w:cs="Times New Roman"/>
          <w:i/>
          <w:iCs/>
          <w:color w:val="000000"/>
          <w:sz w:val="28"/>
          <w:szCs w:val="28"/>
          <w:shd w:val="clear" w:color="auto" w:fill="FFFFFF"/>
        </w:rPr>
        <w:t>Psychiatric disorder in neurology</w:t>
      </w:r>
      <w:r w:rsidRPr="00D06B79">
        <w:rPr>
          <w:rFonts w:ascii="Times New Roman" w:hAnsi="Times New Roman" w:cs="Times New Roman"/>
          <w:color w:val="000000"/>
          <w:sz w:val="28"/>
          <w:szCs w:val="28"/>
          <w:shd w:val="clear" w:color="auto" w:fill="FFFFFF"/>
        </w:rPr>
        <w:t>. : National library of medicine; 2012.</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hAnsi="Times New Roman" w:cs="Times New Roman"/>
          <w:color w:val="000000"/>
          <w:sz w:val="28"/>
          <w:szCs w:val="28"/>
          <w:shd w:val="clear" w:color="auto" w:fill="FFFFFF"/>
        </w:rPr>
        <w:t xml:space="preserve">Psychiatry Morbidity in Patients Attending Neurological OPD 951 International Journal of Medical Science and Public Health | 2013 | </w:t>
      </w:r>
      <w:proofErr w:type="spellStart"/>
      <w:r w:rsidRPr="00D06B79">
        <w:rPr>
          <w:rFonts w:ascii="Times New Roman" w:hAnsi="Times New Roman" w:cs="Times New Roman"/>
          <w:color w:val="000000"/>
          <w:sz w:val="28"/>
          <w:szCs w:val="28"/>
          <w:shd w:val="clear" w:color="auto" w:fill="FFFFFF"/>
        </w:rPr>
        <w:t>Vol</w:t>
      </w:r>
      <w:proofErr w:type="spellEnd"/>
      <w:r w:rsidRPr="00D06B79">
        <w:rPr>
          <w:rFonts w:ascii="Times New Roman" w:hAnsi="Times New Roman" w:cs="Times New Roman"/>
          <w:color w:val="000000"/>
          <w:sz w:val="28"/>
          <w:szCs w:val="28"/>
          <w:shd w:val="clear" w:color="auto" w:fill="FFFFFF"/>
        </w:rPr>
        <w:t xml:space="preserve"> 2 | Issue 4 Psychiatry Morbidity In Patients Attending Neurological Outpatient Department. </w:t>
      </w:r>
      <w:r w:rsidRPr="00D06B79">
        <w:rPr>
          <w:rFonts w:ascii="Times New Roman" w:hAnsi="Times New Roman" w:cs="Times New Roman"/>
          <w:i/>
          <w:iCs/>
          <w:color w:val="000000"/>
          <w:sz w:val="28"/>
          <w:szCs w:val="28"/>
          <w:shd w:val="clear" w:color="auto" w:fill="FFFFFF"/>
        </w:rPr>
        <w:t>International Journal of Medical Science and Public Health </w:t>
      </w:r>
      <w:r w:rsidRPr="00D06B79">
        <w:rPr>
          <w:rFonts w:ascii="Times New Roman" w:hAnsi="Times New Roman" w:cs="Times New Roman"/>
          <w:color w:val="000000"/>
          <w:sz w:val="28"/>
          <w:szCs w:val="28"/>
          <w:shd w:val="clear" w:color="auto" w:fill="FFFFFF"/>
        </w:rPr>
        <w:t>2013; 2(4): .</w:t>
      </w:r>
      <w:r w:rsidRPr="00D06B79">
        <w:rPr>
          <w:rFonts w:ascii="Times New Roman" w:eastAsia="Calibri" w:hAnsi="Times New Roman" w:cs="Times New Roman"/>
          <w:bCs/>
          <w:iCs/>
          <w:sz w:val="28"/>
          <w:szCs w:val="28"/>
          <w:lang w:val="en-US"/>
        </w:rPr>
        <w:t>4</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Rams</w:t>
      </w:r>
      <w:r w:rsidR="00D46DE0">
        <w:rPr>
          <w:rFonts w:ascii="Times New Roman" w:eastAsiaTheme="majorEastAsia" w:hAnsi="Times New Roman" w:cs="Times New Roman"/>
          <w:color w:val="000000" w:themeColor="text1"/>
          <w:kern w:val="24"/>
          <w:sz w:val="28"/>
          <w:szCs w:val="28"/>
          <w:lang w:val="en-US"/>
        </w:rPr>
        <w:t>ay RA. Neurology and psychiatry</w:t>
      </w:r>
      <w:r w:rsidRPr="00D06B79">
        <w:rPr>
          <w:rFonts w:ascii="Times New Roman" w:eastAsiaTheme="majorEastAsia" w:hAnsi="Times New Roman" w:cs="Times New Roman"/>
          <w:color w:val="000000" w:themeColor="text1"/>
          <w:kern w:val="24"/>
          <w:sz w:val="28"/>
          <w:szCs w:val="28"/>
          <w:lang w:val="en-US"/>
        </w:rPr>
        <w:t>: interface and integration. Psychosomatics1979</w:t>
      </w:r>
      <w:proofErr w:type="gramStart"/>
      <w:r w:rsidRPr="00D06B79">
        <w:rPr>
          <w:rFonts w:ascii="Times New Roman" w:eastAsiaTheme="majorEastAsia" w:hAnsi="Times New Roman" w:cs="Times New Roman"/>
          <w:color w:val="000000" w:themeColor="text1"/>
          <w:kern w:val="24"/>
          <w:sz w:val="28"/>
          <w:szCs w:val="28"/>
          <w:lang w:val="en-US"/>
        </w:rPr>
        <w:t>;20</w:t>
      </w:r>
      <w:proofErr w:type="gramEnd"/>
      <w:r w:rsidR="00D46DE0">
        <w:rPr>
          <w:rFonts w:ascii="Times New Roman" w:eastAsiaTheme="majorEastAsia" w:hAnsi="Times New Roman" w:cs="Times New Roman"/>
          <w:color w:val="000000" w:themeColor="text1"/>
          <w:kern w:val="24"/>
          <w:sz w:val="28"/>
          <w:szCs w:val="28"/>
          <w:lang w:val="en-US"/>
        </w:rPr>
        <w:t xml:space="preserve"> </w:t>
      </w:r>
      <w:r w:rsidRPr="00D06B79">
        <w:rPr>
          <w:rFonts w:ascii="Times New Roman" w:eastAsiaTheme="majorEastAsia" w:hAnsi="Times New Roman" w:cs="Times New Roman"/>
          <w:color w:val="000000" w:themeColor="text1"/>
          <w:kern w:val="24"/>
          <w:sz w:val="28"/>
          <w:szCs w:val="28"/>
          <w:lang w:val="en-US"/>
        </w:rPr>
        <w:t xml:space="preserve">(4):269-77. </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 Kirk C, Saunders M. Primary psychiatric illness in a neurological outpatient department in North East England. An assessment of symptomatology. </w:t>
      </w:r>
      <w:proofErr w:type="spellStart"/>
      <w:r w:rsidRPr="00D06B79">
        <w:rPr>
          <w:rFonts w:ascii="Times New Roman" w:eastAsiaTheme="majorEastAsia" w:hAnsi="Times New Roman" w:cs="Times New Roman"/>
          <w:color w:val="000000" w:themeColor="text1"/>
          <w:kern w:val="24"/>
          <w:sz w:val="28"/>
          <w:szCs w:val="28"/>
          <w:lang w:val="en-US"/>
        </w:rPr>
        <w:t>Acta</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Psychiat</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Scand</w:t>
      </w:r>
      <w:proofErr w:type="spellEnd"/>
      <w:r w:rsidRPr="00D06B79">
        <w:rPr>
          <w:rFonts w:ascii="Times New Roman" w:eastAsiaTheme="majorEastAsia" w:hAnsi="Times New Roman" w:cs="Times New Roman"/>
          <w:color w:val="000000" w:themeColor="text1"/>
          <w:kern w:val="24"/>
          <w:sz w:val="28"/>
          <w:szCs w:val="28"/>
          <w:lang w:val="en-US"/>
        </w:rPr>
        <w:t xml:space="preserve"> 1977</w:t>
      </w:r>
      <w:proofErr w:type="gramStart"/>
      <w:r w:rsidRPr="00D06B79">
        <w:rPr>
          <w:rFonts w:ascii="Times New Roman" w:eastAsiaTheme="majorEastAsia" w:hAnsi="Times New Roman" w:cs="Times New Roman"/>
          <w:color w:val="000000" w:themeColor="text1"/>
          <w:kern w:val="24"/>
          <w:sz w:val="28"/>
          <w:szCs w:val="28"/>
          <w:lang w:val="en-US"/>
        </w:rPr>
        <w:t>;56</w:t>
      </w:r>
      <w:proofErr w:type="gramEnd"/>
      <w:r w:rsidR="00D46DE0">
        <w:rPr>
          <w:rFonts w:ascii="Times New Roman" w:eastAsiaTheme="majorEastAsia" w:hAnsi="Times New Roman" w:cs="Times New Roman"/>
          <w:color w:val="000000" w:themeColor="text1"/>
          <w:kern w:val="24"/>
          <w:sz w:val="28"/>
          <w:szCs w:val="28"/>
          <w:lang w:val="en-US"/>
        </w:rPr>
        <w:t xml:space="preserve"> </w:t>
      </w:r>
      <w:r w:rsidRPr="00D06B79">
        <w:rPr>
          <w:rFonts w:ascii="Times New Roman" w:eastAsiaTheme="majorEastAsia" w:hAnsi="Times New Roman" w:cs="Times New Roman"/>
          <w:color w:val="000000" w:themeColor="text1"/>
          <w:kern w:val="24"/>
          <w:sz w:val="28"/>
          <w:szCs w:val="28"/>
          <w:lang w:val="en-US"/>
        </w:rPr>
        <w:t>(4):294- 302.</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Metcalfe R, Firth D, Pollock S, et al. Psychiatric morbidity and illness </w:t>
      </w:r>
      <w:proofErr w:type="spellStart"/>
      <w:r w:rsidRPr="00D06B79">
        <w:rPr>
          <w:rFonts w:ascii="Times New Roman" w:eastAsiaTheme="majorEastAsia" w:hAnsi="Times New Roman" w:cs="Times New Roman"/>
          <w:color w:val="000000" w:themeColor="text1"/>
          <w:kern w:val="24"/>
          <w:sz w:val="28"/>
          <w:szCs w:val="28"/>
          <w:lang w:val="en-US"/>
        </w:rPr>
        <w:t>behaviour</w:t>
      </w:r>
      <w:proofErr w:type="spellEnd"/>
      <w:r w:rsidRPr="00D06B79">
        <w:rPr>
          <w:rFonts w:ascii="Times New Roman" w:eastAsiaTheme="majorEastAsia" w:hAnsi="Times New Roman" w:cs="Times New Roman"/>
          <w:color w:val="000000" w:themeColor="text1"/>
          <w:kern w:val="24"/>
          <w:sz w:val="28"/>
          <w:szCs w:val="28"/>
          <w:lang w:val="en-US"/>
        </w:rPr>
        <w:t xml:space="preserve"> in female neurological inpatients. J </w:t>
      </w:r>
      <w:proofErr w:type="spellStart"/>
      <w:r w:rsidRPr="00D06B79">
        <w:rPr>
          <w:rFonts w:ascii="Times New Roman" w:eastAsiaTheme="majorEastAsia" w:hAnsi="Times New Roman" w:cs="Times New Roman"/>
          <w:color w:val="000000" w:themeColor="text1"/>
          <w:kern w:val="24"/>
          <w:sz w:val="28"/>
          <w:szCs w:val="28"/>
          <w:lang w:val="en-US"/>
        </w:rPr>
        <w:t>Neurol</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Neurosurg</w:t>
      </w:r>
      <w:proofErr w:type="spellEnd"/>
      <w:r w:rsidRPr="00D06B79">
        <w:rPr>
          <w:rFonts w:ascii="Times New Roman" w:eastAsiaTheme="majorEastAsia" w:hAnsi="Times New Roman" w:cs="Times New Roman"/>
          <w:color w:val="000000" w:themeColor="text1"/>
          <w:kern w:val="24"/>
          <w:sz w:val="28"/>
          <w:szCs w:val="28"/>
          <w:lang w:val="en-US"/>
        </w:rPr>
        <w:t xml:space="preserve"> Psychiatry 1988</w:t>
      </w:r>
      <w:proofErr w:type="gramStart"/>
      <w:r w:rsidRPr="00D06B79">
        <w:rPr>
          <w:rFonts w:ascii="Times New Roman" w:eastAsiaTheme="majorEastAsia" w:hAnsi="Times New Roman" w:cs="Times New Roman"/>
          <w:color w:val="000000" w:themeColor="text1"/>
          <w:kern w:val="24"/>
          <w:sz w:val="28"/>
          <w:szCs w:val="28"/>
          <w:lang w:val="en-US"/>
        </w:rPr>
        <w:t>;51</w:t>
      </w:r>
      <w:proofErr w:type="gramEnd"/>
      <w:r w:rsidRPr="00D06B79">
        <w:rPr>
          <w:rFonts w:ascii="Times New Roman" w:eastAsiaTheme="majorEastAsia" w:hAnsi="Times New Roman" w:cs="Times New Roman"/>
          <w:color w:val="000000" w:themeColor="text1"/>
          <w:kern w:val="24"/>
          <w:sz w:val="28"/>
          <w:szCs w:val="28"/>
          <w:lang w:val="en-US"/>
        </w:rPr>
        <w:t>(11):1387-90.</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Fink P, Hansen MS, </w:t>
      </w:r>
      <w:proofErr w:type="spellStart"/>
      <w:r w:rsidRPr="00D06B79">
        <w:rPr>
          <w:rFonts w:ascii="Times New Roman" w:eastAsiaTheme="majorEastAsia" w:hAnsi="Times New Roman" w:cs="Times New Roman"/>
          <w:color w:val="000000" w:themeColor="text1"/>
          <w:kern w:val="24"/>
          <w:sz w:val="28"/>
          <w:szCs w:val="28"/>
          <w:lang w:val="en-US"/>
        </w:rPr>
        <w:t>Søndergaard</w:t>
      </w:r>
      <w:proofErr w:type="spellEnd"/>
      <w:r w:rsidRPr="00D06B79">
        <w:rPr>
          <w:rFonts w:ascii="Times New Roman" w:eastAsiaTheme="majorEastAsia" w:hAnsi="Times New Roman" w:cs="Times New Roman"/>
          <w:color w:val="000000" w:themeColor="text1"/>
          <w:kern w:val="24"/>
          <w:sz w:val="28"/>
          <w:szCs w:val="28"/>
          <w:lang w:val="en-US"/>
        </w:rPr>
        <w:t xml:space="preserve"> L, </w:t>
      </w:r>
      <w:proofErr w:type="spellStart"/>
      <w:r w:rsidRPr="00D06B79">
        <w:rPr>
          <w:rFonts w:ascii="Times New Roman" w:eastAsiaTheme="majorEastAsia" w:hAnsi="Times New Roman" w:cs="Times New Roman"/>
          <w:color w:val="000000" w:themeColor="text1"/>
          <w:kern w:val="24"/>
          <w:sz w:val="28"/>
          <w:szCs w:val="28"/>
          <w:lang w:val="en-US"/>
        </w:rPr>
        <w:t>Frydenberg</w:t>
      </w:r>
      <w:proofErr w:type="spellEnd"/>
      <w:r w:rsidRPr="00D06B79">
        <w:rPr>
          <w:rFonts w:ascii="Times New Roman" w:eastAsiaTheme="majorEastAsia" w:hAnsi="Times New Roman" w:cs="Times New Roman"/>
          <w:color w:val="000000" w:themeColor="text1"/>
          <w:kern w:val="24"/>
          <w:sz w:val="28"/>
          <w:szCs w:val="28"/>
          <w:lang w:val="en-US"/>
        </w:rPr>
        <w:t xml:space="preserve"> M. Mental illness in neurological patients. J </w:t>
      </w:r>
      <w:proofErr w:type="spellStart"/>
      <w:r w:rsidRPr="00D06B79">
        <w:rPr>
          <w:rFonts w:ascii="Times New Roman" w:eastAsiaTheme="majorEastAsia" w:hAnsi="Times New Roman" w:cs="Times New Roman"/>
          <w:color w:val="000000" w:themeColor="text1"/>
          <w:kern w:val="24"/>
          <w:sz w:val="28"/>
          <w:szCs w:val="28"/>
          <w:lang w:val="en-US"/>
        </w:rPr>
        <w:t>Neurol</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Neurosurg</w:t>
      </w:r>
      <w:proofErr w:type="spellEnd"/>
      <w:r w:rsidRPr="00D06B79">
        <w:rPr>
          <w:rFonts w:ascii="Times New Roman" w:eastAsiaTheme="majorEastAsia" w:hAnsi="Times New Roman" w:cs="Times New Roman"/>
          <w:color w:val="000000" w:themeColor="text1"/>
          <w:kern w:val="24"/>
          <w:sz w:val="28"/>
          <w:szCs w:val="28"/>
          <w:lang w:val="en-US"/>
        </w:rPr>
        <w:t xml:space="preserve"> Psychiatry 2003;</w:t>
      </w:r>
      <w:r w:rsidR="00D46DE0">
        <w:rPr>
          <w:rFonts w:ascii="Times New Roman" w:eastAsiaTheme="majorEastAsia" w:hAnsi="Times New Roman" w:cs="Times New Roman"/>
          <w:color w:val="000000" w:themeColor="text1"/>
          <w:kern w:val="24"/>
          <w:sz w:val="28"/>
          <w:szCs w:val="28"/>
          <w:lang w:val="en-US"/>
        </w:rPr>
        <w:t xml:space="preserve"> </w:t>
      </w:r>
      <w:r w:rsidRPr="00D06B79">
        <w:rPr>
          <w:rFonts w:ascii="Times New Roman" w:eastAsiaTheme="majorEastAsia" w:hAnsi="Times New Roman" w:cs="Times New Roman"/>
          <w:color w:val="000000" w:themeColor="text1"/>
          <w:kern w:val="24"/>
          <w:sz w:val="28"/>
          <w:szCs w:val="28"/>
          <w:lang w:val="en-US"/>
        </w:rPr>
        <w:t xml:space="preserve">74(6):817-9. </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lastRenderedPageBreak/>
        <w:t xml:space="preserve">Sheehan D, </w:t>
      </w:r>
      <w:proofErr w:type="spellStart"/>
      <w:r w:rsidRPr="00D06B79">
        <w:rPr>
          <w:rFonts w:ascii="Times New Roman" w:eastAsiaTheme="majorEastAsia" w:hAnsi="Times New Roman" w:cs="Times New Roman"/>
          <w:color w:val="000000" w:themeColor="text1"/>
          <w:kern w:val="24"/>
          <w:sz w:val="28"/>
          <w:szCs w:val="28"/>
          <w:lang w:val="en-US"/>
        </w:rPr>
        <w:t>Shytle</w:t>
      </w:r>
      <w:proofErr w:type="spellEnd"/>
      <w:r w:rsidRPr="00D06B79">
        <w:rPr>
          <w:rFonts w:ascii="Times New Roman" w:eastAsiaTheme="majorEastAsia" w:hAnsi="Times New Roman" w:cs="Times New Roman"/>
          <w:color w:val="000000" w:themeColor="text1"/>
          <w:kern w:val="24"/>
          <w:sz w:val="28"/>
          <w:szCs w:val="28"/>
          <w:lang w:val="en-US"/>
        </w:rPr>
        <w:t xml:space="preserve"> D, Milo K, </w:t>
      </w:r>
      <w:proofErr w:type="spellStart"/>
      <w:r w:rsidRPr="00D06B79">
        <w:rPr>
          <w:rFonts w:ascii="Times New Roman" w:eastAsiaTheme="majorEastAsia" w:hAnsi="Times New Roman" w:cs="Times New Roman"/>
          <w:color w:val="000000" w:themeColor="text1"/>
          <w:kern w:val="24"/>
          <w:sz w:val="28"/>
          <w:szCs w:val="28"/>
          <w:lang w:val="en-US"/>
        </w:rPr>
        <w:t>Lecrubier</w:t>
      </w:r>
      <w:proofErr w:type="spellEnd"/>
      <w:r w:rsidRPr="00D06B79">
        <w:rPr>
          <w:rFonts w:ascii="Times New Roman" w:eastAsiaTheme="majorEastAsia" w:hAnsi="Times New Roman" w:cs="Times New Roman"/>
          <w:color w:val="000000" w:themeColor="text1"/>
          <w:kern w:val="24"/>
          <w:sz w:val="28"/>
          <w:szCs w:val="28"/>
          <w:lang w:val="en-US"/>
        </w:rPr>
        <w:t xml:space="preserve"> Y, </w:t>
      </w:r>
      <w:proofErr w:type="spellStart"/>
      <w:r w:rsidRPr="00D06B79">
        <w:rPr>
          <w:rFonts w:ascii="Times New Roman" w:eastAsiaTheme="majorEastAsia" w:hAnsi="Times New Roman" w:cs="Times New Roman"/>
          <w:color w:val="000000" w:themeColor="text1"/>
          <w:kern w:val="24"/>
          <w:sz w:val="28"/>
          <w:szCs w:val="28"/>
          <w:lang w:val="en-US"/>
        </w:rPr>
        <w:t>Herguetta</w:t>
      </w:r>
      <w:proofErr w:type="spellEnd"/>
      <w:r w:rsidRPr="00D06B79">
        <w:rPr>
          <w:rFonts w:ascii="Times New Roman" w:eastAsiaTheme="majorEastAsia" w:hAnsi="Times New Roman" w:cs="Times New Roman"/>
          <w:color w:val="000000" w:themeColor="text1"/>
          <w:kern w:val="24"/>
          <w:sz w:val="28"/>
          <w:szCs w:val="28"/>
          <w:lang w:val="en-US"/>
        </w:rPr>
        <w:t xml:space="preserve"> T. Mini International Neuropsychiatric Interview for children and adolescents. Available from: URL: </w:t>
      </w:r>
      <w:hyperlink r:id="rId20" w:history="1">
        <w:r w:rsidRPr="00D06B79">
          <w:rPr>
            <w:rFonts w:ascii="Times New Roman" w:eastAsiaTheme="majorEastAsia" w:hAnsi="Times New Roman" w:cs="Times New Roman"/>
            <w:color w:val="000000" w:themeColor="text1"/>
            <w:kern w:val="24"/>
            <w:sz w:val="28"/>
            <w:szCs w:val="28"/>
            <w:lang w:val="en-US"/>
          </w:rPr>
          <w:t>http://www.medical-outcomes.com</w:t>
        </w:r>
      </w:hyperlink>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  Perkin GD. An analysis of 7836 </w:t>
      </w:r>
      <w:proofErr w:type="spellStart"/>
      <w:r w:rsidRPr="00D06B79">
        <w:rPr>
          <w:rFonts w:ascii="Times New Roman" w:eastAsiaTheme="majorEastAsia" w:hAnsi="Times New Roman" w:cs="Times New Roman"/>
          <w:color w:val="000000" w:themeColor="text1"/>
          <w:kern w:val="24"/>
          <w:sz w:val="28"/>
          <w:szCs w:val="28"/>
          <w:lang w:val="en-US"/>
        </w:rPr>
        <w:t>suce</w:t>
      </w:r>
      <w:r w:rsidR="00D46DE0">
        <w:rPr>
          <w:rFonts w:ascii="Times New Roman" w:eastAsiaTheme="majorEastAsia" w:hAnsi="Times New Roman" w:cs="Times New Roman"/>
          <w:color w:val="000000" w:themeColor="text1"/>
          <w:kern w:val="24"/>
          <w:sz w:val="28"/>
          <w:szCs w:val="28"/>
          <w:lang w:val="en-US"/>
        </w:rPr>
        <w:t>ssive</w:t>
      </w:r>
      <w:proofErr w:type="spellEnd"/>
      <w:r w:rsidR="00D46DE0">
        <w:rPr>
          <w:rFonts w:ascii="Times New Roman" w:eastAsiaTheme="majorEastAsia" w:hAnsi="Times New Roman" w:cs="Times New Roman"/>
          <w:color w:val="000000" w:themeColor="text1"/>
          <w:kern w:val="24"/>
          <w:sz w:val="28"/>
          <w:szCs w:val="28"/>
          <w:lang w:val="en-US"/>
        </w:rPr>
        <w:t xml:space="preserve"> new out </w:t>
      </w:r>
      <w:proofErr w:type="gramStart"/>
      <w:r w:rsidR="00D46DE0">
        <w:rPr>
          <w:rFonts w:ascii="Times New Roman" w:eastAsiaTheme="majorEastAsia" w:hAnsi="Times New Roman" w:cs="Times New Roman"/>
          <w:color w:val="000000" w:themeColor="text1"/>
          <w:kern w:val="24"/>
          <w:sz w:val="28"/>
          <w:szCs w:val="28"/>
          <w:lang w:val="en-US"/>
        </w:rPr>
        <w:t>patients</w:t>
      </w:r>
      <w:proofErr w:type="gramEnd"/>
      <w:r w:rsidR="00D46DE0">
        <w:rPr>
          <w:rFonts w:ascii="Times New Roman" w:eastAsiaTheme="majorEastAsia" w:hAnsi="Times New Roman" w:cs="Times New Roman"/>
          <w:color w:val="000000" w:themeColor="text1"/>
          <w:kern w:val="24"/>
          <w:sz w:val="28"/>
          <w:szCs w:val="28"/>
          <w:lang w:val="en-US"/>
        </w:rPr>
        <w:t xml:space="preserve"> referral</w:t>
      </w:r>
      <w:r w:rsidRPr="00D06B79">
        <w:rPr>
          <w:rFonts w:ascii="Times New Roman" w:eastAsiaTheme="majorEastAsia" w:hAnsi="Times New Roman" w:cs="Times New Roman"/>
          <w:color w:val="000000" w:themeColor="text1"/>
          <w:kern w:val="24"/>
          <w:sz w:val="28"/>
          <w:szCs w:val="28"/>
          <w:lang w:val="en-US"/>
        </w:rPr>
        <w:t xml:space="preserve">. J </w:t>
      </w:r>
      <w:proofErr w:type="spellStart"/>
      <w:r w:rsidRPr="00D06B79">
        <w:rPr>
          <w:rFonts w:ascii="Times New Roman" w:eastAsiaTheme="majorEastAsia" w:hAnsi="Times New Roman" w:cs="Times New Roman"/>
          <w:color w:val="000000" w:themeColor="text1"/>
          <w:kern w:val="24"/>
          <w:sz w:val="28"/>
          <w:szCs w:val="28"/>
          <w:lang w:val="en-US"/>
        </w:rPr>
        <w:t>Neurol</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Neurosurg</w:t>
      </w:r>
      <w:proofErr w:type="spellEnd"/>
      <w:r w:rsidRPr="00D06B79">
        <w:rPr>
          <w:rFonts w:ascii="Times New Roman" w:eastAsiaTheme="majorEastAsia" w:hAnsi="Times New Roman" w:cs="Times New Roman"/>
          <w:color w:val="000000" w:themeColor="text1"/>
          <w:kern w:val="24"/>
          <w:sz w:val="28"/>
          <w:szCs w:val="28"/>
          <w:lang w:val="en-US"/>
        </w:rPr>
        <w:t xml:space="preserve"> Psychiatry 1989</w:t>
      </w:r>
      <w:proofErr w:type="gramStart"/>
      <w:r w:rsidRPr="00D06B79">
        <w:rPr>
          <w:rFonts w:ascii="Times New Roman" w:eastAsiaTheme="majorEastAsia" w:hAnsi="Times New Roman" w:cs="Times New Roman"/>
          <w:color w:val="000000" w:themeColor="text1"/>
          <w:kern w:val="24"/>
          <w:sz w:val="28"/>
          <w:szCs w:val="28"/>
          <w:lang w:val="en-US"/>
        </w:rPr>
        <w:t>;52</w:t>
      </w:r>
      <w:proofErr w:type="gramEnd"/>
      <w:r w:rsidRPr="00D06B79">
        <w:rPr>
          <w:rFonts w:ascii="Times New Roman" w:eastAsiaTheme="majorEastAsia" w:hAnsi="Times New Roman" w:cs="Times New Roman"/>
          <w:color w:val="000000" w:themeColor="text1"/>
          <w:kern w:val="24"/>
          <w:sz w:val="28"/>
          <w:szCs w:val="28"/>
          <w:lang w:val="en-US"/>
        </w:rPr>
        <w:t>(4):447–8.</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proofErr w:type="spellStart"/>
      <w:r w:rsidRPr="00D06B79">
        <w:rPr>
          <w:rFonts w:ascii="Times New Roman" w:eastAsiaTheme="majorEastAsia" w:hAnsi="Times New Roman" w:cs="Times New Roman"/>
          <w:color w:val="000000" w:themeColor="text1"/>
          <w:kern w:val="24"/>
          <w:sz w:val="28"/>
          <w:szCs w:val="28"/>
          <w:lang w:val="en-US"/>
        </w:rPr>
        <w:t>Carsson</w:t>
      </w:r>
      <w:proofErr w:type="spellEnd"/>
      <w:r w:rsidRPr="00D06B79">
        <w:rPr>
          <w:rFonts w:ascii="Times New Roman" w:eastAsiaTheme="majorEastAsia" w:hAnsi="Times New Roman" w:cs="Times New Roman"/>
          <w:color w:val="000000" w:themeColor="text1"/>
          <w:kern w:val="24"/>
          <w:sz w:val="28"/>
          <w:szCs w:val="28"/>
          <w:lang w:val="en-US"/>
        </w:rPr>
        <w:t xml:space="preserve"> A, </w:t>
      </w:r>
      <w:proofErr w:type="spellStart"/>
      <w:r w:rsidRPr="00D06B79">
        <w:rPr>
          <w:rFonts w:ascii="Times New Roman" w:eastAsiaTheme="majorEastAsia" w:hAnsi="Times New Roman" w:cs="Times New Roman"/>
          <w:color w:val="000000" w:themeColor="text1"/>
          <w:kern w:val="24"/>
          <w:sz w:val="28"/>
          <w:szCs w:val="28"/>
          <w:lang w:val="en-US"/>
        </w:rPr>
        <w:t>Rinbauer</w:t>
      </w:r>
      <w:proofErr w:type="spellEnd"/>
      <w:r w:rsidRPr="00D06B79">
        <w:rPr>
          <w:rFonts w:ascii="Times New Roman" w:eastAsiaTheme="majorEastAsia" w:hAnsi="Times New Roman" w:cs="Times New Roman"/>
          <w:color w:val="000000" w:themeColor="text1"/>
          <w:kern w:val="24"/>
          <w:sz w:val="28"/>
          <w:szCs w:val="28"/>
          <w:lang w:val="en-US"/>
        </w:rPr>
        <w:t xml:space="preserve"> B, Mac </w:t>
      </w:r>
      <w:proofErr w:type="spellStart"/>
      <w:r w:rsidRPr="00D06B79">
        <w:rPr>
          <w:rFonts w:ascii="Times New Roman" w:eastAsiaTheme="majorEastAsia" w:hAnsi="Times New Roman" w:cs="Times New Roman"/>
          <w:color w:val="000000" w:themeColor="text1"/>
          <w:kern w:val="24"/>
          <w:sz w:val="28"/>
          <w:szCs w:val="28"/>
          <w:lang w:val="en-US"/>
        </w:rPr>
        <w:t>Kanzie</w:t>
      </w:r>
      <w:proofErr w:type="spellEnd"/>
      <w:r w:rsidRPr="00D06B79">
        <w:rPr>
          <w:rFonts w:ascii="Times New Roman" w:eastAsiaTheme="majorEastAsia" w:hAnsi="Times New Roman" w:cs="Times New Roman"/>
          <w:color w:val="000000" w:themeColor="text1"/>
          <w:kern w:val="24"/>
          <w:sz w:val="28"/>
          <w:szCs w:val="28"/>
          <w:lang w:val="en-US"/>
        </w:rPr>
        <w:t xml:space="preserve"> L, </w:t>
      </w:r>
      <w:proofErr w:type="spellStart"/>
      <w:r w:rsidRPr="00D06B79">
        <w:rPr>
          <w:rFonts w:ascii="Times New Roman" w:eastAsiaTheme="majorEastAsia" w:hAnsi="Times New Roman" w:cs="Times New Roman"/>
          <w:color w:val="000000" w:themeColor="text1"/>
          <w:kern w:val="24"/>
          <w:sz w:val="28"/>
          <w:szCs w:val="28"/>
          <w:lang w:val="en-US"/>
        </w:rPr>
        <w:t>Warlow</w:t>
      </w:r>
      <w:proofErr w:type="spellEnd"/>
      <w:r w:rsidRPr="00D06B79">
        <w:rPr>
          <w:rFonts w:ascii="Times New Roman" w:eastAsiaTheme="majorEastAsia" w:hAnsi="Times New Roman" w:cs="Times New Roman"/>
          <w:color w:val="000000" w:themeColor="text1"/>
          <w:kern w:val="24"/>
          <w:sz w:val="28"/>
          <w:szCs w:val="28"/>
          <w:lang w:val="en-US"/>
        </w:rPr>
        <w:t xml:space="preserve"> C, Sharpe M. Neurological diseases, Emotional disorders and </w:t>
      </w:r>
      <w:proofErr w:type="spellStart"/>
      <w:r w:rsidRPr="00D06B79">
        <w:rPr>
          <w:rFonts w:ascii="Times New Roman" w:eastAsiaTheme="majorEastAsia" w:hAnsi="Times New Roman" w:cs="Times New Roman"/>
          <w:color w:val="000000" w:themeColor="text1"/>
          <w:kern w:val="24"/>
          <w:sz w:val="28"/>
          <w:szCs w:val="28"/>
          <w:lang w:val="en-US"/>
        </w:rPr>
        <w:t>disiabilty</w:t>
      </w:r>
      <w:proofErr w:type="spellEnd"/>
      <w:r w:rsidRPr="00D06B79">
        <w:rPr>
          <w:rFonts w:ascii="Times New Roman" w:eastAsiaTheme="majorEastAsia" w:hAnsi="Times New Roman" w:cs="Times New Roman"/>
          <w:color w:val="000000" w:themeColor="text1"/>
          <w:kern w:val="24"/>
          <w:sz w:val="28"/>
          <w:szCs w:val="28"/>
          <w:lang w:val="en-US"/>
        </w:rPr>
        <w:t xml:space="preserve">: they are </w:t>
      </w:r>
      <w:proofErr w:type="spellStart"/>
      <w:r w:rsidRPr="00D06B79">
        <w:rPr>
          <w:rFonts w:ascii="Times New Roman" w:eastAsiaTheme="majorEastAsia" w:hAnsi="Times New Roman" w:cs="Times New Roman"/>
          <w:color w:val="000000" w:themeColor="text1"/>
          <w:kern w:val="24"/>
          <w:sz w:val="28"/>
          <w:szCs w:val="28"/>
          <w:lang w:val="en-US"/>
        </w:rPr>
        <w:t>related</w:t>
      </w:r>
      <w:proofErr w:type="gramStart"/>
      <w:r w:rsidRPr="00D06B79">
        <w:rPr>
          <w:rFonts w:ascii="Times New Roman" w:eastAsiaTheme="majorEastAsia" w:hAnsi="Times New Roman" w:cs="Times New Roman"/>
          <w:color w:val="000000" w:themeColor="text1"/>
          <w:kern w:val="24"/>
          <w:sz w:val="28"/>
          <w:szCs w:val="28"/>
          <w:lang w:val="en-US"/>
        </w:rPr>
        <w:t>:a</w:t>
      </w:r>
      <w:proofErr w:type="spellEnd"/>
      <w:proofErr w:type="gramEnd"/>
      <w:r w:rsidRPr="00D06B79">
        <w:rPr>
          <w:rFonts w:ascii="Times New Roman" w:eastAsiaTheme="majorEastAsia" w:hAnsi="Times New Roman" w:cs="Times New Roman"/>
          <w:color w:val="000000" w:themeColor="text1"/>
          <w:kern w:val="24"/>
          <w:sz w:val="28"/>
          <w:szCs w:val="28"/>
          <w:lang w:val="en-US"/>
        </w:rPr>
        <w:t xml:space="preserve"> study of 300 </w:t>
      </w:r>
      <w:proofErr w:type="spellStart"/>
      <w:r w:rsidRPr="00D06B79">
        <w:rPr>
          <w:rFonts w:ascii="Times New Roman" w:eastAsiaTheme="majorEastAsia" w:hAnsi="Times New Roman" w:cs="Times New Roman"/>
          <w:color w:val="000000" w:themeColor="text1"/>
          <w:kern w:val="24"/>
          <w:sz w:val="28"/>
          <w:szCs w:val="28"/>
          <w:lang w:val="en-US"/>
        </w:rPr>
        <w:t>consective</w:t>
      </w:r>
      <w:proofErr w:type="spellEnd"/>
      <w:r w:rsidRPr="00D06B79">
        <w:rPr>
          <w:rFonts w:ascii="Times New Roman" w:eastAsiaTheme="majorEastAsia" w:hAnsi="Times New Roman" w:cs="Times New Roman"/>
          <w:color w:val="000000" w:themeColor="text1"/>
          <w:kern w:val="24"/>
          <w:sz w:val="28"/>
          <w:szCs w:val="28"/>
          <w:lang w:val="en-US"/>
        </w:rPr>
        <w:t xml:space="preserve"> new referral to a </w:t>
      </w:r>
      <w:proofErr w:type="spellStart"/>
      <w:r w:rsidRPr="00D06B79">
        <w:rPr>
          <w:rFonts w:ascii="Times New Roman" w:eastAsiaTheme="majorEastAsia" w:hAnsi="Times New Roman" w:cs="Times New Roman"/>
          <w:color w:val="000000" w:themeColor="text1"/>
          <w:kern w:val="24"/>
          <w:sz w:val="28"/>
          <w:szCs w:val="28"/>
          <w:lang w:val="en-US"/>
        </w:rPr>
        <w:t>neurologyout</w:t>
      </w:r>
      <w:proofErr w:type="spellEnd"/>
      <w:r w:rsidRPr="00D06B79">
        <w:rPr>
          <w:rFonts w:ascii="Times New Roman" w:eastAsiaTheme="majorEastAsia" w:hAnsi="Times New Roman" w:cs="Times New Roman"/>
          <w:color w:val="000000" w:themeColor="text1"/>
          <w:kern w:val="24"/>
          <w:sz w:val="28"/>
          <w:szCs w:val="28"/>
          <w:lang w:val="en-US"/>
        </w:rPr>
        <w:t xml:space="preserve"> patients department. J </w:t>
      </w:r>
      <w:proofErr w:type="spellStart"/>
      <w:r w:rsidRPr="00D06B79">
        <w:rPr>
          <w:rFonts w:ascii="Times New Roman" w:eastAsiaTheme="majorEastAsia" w:hAnsi="Times New Roman" w:cs="Times New Roman"/>
          <w:color w:val="000000" w:themeColor="text1"/>
          <w:kern w:val="24"/>
          <w:sz w:val="28"/>
          <w:szCs w:val="28"/>
          <w:lang w:val="en-US"/>
        </w:rPr>
        <w:t>Neurol</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Neurosurg</w:t>
      </w:r>
      <w:proofErr w:type="spellEnd"/>
      <w:r w:rsidRPr="00D06B79">
        <w:rPr>
          <w:rFonts w:ascii="Times New Roman" w:eastAsiaTheme="majorEastAsia" w:hAnsi="Times New Roman" w:cs="Times New Roman"/>
          <w:color w:val="000000" w:themeColor="text1"/>
          <w:kern w:val="24"/>
          <w:sz w:val="28"/>
          <w:szCs w:val="28"/>
          <w:lang w:val="en-US"/>
        </w:rPr>
        <w:t xml:space="preserve"> Psychiatry 2000</w:t>
      </w:r>
      <w:proofErr w:type="gramStart"/>
      <w:r w:rsidRPr="00D06B79">
        <w:rPr>
          <w:rFonts w:ascii="Times New Roman" w:eastAsiaTheme="majorEastAsia" w:hAnsi="Times New Roman" w:cs="Times New Roman"/>
          <w:color w:val="000000" w:themeColor="text1"/>
          <w:kern w:val="24"/>
          <w:sz w:val="28"/>
          <w:szCs w:val="28"/>
          <w:lang w:val="en-US"/>
        </w:rPr>
        <w:t>;68</w:t>
      </w:r>
      <w:proofErr w:type="gramEnd"/>
      <w:r w:rsidRPr="00D06B79">
        <w:rPr>
          <w:rFonts w:ascii="Times New Roman" w:eastAsiaTheme="majorEastAsia" w:hAnsi="Times New Roman" w:cs="Times New Roman"/>
          <w:color w:val="000000" w:themeColor="text1"/>
          <w:kern w:val="24"/>
          <w:sz w:val="28"/>
          <w:szCs w:val="28"/>
          <w:lang w:val="en-US"/>
        </w:rPr>
        <w:t xml:space="preserve">(2): 202–6. </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 Williams LS, Jones WJ, </w:t>
      </w:r>
      <w:proofErr w:type="spellStart"/>
      <w:r w:rsidRPr="00D06B79">
        <w:rPr>
          <w:rFonts w:ascii="Times New Roman" w:eastAsiaTheme="majorEastAsia" w:hAnsi="Times New Roman" w:cs="Times New Roman"/>
          <w:color w:val="000000" w:themeColor="text1"/>
          <w:kern w:val="24"/>
          <w:sz w:val="28"/>
          <w:szCs w:val="28"/>
          <w:lang w:val="en-US"/>
        </w:rPr>
        <w:t>Shen</w:t>
      </w:r>
      <w:proofErr w:type="spellEnd"/>
      <w:r w:rsidRPr="00D06B79">
        <w:rPr>
          <w:rFonts w:ascii="Times New Roman" w:eastAsiaTheme="majorEastAsia" w:hAnsi="Times New Roman" w:cs="Times New Roman"/>
          <w:color w:val="000000" w:themeColor="text1"/>
          <w:kern w:val="24"/>
          <w:sz w:val="28"/>
          <w:szCs w:val="28"/>
          <w:lang w:val="en-US"/>
        </w:rPr>
        <w:t xml:space="preserve"> J, Robinson RL, Weinberger M, </w:t>
      </w:r>
      <w:proofErr w:type="spellStart"/>
      <w:r w:rsidRPr="00D06B79">
        <w:rPr>
          <w:rFonts w:ascii="Times New Roman" w:eastAsiaTheme="majorEastAsia" w:hAnsi="Times New Roman" w:cs="Times New Roman"/>
          <w:color w:val="000000" w:themeColor="text1"/>
          <w:kern w:val="24"/>
          <w:sz w:val="28"/>
          <w:szCs w:val="28"/>
          <w:lang w:val="en-US"/>
        </w:rPr>
        <w:t>Kroenke</w:t>
      </w:r>
      <w:proofErr w:type="spellEnd"/>
      <w:r w:rsidRPr="00D06B79">
        <w:rPr>
          <w:rFonts w:ascii="Times New Roman" w:eastAsiaTheme="majorEastAsia" w:hAnsi="Times New Roman" w:cs="Times New Roman"/>
          <w:color w:val="000000" w:themeColor="text1"/>
          <w:kern w:val="24"/>
          <w:sz w:val="28"/>
          <w:szCs w:val="28"/>
          <w:lang w:val="en-US"/>
        </w:rPr>
        <w:t xml:space="preserve"> K. </w:t>
      </w:r>
      <w:proofErr w:type="spellStart"/>
      <w:r w:rsidRPr="00D06B79">
        <w:rPr>
          <w:rFonts w:ascii="Times New Roman" w:eastAsiaTheme="majorEastAsia" w:hAnsi="Times New Roman" w:cs="Times New Roman"/>
          <w:color w:val="000000" w:themeColor="text1"/>
          <w:kern w:val="24"/>
          <w:sz w:val="28"/>
          <w:szCs w:val="28"/>
          <w:lang w:val="en-US"/>
        </w:rPr>
        <w:t>Prevalance</w:t>
      </w:r>
      <w:proofErr w:type="spellEnd"/>
      <w:r w:rsidRPr="00D06B79">
        <w:rPr>
          <w:rFonts w:ascii="Times New Roman" w:eastAsiaTheme="majorEastAsia" w:hAnsi="Times New Roman" w:cs="Times New Roman"/>
          <w:color w:val="000000" w:themeColor="text1"/>
          <w:kern w:val="24"/>
          <w:sz w:val="28"/>
          <w:szCs w:val="28"/>
          <w:lang w:val="en-US"/>
        </w:rPr>
        <w:t xml:space="preserve"> and impact of depression and pain in neurology out patients. J </w:t>
      </w:r>
      <w:proofErr w:type="spellStart"/>
      <w:r w:rsidRPr="00D06B79">
        <w:rPr>
          <w:rFonts w:ascii="Times New Roman" w:eastAsiaTheme="majorEastAsia" w:hAnsi="Times New Roman" w:cs="Times New Roman"/>
          <w:color w:val="000000" w:themeColor="text1"/>
          <w:kern w:val="24"/>
          <w:sz w:val="28"/>
          <w:szCs w:val="28"/>
          <w:lang w:val="en-US"/>
        </w:rPr>
        <w:t>Neurol</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Neurosurg</w:t>
      </w:r>
      <w:proofErr w:type="spellEnd"/>
      <w:r w:rsidRPr="00D06B79">
        <w:rPr>
          <w:rFonts w:ascii="Times New Roman" w:eastAsiaTheme="majorEastAsia" w:hAnsi="Times New Roman" w:cs="Times New Roman"/>
          <w:color w:val="000000" w:themeColor="text1"/>
          <w:kern w:val="24"/>
          <w:sz w:val="28"/>
          <w:szCs w:val="28"/>
          <w:lang w:val="en-US"/>
        </w:rPr>
        <w:t xml:space="preserve"> Psychiatry 2003</w:t>
      </w:r>
      <w:proofErr w:type="gramStart"/>
      <w:r w:rsidRPr="00D06B79">
        <w:rPr>
          <w:rFonts w:ascii="Times New Roman" w:eastAsiaTheme="majorEastAsia" w:hAnsi="Times New Roman" w:cs="Times New Roman"/>
          <w:color w:val="000000" w:themeColor="text1"/>
          <w:kern w:val="24"/>
          <w:sz w:val="28"/>
          <w:szCs w:val="28"/>
          <w:lang w:val="en-US"/>
        </w:rPr>
        <w:t>;74</w:t>
      </w:r>
      <w:proofErr w:type="gramEnd"/>
      <w:r w:rsidRPr="00D06B79">
        <w:rPr>
          <w:rFonts w:ascii="Times New Roman" w:eastAsiaTheme="majorEastAsia" w:hAnsi="Times New Roman" w:cs="Times New Roman"/>
          <w:color w:val="000000" w:themeColor="text1"/>
          <w:kern w:val="24"/>
          <w:sz w:val="28"/>
          <w:szCs w:val="28"/>
          <w:lang w:val="en-US"/>
        </w:rPr>
        <w:t>(11):1587-9.</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Carson AJ, Best S, </w:t>
      </w:r>
      <w:proofErr w:type="spellStart"/>
      <w:r w:rsidRPr="00D06B79">
        <w:rPr>
          <w:rFonts w:ascii="Times New Roman" w:eastAsiaTheme="majorEastAsia" w:hAnsi="Times New Roman" w:cs="Times New Roman"/>
          <w:color w:val="000000" w:themeColor="text1"/>
          <w:kern w:val="24"/>
          <w:sz w:val="28"/>
          <w:szCs w:val="28"/>
          <w:lang w:val="en-US"/>
        </w:rPr>
        <w:t>Warlow</w:t>
      </w:r>
      <w:proofErr w:type="spellEnd"/>
      <w:r w:rsidRPr="00D06B79">
        <w:rPr>
          <w:rFonts w:ascii="Times New Roman" w:eastAsiaTheme="majorEastAsia" w:hAnsi="Times New Roman" w:cs="Times New Roman"/>
          <w:color w:val="000000" w:themeColor="text1"/>
          <w:kern w:val="24"/>
          <w:sz w:val="28"/>
          <w:szCs w:val="28"/>
          <w:lang w:val="en-US"/>
        </w:rPr>
        <w:t xml:space="preserve"> C, Sharpe M. Suicidal ideation among out patients at general neurology clinics: Prospective study. BMJ. 2000 May 13</w:t>
      </w:r>
      <w:proofErr w:type="gramStart"/>
      <w:r w:rsidRPr="00D06B79">
        <w:rPr>
          <w:rFonts w:ascii="Times New Roman" w:eastAsiaTheme="majorEastAsia" w:hAnsi="Times New Roman" w:cs="Times New Roman"/>
          <w:color w:val="000000" w:themeColor="text1"/>
          <w:kern w:val="24"/>
          <w:sz w:val="28"/>
          <w:szCs w:val="28"/>
          <w:lang w:val="en-US"/>
        </w:rPr>
        <w:t>;320</w:t>
      </w:r>
      <w:proofErr w:type="gramEnd"/>
      <w:r w:rsidRPr="00D06B79">
        <w:rPr>
          <w:rFonts w:ascii="Times New Roman" w:eastAsiaTheme="majorEastAsia" w:hAnsi="Times New Roman" w:cs="Times New Roman"/>
          <w:color w:val="000000" w:themeColor="text1"/>
          <w:kern w:val="24"/>
          <w:sz w:val="28"/>
          <w:szCs w:val="28"/>
          <w:lang w:val="en-US"/>
        </w:rPr>
        <w:t>(7245):1311-2.</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proofErr w:type="spellStart"/>
      <w:r w:rsidRPr="00D06B79">
        <w:rPr>
          <w:rFonts w:ascii="Times New Roman" w:eastAsiaTheme="majorEastAsia" w:hAnsi="Times New Roman" w:cs="Times New Roman"/>
          <w:color w:val="000000" w:themeColor="text1"/>
          <w:kern w:val="24"/>
          <w:sz w:val="28"/>
          <w:szCs w:val="28"/>
          <w:lang w:val="en-US"/>
        </w:rPr>
        <w:t>Folstein</w:t>
      </w:r>
      <w:proofErr w:type="spellEnd"/>
      <w:r w:rsidRPr="00D06B79">
        <w:rPr>
          <w:rFonts w:ascii="Times New Roman" w:eastAsiaTheme="majorEastAsia" w:hAnsi="Times New Roman" w:cs="Times New Roman"/>
          <w:color w:val="000000" w:themeColor="text1"/>
          <w:kern w:val="24"/>
          <w:sz w:val="28"/>
          <w:szCs w:val="28"/>
          <w:lang w:val="en-US"/>
        </w:rPr>
        <w:t xml:space="preserve"> SE, </w:t>
      </w:r>
      <w:proofErr w:type="spellStart"/>
      <w:r w:rsidRPr="00D06B79">
        <w:rPr>
          <w:rFonts w:ascii="Times New Roman" w:eastAsiaTheme="majorEastAsia" w:hAnsi="Times New Roman" w:cs="Times New Roman"/>
          <w:color w:val="000000" w:themeColor="text1"/>
          <w:kern w:val="24"/>
          <w:sz w:val="28"/>
          <w:szCs w:val="28"/>
          <w:lang w:val="en-US"/>
        </w:rPr>
        <w:t>Folstein</w:t>
      </w:r>
      <w:proofErr w:type="spellEnd"/>
      <w:r w:rsidRPr="00D06B79">
        <w:rPr>
          <w:rFonts w:ascii="Times New Roman" w:eastAsiaTheme="majorEastAsia" w:hAnsi="Times New Roman" w:cs="Times New Roman"/>
          <w:color w:val="000000" w:themeColor="text1"/>
          <w:kern w:val="24"/>
          <w:sz w:val="28"/>
          <w:szCs w:val="28"/>
          <w:lang w:val="en-US"/>
        </w:rPr>
        <w:t xml:space="preserve"> MF. Psychiatric </w:t>
      </w:r>
      <w:proofErr w:type="spellStart"/>
      <w:r w:rsidRPr="00D06B79">
        <w:rPr>
          <w:rFonts w:ascii="Times New Roman" w:eastAsiaTheme="majorEastAsia" w:hAnsi="Times New Roman" w:cs="Times New Roman"/>
          <w:color w:val="000000" w:themeColor="text1"/>
          <w:kern w:val="24"/>
          <w:sz w:val="28"/>
          <w:szCs w:val="28"/>
          <w:lang w:val="en-US"/>
        </w:rPr>
        <w:t>feathures</w:t>
      </w:r>
      <w:proofErr w:type="spellEnd"/>
      <w:r w:rsidRPr="00D06B79">
        <w:rPr>
          <w:rFonts w:ascii="Times New Roman" w:eastAsiaTheme="majorEastAsia" w:hAnsi="Times New Roman" w:cs="Times New Roman"/>
          <w:color w:val="000000" w:themeColor="text1"/>
          <w:kern w:val="24"/>
          <w:sz w:val="28"/>
          <w:szCs w:val="28"/>
          <w:lang w:val="en-US"/>
        </w:rPr>
        <w:t xml:space="preserve"> of </w:t>
      </w:r>
      <w:proofErr w:type="spellStart"/>
      <w:r w:rsidRPr="00D06B79">
        <w:rPr>
          <w:rFonts w:ascii="Times New Roman" w:eastAsiaTheme="majorEastAsia" w:hAnsi="Times New Roman" w:cs="Times New Roman"/>
          <w:color w:val="000000" w:themeColor="text1"/>
          <w:kern w:val="24"/>
          <w:sz w:val="28"/>
          <w:szCs w:val="28"/>
          <w:lang w:val="en-US"/>
        </w:rPr>
        <w:t>huntigtons</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gramStart"/>
      <w:r w:rsidRPr="00D06B79">
        <w:rPr>
          <w:rFonts w:ascii="Times New Roman" w:eastAsiaTheme="majorEastAsia" w:hAnsi="Times New Roman" w:cs="Times New Roman"/>
          <w:color w:val="000000" w:themeColor="text1"/>
          <w:kern w:val="24"/>
          <w:sz w:val="28"/>
          <w:szCs w:val="28"/>
          <w:lang w:val="en-US"/>
        </w:rPr>
        <w:t>disease :</w:t>
      </w:r>
      <w:proofErr w:type="gramEnd"/>
      <w:r w:rsidRPr="00D06B79">
        <w:rPr>
          <w:rFonts w:ascii="Times New Roman" w:eastAsiaTheme="majorEastAsia" w:hAnsi="Times New Roman" w:cs="Times New Roman"/>
          <w:color w:val="000000" w:themeColor="text1"/>
          <w:kern w:val="24"/>
          <w:sz w:val="28"/>
          <w:szCs w:val="28"/>
          <w:lang w:val="en-US"/>
        </w:rPr>
        <w:t xml:space="preserve"> Recent approach and finding. </w:t>
      </w:r>
      <w:proofErr w:type="spellStart"/>
      <w:r w:rsidRPr="00D06B79">
        <w:rPr>
          <w:rFonts w:ascii="Times New Roman" w:eastAsiaTheme="majorEastAsia" w:hAnsi="Times New Roman" w:cs="Times New Roman"/>
          <w:color w:val="000000" w:themeColor="text1"/>
          <w:kern w:val="24"/>
          <w:sz w:val="28"/>
          <w:szCs w:val="28"/>
          <w:lang w:val="en-US"/>
        </w:rPr>
        <w:t>Psychiatr</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Dev</w:t>
      </w:r>
      <w:proofErr w:type="spellEnd"/>
      <w:r w:rsidRPr="00D06B79">
        <w:rPr>
          <w:rFonts w:ascii="Times New Roman" w:eastAsiaTheme="majorEastAsia" w:hAnsi="Times New Roman" w:cs="Times New Roman"/>
          <w:color w:val="000000" w:themeColor="text1"/>
          <w:kern w:val="24"/>
          <w:sz w:val="28"/>
          <w:szCs w:val="28"/>
          <w:lang w:val="en-US"/>
        </w:rPr>
        <w:t xml:space="preserve"> 1983</w:t>
      </w:r>
      <w:proofErr w:type="gramStart"/>
      <w:r w:rsidRPr="00D06B79">
        <w:rPr>
          <w:rFonts w:ascii="Times New Roman" w:eastAsiaTheme="majorEastAsia" w:hAnsi="Times New Roman" w:cs="Times New Roman"/>
          <w:color w:val="000000" w:themeColor="text1"/>
          <w:kern w:val="24"/>
          <w:sz w:val="28"/>
          <w:szCs w:val="28"/>
          <w:lang w:val="en-US"/>
        </w:rPr>
        <w:t>;1</w:t>
      </w:r>
      <w:proofErr w:type="gramEnd"/>
      <w:r w:rsidRPr="00D06B79">
        <w:rPr>
          <w:rFonts w:ascii="Times New Roman" w:eastAsiaTheme="majorEastAsia" w:hAnsi="Times New Roman" w:cs="Times New Roman"/>
          <w:color w:val="000000" w:themeColor="text1"/>
          <w:kern w:val="24"/>
          <w:sz w:val="28"/>
          <w:szCs w:val="28"/>
          <w:lang w:val="en-US"/>
        </w:rPr>
        <w:t xml:space="preserve">(2):193-205. </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Starkstein</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gramStart"/>
      <w:r w:rsidRPr="00D06B79">
        <w:rPr>
          <w:rFonts w:ascii="Times New Roman" w:eastAsiaTheme="majorEastAsia" w:hAnsi="Times New Roman" w:cs="Times New Roman"/>
          <w:color w:val="000000" w:themeColor="text1"/>
          <w:kern w:val="24"/>
          <w:sz w:val="28"/>
          <w:szCs w:val="28"/>
          <w:lang w:val="en-US"/>
        </w:rPr>
        <w:t>SE ,Robinson</w:t>
      </w:r>
      <w:proofErr w:type="gramEnd"/>
      <w:r w:rsidRPr="00D06B79">
        <w:rPr>
          <w:rFonts w:ascii="Times New Roman" w:eastAsiaTheme="majorEastAsia" w:hAnsi="Times New Roman" w:cs="Times New Roman"/>
          <w:color w:val="000000" w:themeColor="text1"/>
          <w:kern w:val="24"/>
          <w:sz w:val="28"/>
          <w:szCs w:val="28"/>
          <w:lang w:val="en-US"/>
        </w:rPr>
        <w:t xml:space="preserve"> RG. Affective disorders and cerebral vascular disease. Br J Psychiatry 1989</w:t>
      </w:r>
      <w:proofErr w:type="gramStart"/>
      <w:r w:rsidRPr="00D06B79">
        <w:rPr>
          <w:rFonts w:ascii="Times New Roman" w:eastAsiaTheme="majorEastAsia" w:hAnsi="Times New Roman" w:cs="Times New Roman"/>
          <w:color w:val="000000" w:themeColor="text1"/>
          <w:kern w:val="24"/>
          <w:sz w:val="28"/>
          <w:szCs w:val="28"/>
          <w:lang w:val="en-US"/>
        </w:rPr>
        <w:t>;154:170</w:t>
      </w:r>
      <w:proofErr w:type="gramEnd"/>
      <w:r w:rsidRPr="00D06B79">
        <w:rPr>
          <w:rFonts w:ascii="Times New Roman" w:eastAsiaTheme="majorEastAsia" w:hAnsi="Times New Roman" w:cs="Times New Roman"/>
          <w:color w:val="000000" w:themeColor="text1"/>
          <w:kern w:val="24"/>
          <w:sz w:val="28"/>
          <w:szCs w:val="28"/>
          <w:lang w:val="en-US"/>
        </w:rPr>
        <w:t>- 82.</w:t>
      </w:r>
    </w:p>
    <w:p w:rsidR="00CB3D9A" w:rsidRPr="00D06B79" w:rsidRDefault="009C5528"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hyperlink r:id="rId21" w:history="1">
        <w:proofErr w:type="spellStart"/>
        <w:r w:rsidR="00CB3D9A" w:rsidRPr="00D06B79">
          <w:rPr>
            <w:rFonts w:ascii="Times New Roman" w:eastAsiaTheme="majorEastAsia" w:hAnsi="Times New Roman" w:cs="Times New Roman"/>
            <w:color w:val="000000" w:themeColor="text1"/>
            <w:kern w:val="24"/>
            <w:sz w:val="28"/>
            <w:szCs w:val="28"/>
            <w:lang w:val="en-US"/>
          </w:rPr>
          <w:t>Soaham</w:t>
        </w:r>
        <w:proofErr w:type="spellEnd"/>
        <w:r w:rsidR="00CB3D9A" w:rsidRPr="00D06B79">
          <w:rPr>
            <w:rFonts w:ascii="Times New Roman" w:eastAsiaTheme="majorEastAsia" w:hAnsi="Times New Roman" w:cs="Times New Roman"/>
            <w:color w:val="000000" w:themeColor="text1"/>
            <w:kern w:val="24"/>
            <w:sz w:val="28"/>
            <w:szCs w:val="28"/>
            <w:lang w:val="en-US"/>
          </w:rPr>
          <w:t xml:space="preserve"> </w:t>
        </w:r>
        <w:proofErr w:type="spellStart"/>
        <w:r w:rsidR="00CB3D9A" w:rsidRPr="00D06B79">
          <w:rPr>
            <w:rFonts w:ascii="Times New Roman" w:eastAsiaTheme="majorEastAsia" w:hAnsi="Times New Roman" w:cs="Times New Roman"/>
            <w:color w:val="000000" w:themeColor="text1"/>
            <w:kern w:val="24"/>
            <w:sz w:val="28"/>
            <w:szCs w:val="28"/>
            <w:lang w:val="en-US"/>
          </w:rPr>
          <w:t>Dilip</w:t>
        </w:r>
        <w:proofErr w:type="spellEnd"/>
        <w:r w:rsidR="00CB3D9A" w:rsidRPr="00D06B79">
          <w:rPr>
            <w:rFonts w:ascii="Times New Roman" w:eastAsiaTheme="majorEastAsia" w:hAnsi="Times New Roman" w:cs="Times New Roman"/>
            <w:color w:val="000000" w:themeColor="text1"/>
            <w:kern w:val="24"/>
            <w:sz w:val="28"/>
            <w:szCs w:val="28"/>
            <w:lang w:val="en-US"/>
          </w:rPr>
          <w:t xml:space="preserve"> Desai</w:t>
        </w:r>
      </w:hyperlink>
      <w:r w:rsidR="00CB3D9A" w:rsidRPr="00D06B79">
        <w:rPr>
          <w:rFonts w:ascii="Times New Roman" w:eastAsiaTheme="majorEastAsia" w:hAnsi="Times New Roman" w:cs="Times New Roman"/>
          <w:color w:val="000000" w:themeColor="text1"/>
          <w:kern w:val="24"/>
          <w:sz w:val="28"/>
          <w:szCs w:val="28"/>
          <w:lang w:val="en-US"/>
        </w:rPr>
        <w:t> and </w:t>
      </w:r>
      <w:proofErr w:type="spellStart"/>
      <w:r>
        <w:fldChar w:fldCharType="begin"/>
      </w:r>
      <w:r>
        <w:instrText xml:space="preserve"> HYPERLINK "https://www.ncbi.nlm.nih.gov/pubmed/?term=Pandya%20RH%5BAuthor%5D&amp;cauthor=true&amp;cauthor_uid=25540537" </w:instrText>
      </w:r>
      <w:r>
        <w:fldChar w:fldCharType="separate"/>
      </w:r>
      <w:r w:rsidR="00CB3D9A" w:rsidRPr="00D06B79">
        <w:rPr>
          <w:rFonts w:ascii="Times New Roman" w:eastAsiaTheme="majorEastAsia" w:hAnsi="Times New Roman" w:cs="Times New Roman"/>
          <w:color w:val="000000" w:themeColor="text1"/>
          <w:kern w:val="24"/>
          <w:sz w:val="28"/>
          <w:szCs w:val="28"/>
          <w:lang w:val="en-US"/>
        </w:rPr>
        <w:t>Radhika</w:t>
      </w:r>
      <w:proofErr w:type="spellEnd"/>
      <w:r w:rsidR="00CB3D9A" w:rsidRPr="00D06B79">
        <w:rPr>
          <w:rFonts w:ascii="Times New Roman" w:eastAsiaTheme="majorEastAsia" w:hAnsi="Times New Roman" w:cs="Times New Roman"/>
          <w:color w:val="000000" w:themeColor="text1"/>
          <w:kern w:val="24"/>
          <w:sz w:val="28"/>
          <w:szCs w:val="28"/>
          <w:lang w:val="en-US"/>
        </w:rPr>
        <w:t xml:space="preserve"> </w:t>
      </w:r>
      <w:proofErr w:type="spellStart"/>
      <w:r w:rsidR="00CB3D9A" w:rsidRPr="00D06B79">
        <w:rPr>
          <w:rFonts w:ascii="Times New Roman" w:eastAsiaTheme="majorEastAsia" w:hAnsi="Times New Roman" w:cs="Times New Roman"/>
          <w:color w:val="000000" w:themeColor="text1"/>
          <w:kern w:val="24"/>
          <w:sz w:val="28"/>
          <w:szCs w:val="28"/>
          <w:lang w:val="en-US"/>
        </w:rPr>
        <w:t>Himanshu</w:t>
      </w:r>
      <w:proofErr w:type="spellEnd"/>
      <w:r w:rsidR="00CB3D9A" w:rsidRPr="00D06B79">
        <w:rPr>
          <w:rFonts w:ascii="Times New Roman" w:eastAsiaTheme="majorEastAsia" w:hAnsi="Times New Roman" w:cs="Times New Roman"/>
          <w:color w:val="000000" w:themeColor="text1"/>
          <w:kern w:val="24"/>
          <w:sz w:val="28"/>
          <w:szCs w:val="28"/>
          <w:lang w:val="en-US"/>
        </w:rPr>
        <w:t xml:space="preserve"> Pandya</w:t>
      </w:r>
      <w:r>
        <w:rPr>
          <w:rFonts w:ascii="Times New Roman" w:eastAsiaTheme="majorEastAsia" w:hAnsi="Times New Roman" w:cs="Times New Roman"/>
          <w:color w:val="000000" w:themeColor="text1"/>
          <w:kern w:val="24"/>
          <w:sz w:val="28"/>
          <w:szCs w:val="28"/>
          <w:lang w:val="en-US"/>
        </w:rPr>
        <w:fldChar w:fldCharType="end"/>
      </w:r>
      <w:r w:rsidR="00CB3D9A" w:rsidRPr="00D06B79">
        <w:rPr>
          <w:rFonts w:ascii="Times New Roman" w:eastAsiaTheme="majorEastAsia" w:hAnsi="Times New Roman" w:cs="Times New Roman"/>
          <w:color w:val="000000" w:themeColor="text1"/>
          <w:kern w:val="24"/>
          <w:sz w:val="28"/>
          <w:szCs w:val="28"/>
          <w:lang w:val="en-US"/>
        </w:rPr>
        <w:t>. Study of psychiatric comorbidity in patients with headache using a short structured clinical interview in a rural neurology clinic in Western India</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proofErr w:type="spellStart"/>
      <w:r w:rsidRPr="00D06B79">
        <w:rPr>
          <w:rFonts w:ascii="Times New Roman" w:eastAsiaTheme="majorEastAsia" w:hAnsi="Times New Roman" w:cs="Times New Roman"/>
          <w:color w:val="000000" w:themeColor="text1"/>
          <w:kern w:val="24"/>
          <w:sz w:val="28"/>
          <w:szCs w:val="28"/>
          <w:lang w:val="en-US"/>
        </w:rPr>
        <w:t>Vos</w:t>
      </w:r>
      <w:proofErr w:type="spellEnd"/>
      <w:r w:rsidRPr="00D06B79">
        <w:rPr>
          <w:rFonts w:ascii="Times New Roman" w:eastAsiaTheme="majorEastAsia" w:hAnsi="Times New Roman" w:cs="Times New Roman"/>
          <w:color w:val="000000" w:themeColor="text1"/>
          <w:kern w:val="24"/>
          <w:sz w:val="28"/>
          <w:szCs w:val="28"/>
          <w:lang w:val="en-US"/>
        </w:rPr>
        <w:t xml:space="preserve"> T, Flaxman AD, </w:t>
      </w:r>
      <w:proofErr w:type="spellStart"/>
      <w:r w:rsidRPr="00D06B79">
        <w:rPr>
          <w:rFonts w:ascii="Times New Roman" w:eastAsiaTheme="majorEastAsia" w:hAnsi="Times New Roman" w:cs="Times New Roman"/>
          <w:color w:val="000000" w:themeColor="text1"/>
          <w:kern w:val="24"/>
          <w:sz w:val="28"/>
          <w:szCs w:val="28"/>
          <w:lang w:val="en-US"/>
        </w:rPr>
        <w:t>Naghavi</w:t>
      </w:r>
      <w:proofErr w:type="spellEnd"/>
      <w:r w:rsidRPr="00D06B79">
        <w:rPr>
          <w:rFonts w:ascii="Times New Roman" w:eastAsiaTheme="majorEastAsia" w:hAnsi="Times New Roman" w:cs="Times New Roman"/>
          <w:color w:val="000000" w:themeColor="text1"/>
          <w:kern w:val="24"/>
          <w:sz w:val="28"/>
          <w:szCs w:val="28"/>
          <w:lang w:val="en-US"/>
        </w:rPr>
        <w:t xml:space="preserve"> M, Lozano R, Michaud C, </w:t>
      </w:r>
      <w:proofErr w:type="spellStart"/>
      <w:r w:rsidRPr="00D06B79">
        <w:rPr>
          <w:rFonts w:ascii="Times New Roman" w:eastAsiaTheme="majorEastAsia" w:hAnsi="Times New Roman" w:cs="Times New Roman"/>
          <w:color w:val="000000" w:themeColor="text1"/>
          <w:kern w:val="24"/>
          <w:sz w:val="28"/>
          <w:szCs w:val="28"/>
          <w:lang w:val="en-US"/>
        </w:rPr>
        <w:t>Ezzati</w:t>
      </w:r>
      <w:proofErr w:type="spellEnd"/>
      <w:r w:rsidRPr="00D06B79">
        <w:rPr>
          <w:rFonts w:ascii="Times New Roman" w:eastAsiaTheme="majorEastAsia" w:hAnsi="Times New Roman" w:cs="Times New Roman"/>
          <w:color w:val="000000" w:themeColor="text1"/>
          <w:kern w:val="24"/>
          <w:sz w:val="28"/>
          <w:szCs w:val="28"/>
          <w:lang w:val="en-US"/>
        </w:rPr>
        <w:t xml:space="preserve"> M, et al. Years lived with disability (YLDs) for 1160 </w:t>
      </w:r>
      <w:proofErr w:type="spellStart"/>
      <w:r w:rsidRPr="00D06B79">
        <w:rPr>
          <w:rFonts w:ascii="Times New Roman" w:eastAsiaTheme="majorEastAsia" w:hAnsi="Times New Roman" w:cs="Times New Roman"/>
          <w:color w:val="000000" w:themeColor="text1"/>
          <w:kern w:val="24"/>
          <w:sz w:val="28"/>
          <w:szCs w:val="28"/>
          <w:lang w:val="en-US"/>
        </w:rPr>
        <w:t>sequelae</w:t>
      </w:r>
      <w:proofErr w:type="spellEnd"/>
      <w:r w:rsidRPr="00D06B79">
        <w:rPr>
          <w:rFonts w:ascii="Times New Roman" w:eastAsiaTheme="majorEastAsia" w:hAnsi="Times New Roman" w:cs="Times New Roman"/>
          <w:color w:val="000000" w:themeColor="text1"/>
          <w:kern w:val="24"/>
          <w:sz w:val="28"/>
          <w:szCs w:val="28"/>
          <w:lang w:val="en-US"/>
        </w:rPr>
        <w:t xml:space="preserve"> of 289 diseases and injuries 1990-2010: A systematic analysis for the Global Burden of Disease Study 2010. Lancet. 2013</w:t>
      </w:r>
      <w:proofErr w:type="gramStart"/>
      <w:r w:rsidRPr="00D06B79">
        <w:rPr>
          <w:rFonts w:ascii="Times New Roman" w:eastAsiaTheme="majorEastAsia" w:hAnsi="Times New Roman" w:cs="Times New Roman"/>
          <w:color w:val="000000" w:themeColor="text1"/>
          <w:kern w:val="24"/>
          <w:sz w:val="28"/>
          <w:szCs w:val="28"/>
          <w:lang w:val="en-US"/>
        </w:rPr>
        <w:t>;380:2163</w:t>
      </w:r>
      <w:proofErr w:type="gramEnd"/>
      <w:r w:rsidRPr="00D06B79">
        <w:rPr>
          <w:rFonts w:ascii="Times New Roman" w:eastAsiaTheme="majorEastAsia" w:hAnsi="Times New Roman" w:cs="Times New Roman"/>
          <w:color w:val="000000" w:themeColor="text1"/>
          <w:kern w:val="24"/>
          <w:sz w:val="28"/>
          <w:szCs w:val="28"/>
          <w:lang w:val="en-US"/>
        </w:rPr>
        <w:t>–96. [</w:t>
      </w:r>
      <w:hyperlink r:id="rId22" w:history="1">
        <w:r w:rsidRPr="00D06B79">
          <w:rPr>
            <w:rFonts w:ascii="Times New Roman" w:eastAsiaTheme="majorEastAsia" w:hAnsi="Times New Roman" w:cs="Times New Roman"/>
            <w:color w:val="000000" w:themeColor="text1"/>
            <w:kern w:val="24"/>
            <w:sz w:val="28"/>
            <w:szCs w:val="28"/>
            <w:lang w:val="en-US"/>
          </w:rPr>
          <w:t>PMC free article</w:t>
        </w:r>
      </w:hyperlink>
      <w:r w:rsidRPr="00D06B79">
        <w:rPr>
          <w:rFonts w:ascii="Times New Roman" w:eastAsiaTheme="majorEastAsia" w:hAnsi="Times New Roman" w:cs="Times New Roman"/>
          <w:color w:val="000000" w:themeColor="text1"/>
          <w:kern w:val="24"/>
          <w:sz w:val="28"/>
          <w:szCs w:val="28"/>
          <w:lang w:val="en-US"/>
        </w:rPr>
        <w:t>] [</w:t>
      </w:r>
      <w:hyperlink r:id="rId23"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24"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lastRenderedPageBreak/>
        <w:t>. </w:t>
      </w:r>
      <w:proofErr w:type="spellStart"/>
      <w:r w:rsidRPr="00D06B79">
        <w:rPr>
          <w:rFonts w:ascii="Times New Roman" w:eastAsiaTheme="majorEastAsia" w:hAnsi="Times New Roman" w:cs="Times New Roman"/>
          <w:color w:val="000000" w:themeColor="text1"/>
          <w:kern w:val="24"/>
          <w:sz w:val="28"/>
          <w:szCs w:val="28"/>
          <w:lang w:val="en-US"/>
        </w:rPr>
        <w:t>Antonaci</w:t>
      </w:r>
      <w:proofErr w:type="spellEnd"/>
      <w:r w:rsidRPr="00D06B79">
        <w:rPr>
          <w:rFonts w:ascii="Times New Roman" w:eastAsiaTheme="majorEastAsia" w:hAnsi="Times New Roman" w:cs="Times New Roman"/>
          <w:color w:val="000000" w:themeColor="text1"/>
          <w:kern w:val="24"/>
          <w:sz w:val="28"/>
          <w:szCs w:val="28"/>
          <w:lang w:val="en-US"/>
        </w:rPr>
        <w:t xml:space="preserve"> F, </w:t>
      </w:r>
      <w:proofErr w:type="spellStart"/>
      <w:r w:rsidRPr="00D06B79">
        <w:rPr>
          <w:rFonts w:ascii="Times New Roman" w:eastAsiaTheme="majorEastAsia" w:hAnsi="Times New Roman" w:cs="Times New Roman"/>
          <w:color w:val="000000" w:themeColor="text1"/>
          <w:kern w:val="24"/>
          <w:sz w:val="28"/>
          <w:szCs w:val="28"/>
          <w:lang w:val="en-US"/>
        </w:rPr>
        <w:t>Nappi</w:t>
      </w:r>
      <w:proofErr w:type="spellEnd"/>
      <w:r w:rsidRPr="00D06B79">
        <w:rPr>
          <w:rFonts w:ascii="Times New Roman" w:eastAsiaTheme="majorEastAsia" w:hAnsi="Times New Roman" w:cs="Times New Roman"/>
          <w:color w:val="000000" w:themeColor="text1"/>
          <w:kern w:val="24"/>
          <w:sz w:val="28"/>
          <w:szCs w:val="28"/>
          <w:lang w:val="en-US"/>
        </w:rPr>
        <w:t xml:space="preserve"> G, </w:t>
      </w:r>
      <w:proofErr w:type="spellStart"/>
      <w:r w:rsidRPr="00D06B79">
        <w:rPr>
          <w:rFonts w:ascii="Times New Roman" w:eastAsiaTheme="majorEastAsia" w:hAnsi="Times New Roman" w:cs="Times New Roman"/>
          <w:color w:val="000000" w:themeColor="text1"/>
          <w:kern w:val="24"/>
          <w:sz w:val="28"/>
          <w:szCs w:val="28"/>
          <w:lang w:val="en-US"/>
        </w:rPr>
        <w:t>Galli</w:t>
      </w:r>
      <w:proofErr w:type="spellEnd"/>
      <w:r w:rsidRPr="00D06B79">
        <w:rPr>
          <w:rFonts w:ascii="Times New Roman" w:eastAsiaTheme="majorEastAsia" w:hAnsi="Times New Roman" w:cs="Times New Roman"/>
          <w:color w:val="000000" w:themeColor="text1"/>
          <w:kern w:val="24"/>
          <w:sz w:val="28"/>
          <w:szCs w:val="28"/>
          <w:lang w:val="en-US"/>
        </w:rPr>
        <w:t xml:space="preserve"> F, Manzoni GC, </w:t>
      </w:r>
      <w:proofErr w:type="spellStart"/>
      <w:r w:rsidRPr="00D06B79">
        <w:rPr>
          <w:rFonts w:ascii="Times New Roman" w:eastAsiaTheme="majorEastAsia" w:hAnsi="Times New Roman" w:cs="Times New Roman"/>
          <w:color w:val="000000" w:themeColor="text1"/>
          <w:kern w:val="24"/>
          <w:sz w:val="28"/>
          <w:szCs w:val="28"/>
          <w:lang w:val="en-US"/>
        </w:rPr>
        <w:t>Calabresi</w:t>
      </w:r>
      <w:proofErr w:type="spellEnd"/>
      <w:r w:rsidRPr="00D06B79">
        <w:rPr>
          <w:rFonts w:ascii="Times New Roman" w:eastAsiaTheme="majorEastAsia" w:hAnsi="Times New Roman" w:cs="Times New Roman"/>
          <w:color w:val="000000" w:themeColor="text1"/>
          <w:kern w:val="24"/>
          <w:sz w:val="28"/>
          <w:szCs w:val="28"/>
          <w:lang w:val="en-US"/>
        </w:rPr>
        <w:t xml:space="preserve"> P, Costa A. Migraine and psychiatric comorbidity: A review of clinical findings. J Headache Pain. 2011</w:t>
      </w:r>
      <w:proofErr w:type="gramStart"/>
      <w:r w:rsidRPr="00D06B79">
        <w:rPr>
          <w:rFonts w:ascii="Times New Roman" w:eastAsiaTheme="majorEastAsia" w:hAnsi="Times New Roman" w:cs="Times New Roman"/>
          <w:color w:val="000000" w:themeColor="text1"/>
          <w:kern w:val="24"/>
          <w:sz w:val="28"/>
          <w:szCs w:val="28"/>
          <w:lang w:val="en-US"/>
        </w:rPr>
        <w:t>;12:115</w:t>
      </w:r>
      <w:proofErr w:type="gramEnd"/>
      <w:r w:rsidRPr="00D06B79">
        <w:rPr>
          <w:rFonts w:ascii="Times New Roman" w:eastAsiaTheme="majorEastAsia" w:hAnsi="Times New Roman" w:cs="Times New Roman"/>
          <w:color w:val="000000" w:themeColor="text1"/>
          <w:kern w:val="24"/>
          <w:sz w:val="28"/>
          <w:szCs w:val="28"/>
          <w:lang w:val="en-US"/>
        </w:rPr>
        <w:t>–25. [</w:t>
      </w:r>
      <w:hyperlink r:id="rId25" w:history="1">
        <w:r w:rsidRPr="00D06B79">
          <w:rPr>
            <w:rFonts w:ascii="Times New Roman" w:eastAsiaTheme="majorEastAsia" w:hAnsi="Times New Roman" w:cs="Times New Roman"/>
            <w:color w:val="000000" w:themeColor="text1"/>
            <w:kern w:val="24"/>
            <w:sz w:val="28"/>
            <w:szCs w:val="28"/>
            <w:lang w:val="en-US"/>
          </w:rPr>
          <w:t>PMC free article</w:t>
        </w:r>
      </w:hyperlink>
      <w:r w:rsidRPr="00D06B79">
        <w:rPr>
          <w:rFonts w:ascii="Times New Roman" w:eastAsiaTheme="majorEastAsia" w:hAnsi="Times New Roman" w:cs="Times New Roman"/>
          <w:color w:val="000000" w:themeColor="text1"/>
          <w:kern w:val="24"/>
          <w:sz w:val="28"/>
          <w:szCs w:val="28"/>
          <w:lang w:val="en-US"/>
        </w:rPr>
        <w:t>] [</w:t>
      </w:r>
      <w:hyperlink r:id="rId26"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27"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Pompili</w:t>
      </w:r>
      <w:proofErr w:type="spellEnd"/>
      <w:r w:rsidRPr="00D06B79">
        <w:rPr>
          <w:rFonts w:ascii="Times New Roman" w:eastAsiaTheme="majorEastAsia" w:hAnsi="Times New Roman" w:cs="Times New Roman"/>
          <w:color w:val="000000" w:themeColor="text1"/>
          <w:kern w:val="24"/>
          <w:sz w:val="28"/>
          <w:szCs w:val="28"/>
          <w:lang w:val="en-US"/>
        </w:rPr>
        <w:t xml:space="preserve"> M, Di </w:t>
      </w:r>
      <w:proofErr w:type="spellStart"/>
      <w:r w:rsidRPr="00D06B79">
        <w:rPr>
          <w:rFonts w:ascii="Times New Roman" w:eastAsiaTheme="majorEastAsia" w:hAnsi="Times New Roman" w:cs="Times New Roman"/>
          <w:color w:val="000000" w:themeColor="text1"/>
          <w:kern w:val="24"/>
          <w:sz w:val="28"/>
          <w:szCs w:val="28"/>
          <w:lang w:val="en-US"/>
        </w:rPr>
        <w:t>Cosimo</w:t>
      </w:r>
      <w:proofErr w:type="spellEnd"/>
      <w:r w:rsidRPr="00D06B79">
        <w:rPr>
          <w:rFonts w:ascii="Times New Roman" w:eastAsiaTheme="majorEastAsia" w:hAnsi="Times New Roman" w:cs="Times New Roman"/>
          <w:color w:val="000000" w:themeColor="text1"/>
          <w:kern w:val="24"/>
          <w:sz w:val="28"/>
          <w:szCs w:val="28"/>
          <w:lang w:val="en-US"/>
        </w:rPr>
        <w:t xml:space="preserve"> D, </w:t>
      </w:r>
      <w:proofErr w:type="spellStart"/>
      <w:r w:rsidRPr="00D06B79">
        <w:rPr>
          <w:rFonts w:ascii="Times New Roman" w:eastAsiaTheme="majorEastAsia" w:hAnsi="Times New Roman" w:cs="Times New Roman"/>
          <w:color w:val="000000" w:themeColor="text1"/>
          <w:kern w:val="24"/>
          <w:sz w:val="28"/>
          <w:szCs w:val="28"/>
          <w:lang w:val="en-US"/>
        </w:rPr>
        <w:t>Innamorati</w:t>
      </w:r>
      <w:proofErr w:type="spellEnd"/>
      <w:r w:rsidRPr="00D06B79">
        <w:rPr>
          <w:rFonts w:ascii="Times New Roman" w:eastAsiaTheme="majorEastAsia" w:hAnsi="Times New Roman" w:cs="Times New Roman"/>
          <w:color w:val="000000" w:themeColor="text1"/>
          <w:kern w:val="24"/>
          <w:sz w:val="28"/>
          <w:szCs w:val="28"/>
          <w:lang w:val="en-US"/>
        </w:rPr>
        <w:t xml:space="preserve"> M, Lester D, </w:t>
      </w:r>
      <w:proofErr w:type="spellStart"/>
      <w:r w:rsidRPr="00D06B79">
        <w:rPr>
          <w:rFonts w:ascii="Times New Roman" w:eastAsiaTheme="majorEastAsia" w:hAnsi="Times New Roman" w:cs="Times New Roman"/>
          <w:color w:val="000000" w:themeColor="text1"/>
          <w:kern w:val="24"/>
          <w:sz w:val="28"/>
          <w:szCs w:val="28"/>
          <w:lang w:val="en-US"/>
        </w:rPr>
        <w:t>Tatarelli</w:t>
      </w:r>
      <w:proofErr w:type="spellEnd"/>
      <w:r w:rsidRPr="00D06B79">
        <w:rPr>
          <w:rFonts w:ascii="Times New Roman" w:eastAsiaTheme="majorEastAsia" w:hAnsi="Times New Roman" w:cs="Times New Roman"/>
          <w:color w:val="000000" w:themeColor="text1"/>
          <w:kern w:val="24"/>
          <w:sz w:val="28"/>
          <w:szCs w:val="28"/>
          <w:lang w:val="en-US"/>
        </w:rPr>
        <w:t xml:space="preserve"> R, </w:t>
      </w:r>
      <w:proofErr w:type="spellStart"/>
      <w:r w:rsidRPr="00D06B79">
        <w:rPr>
          <w:rFonts w:ascii="Times New Roman" w:eastAsiaTheme="majorEastAsia" w:hAnsi="Times New Roman" w:cs="Times New Roman"/>
          <w:color w:val="000000" w:themeColor="text1"/>
          <w:kern w:val="24"/>
          <w:sz w:val="28"/>
          <w:szCs w:val="28"/>
          <w:lang w:val="en-US"/>
        </w:rPr>
        <w:t>Martelletti</w:t>
      </w:r>
      <w:proofErr w:type="spellEnd"/>
      <w:r w:rsidRPr="00D06B79">
        <w:rPr>
          <w:rFonts w:ascii="Times New Roman" w:eastAsiaTheme="majorEastAsia" w:hAnsi="Times New Roman" w:cs="Times New Roman"/>
          <w:color w:val="000000" w:themeColor="text1"/>
          <w:kern w:val="24"/>
          <w:sz w:val="28"/>
          <w:szCs w:val="28"/>
          <w:lang w:val="en-US"/>
        </w:rPr>
        <w:t xml:space="preserve"> P. Psychiatric co-morbidity in patients with chronic daily headache and migraine: A selective overview including personality traits and suicide risk. J Headache Pain. 2009</w:t>
      </w:r>
      <w:proofErr w:type="gramStart"/>
      <w:r w:rsidRPr="00D06B79">
        <w:rPr>
          <w:rFonts w:ascii="Times New Roman" w:eastAsiaTheme="majorEastAsia" w:hAnsi="Times New Roman" w:cs="Times New Roman"/>
          <w:color w:val="000000" w:themeColor="text1"/>
          <w:kern w:val="24"/>
          <w:sz w:val="28"/>
          <w:szCs w:val="28"/>
          <w:lang w:val="en-US"/>
        </w:rPr>
        <w:t>;10:283</w:t>
      </w:r>
      <w:proofErr w:type="gramEnd"/>
      <w:r w:rsidRPr="00D06B79">
        <w:rPr>
          <w:rFonts w:ascii="Times New Roman" w:eastAsiaTheme="majorEastAsia" w:hAnsi="Times New Roman" w:cs="Times New Roman"/>
          <w:color w:val="000000" w:themeColor="text1"/>
          <w:kern w:val="24"/>
          <w:sz w:val="28"/>
          <w:szCs w:val="28"/>
          <w:lang w:val="en-US"/>
        </w:rPr>
        <w:t>–90. [</w:t>
      </w:r>
      <w:hyperlink r:id="rId28" w:history="1">
        <w:r w:rsidRPr="00D06B79">
          <w:rPr>
            <w:rFonts w:ascii="Times New Roman" w:eastAsiaTheme="majorEastAsia" w:hAnsi="Times New Roman" w:cs="Times New Roman"/>
            <w:color w:val="000000" w:themeColor="text1"/>
            <w:kern w:val="24"/>
            <w:sz w:val="28"/>
            <w:szCs w:val="28"/>
            <w:lang w:val="en-US"/>
          </w:rPr>
          <w:t>PMC free article</w:t>
        </w:r>
      </w:hyperlink>
      <w:r w:rsidRPr="00D06B79">
        <w:rPr>
          <w:rFonts w:ascii="Times New Roman" w:eastAsiaTheme="majorEastAsia" w:hAnsi="Times New Roman" w:cs="Times New Roman"/>
          <w:color w:val="000000" w:themeColor="text1"/>
          <w:kern w:val="24"/>
          <w:sz w:val="28"/>
          <w:szCs w:val="28"/>
          <w:lang w:val="en-US"/>
        </w:rPr>
        <w:t>] [</w:t>
      </w:r>
      <w:hyperlink r:id="rId29"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30"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Mini International Neuropsychiatric Interview English Version 5.0.0 DSM IV. [Last accessed on 2013 May 23]. Available from: </w:t>
      </w:r>
      <w:hyperlink r:id="rId31" w:history="1">
        <w:r w:rsidRPr="00D06B79">
          <w:rPr>
            <w:rFonts w:ascii="Times New Roman" w:eastAsiaTheme="majorEastAsia" w:hAnsi="Times New Roman" w:cs="Times New Roman"/>
            <w:color w:val="000000" w:themeColor="text1"/>
            <w:kern w:val="24"/>
            <w:sz w:val="28"/>
            <w:szCs w:val="28"/>
            <w:lang w:val="en-US"/>
          </w:rPr>
          <w:t>http://www.nccpsychiatry.info/File/MINI500.pdf</w:t>
        </w:r>
      </w:hyperlink>
      <w:r w:rsidRPr="00D06B79">
        <w:rPr>
          <w:rFonts w:ascii="Times New Roman" w:eastAsiaTheme="majorEastAsia" w:hAnsi="Times New Roman" w:cs="Times New Roman"/>
          <w:color w:val="000000" w:themeColor="text1"/>
          <w:kern w:val="24"/>
          <w:sz w:val="28"/>
          <w:szCs w:val="28"/>
          <w:lang w:val="en-US"/>
        </w:rPr>
        <w:t> .</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Text Revision: American Psychiatric Association. 4th text edition 2000. The Diagnostic and Statistical Manual of Mental Disorders DSM-IV TR. [</w:t>
      </w:r>
      <w:hyperlink r:id="rId32"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Headache Classification Subcommittee of the International Headache Society. The International Classification of Headache Disorders. 2nd ed. </w:t>
      </w:r>
      <w:proofErr w:type="spellStart"/>
      <w:r w:rsidRPr="00D06B79">
        <w:rPr>
          <w:rFonts w:ascii="Times New Roman" w:eastAsiaTheme="majorEastAsia" w:hAnsi="Times New Roman" w:cs="Times New Roman"/>
          <w:color w:val="000000" w:themeColor="text1"/>
          <w:kern w:val="24"/>
          <w:sz w:val="28"/>
          <w:szCs w:val="28"/>
          <w:lang w:val="en-US"/>
        </w:rPr>
        <w:t>Suppl</w:t>
      </w:r>
      <w:proofErr w:type="spellEnd"/>
      <w:r w:rsidRPr="00D06B79">
        <w:rPr>
          <w:rFonts w:ascii="Times New Roman" w:eastAsiaTheme="majorEastAsia" w:hAnsi="Times New Roman" w:cs="Times New Roman"/>
          <w:color w:val="000000" w:themeColor="text1"/>
          <w:kern w:val="24"/>
          <w:sz w:val="28"/>
          <w:szCs w:val="28"/>
          <w:lang w:val="en-US"/>
        </w:rPr>
        <w:t xml:space="preserve"> 1. Vol. 24. </w:t>
      </w:r>
      <w:proofErr w:type="spellStart"/>
      <w:r w:rsidRPr="00D06B79">
        <w:rPr>
          <w:rFonts w:ascii="Times New Roman" w:eastAsiaTheme="majorEastAsia" w:hAnsi="Times New Roman" w:cs="Times New Roman"/>
          <w:color w:val="000000" w:themeColor="text1"/>
          <w:kern w:val="24"/>
          <w:sz w:val="28"/>
          <w:szCs w:val="28"/>
          <w:lang w:val="en-US"/>
        </w:rPr>
        <w:t>Cephalalgia</w:t>
      </w:r>
      <w:proofErr w:type="spellEnd"/>
      <w:r w:rsidRPr="00D06B79">
        <w:rPr>
          <w:rFonts w:ascii="Times New Roman" w:eastAsiaTheme="majorEastAsia" w:hAnsi="Times New Roman" w:cs="Times New Roman"/>
          <w:color w:val="000000" w:themeColor="text1"/>
          <w:kern w:val="24"/>
          <w:sz w:val="28"/>
          <w:szCs w:val="28"/>
          <w:lang w:val="en-US"/>
        </w:rPr>
        <w:t>: 2004. pp. 9–160. [</w:t>
      </w:r>
      <w:hyperlink r:id="rId33"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34"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Olesen</w:t>
      </w:r>
      <w:proofErr w:type="spellEnd"/>
      <w:r w:rsidRPr="00D06B79">
        <w:rPr>
          <w:rFonts w:ascii="Times New Roman" w:eastAsiaTheme="majorEastAsia" w:hAnsi="Times New Roman" w:cs="Times New Roman"/>
          <w:color w:val="000000" w:themeColor="text1"/>
          <w:kern w:val="24"/>
          <w:sz w:val="28"/>
          <w:szCs w:val="28"/>
          <w:lang w:val="en-US"/>
        </w:rPr>
        <w:t xml:space="preserve"> J, </w:t>
      </w:r>
      <w:proofErr w:type="spellStart"/>
      <w:r w:rsidRPr="00D06B79">
        <w:rPr>
          <w:rFonts w:ascii="Times New Roman" w:eastAsiaTheme="majorEastAsia" w:hAnsi="Times New Roman" w:cs="Times New Roman"/>
          <w:color w:val="000000" w:themeColor="text1"/>
          <w:kern w:val="24"/>
          <w:sz w:val="28"/>
          <w:szCs w:val="28"/>
          <w:lang w:val="en-US"/>
        </w:rPr>
        <w:t>Bousser</w:t>
      </w:r>
      <w:proofErr w:type="spellEnd"/>
      <w:r w:rsidRPr="00D06B79">
        <w:rPr>
          <w:rFonts w:ascii="Times New Roman" w:eastAsiaTheme="majorEastAsia" w:hAnsi="Times New Roman" w:cs="Times New Roman"/>
          <w:color w:val="000000" w:themeColor="text1"/>
          <w:kern w:val="24"/>
          <w:sz w:val="28"/>
          <w:szCs w:val="28"/>
          <w:lang w:val="en-US"/>
        </w:rPr>
        <w:t xml:space="preserve"> MG, </w:t>
      </w:r>
      <w:proofErr w:type="spellStart"/>
      <w:r w:rsidRPr="00D06B79">
        <w:rPr>
          <w:rFonts w:ascii="Times New Roman" w:eastAsiaTheme="majorEastAsia" w:hAnsi="Times New Roman" w:cs="Times New Roman"/>
          <w:color w:val="000000" w:themeColor="text1"/>
          <w:kern w:val="24"/>
          <w:sz w:val="28"/>
          <w:szCs w:val="28"/>
          <w:lang w:val="en-US"/>
        </w:rPr>
        <w:t>Diener</w:t>
      </w:r>
      <w:proofErr w:type="spellEnd"/>
      <w:r w:rsidRPr="00D06B79">
        <w:rPr>
          <w:rFonts w:ascii="Times New Roman" w:eastAsiaTheme="majorEastAsia" w:hAnsi="Times New Roman" w:cs="Times New Roman"/>
          <w:color w:val="000000" w:themeColor="text1"/>
          <w:kern w:val="24"/>
          <w:sz w:val="28"/>
          <w:szCs w:val="28"/>
          <w:lang w:val="en-US"/>
        </w:rPr>
        <w:t xml:space="preserve"> HC, </w:t>
      </w:r>
      <w:proofErr w:type="spellStart"/>
      <w:r w:rsidRPr="00D06B79">
        <w:rPr>
          <w:rFonts w:ascii="Times New Roman" w:eastAsiaTheme="majorEastAsia" w:hAnsi="Times New Roman" w:cs="Times New Roman"/>
          <w:color w:val="000000" w:themeColor="text1"/>
          <w:kern w:val="24"/>
          <w:sz w:val="28"/>
          <w:szCs w:val="28"/>
          <w:lang w:val="en-US"/>
        </w:rPr>
        <w:t>Dodick</w:t>
      </w:r>
      <w:proofErr w:type="spellEnd"/>
      <w:r w:rsidRPr="00D06B79">
        <w:rPr>
          <w:rFonts w:ascii="Times New Roman" w:eastAsiaTheme="majorEastAsia" w:hAnsi="Times New Roman" w:cs="Times New Roman"/>
          <w:color w:val="000000" w:themeColor="text1"/>
          <w:kern w:val="24"/>
          <w:sz w:val="28"/>
          <w:szCs w:val="28"/>
          <w:lang w:val="en-US"/>
        </w:rPr>
        <w:t xml:space="preserve"> D, First M, </w:t>
      </w:r>
      <w:proofErr w:type="spellStart"/>
      <w:r w:rsidRPr="00D06B79">
        <w:rPr>
          <w:rFonts w:ascii="Times New Roman" w:eastAsiaTheme="majorEastAsia" w:hAnsi="Times New Roman" w:cs="Times New Roman"/>
          <w:color w:val="000000" w:themeColor="text1"/>
          <w:kern w:val="24"/>
          <w:sz w:val="28"/>
          <w:szCs w:val="28"/>
          <w:lang w:val="en-US"/>
        </w:rPr>
        <w:t>Goadsby</w:t>
      </w:r>
      <w:proofErr w:type="spellEnd"/>
      <w:r w:rsidRPr="00D06B79">
        <w:rPr>
          <w:rFonts w:ascii="Times New Roman" w:eastAsiaTheme="majorEastAsia" w:hAnsi="Times New Roman" w:cs="Times New Roman"/>
          <w:color w:val="000000" w:themeColor="text1"/>
          <w:kern w:val="24"/>
          <w:sz w:val="28"/>
          <w:szCs w:val="28"/>
          <w:lang w:val="en-US"/>
        </w:rPr>
        <w:t xml:space="preserve"> PJ, et al. Headache Classification Committee. New appendix criteria open for a broader concept of chronic migraine. </w:t>
      </w:r>
      <w:proofErr w:type="spellStart"/>
      <w:r w:rsidRPr="00D06B79">
        <w:rPr>
          <w:rFonts w:ascii="Times New Roman" w:eastAsiaTheme="majorEastAsia" w:hAnsi="Times New Roman" w:cs="Times New Roman"/>
          <w:color w:val="000000" w:themeColor="text1"/>
          <w:kern w:val="24"/>
          <w:sz w:val="28"/>
          <w:szCs w:val="28"/>
          <w:lang w:val="en-US"/>
        </w:rPr>
        <w:t>Cephalagia</w:t>
      </w:r>
      <w:proofErr w:type="spellEnd"/>
      <w:r w:rsidRPr="00D06B79">
        <w:rPr>
          <w:rFonts w:ascii="Times New Roman" w:eastAsiaTheme="majorEastAsia" w:hAnsi="Times New Roman" w:cs="Times New Roman"/>
          <w:color w:val="000000" w:themeColor="text1"/>
          <w:kern w:val="24"/>
          <w:sz w:val="28"/>
          <w:szCs w:val="28"/>
          <w:lang w:val="en-US"/>
        </w:rPr>
        <w:t>. 2006</w:t>
      </w:r>
      <w:proofErr w:type="gramStart"/>
      <w:r w:rsidRPr="00D06B79">
        <w:rPr>
          <w:rFonts w:ascii="Times New Roman" w:eastAsiaTheme="majorEastAsia" w:hAnsi="Times New Roman" w:cs="Times New Roman"/>
          <w:color w:val="000000" w:themeColor="text1"/>
          <w:kern w:val="24"/>
          <w:sz w:val="28"/>
          <w:szCs w:val="28"/>
          <w:lang w:val="en-US"/>
        </w:rPr>
        <w:t>;26:742</w:t>
      </w:r>
      <w:proofErr w:type="gramEnd"/>
      <w:r w:rsidRPr="00D06B79">
        <w:rPr>
          <w:rFonts w:ascii="Times New Roman" w:eastAsiaTheme="majorEastAsia" w:hAnsi="Times New Roman" w:cs="Times New Roman"/>
          <w:color w:val="000000" w:themeColor="text1"/>
          <w:kern w:val="24"/>
          <w:sz w:val="28"/>
          <w:szCs w:val="28"/>
          <w:lang w:val="en-US"/>
        </w:rPr>
        <w:t>–6. [</w:t>
      </w:r>
      <w:hyperlink r:id="rId35"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36"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Samaan</w:t>
      </w:r>
      <w:proofErr w:type="spellEnd"/>
      <w:r w:rsidRPr="00D06B79">
        <w:rPr>
          <w:rFonts w:ascii="Times New Roman" w:eastAsiaTheme="majorEastAsia" w:hAnsi="Times New Roman" w:cs="Times New Roman"/>
          <w:color w:val="000000" w:themeColor="text1"/>
          <w:kern w:val="24"/>
          <w:sz w:val="28"/>
          <w:szCs w:val="28"/>
          <w:lang w:val="en-US"/>
        </w:rPr>
        <w:t xml:space="preserve"> Z, Farmer A, Craddock N, Jones L, </w:t>
      </w:r>
      <w:proofErr w:type="spellStart"/>
      <w:r w:rsidRPr="00D06B79">
        <w:rPr>
          <w:rFonts w:ascii="Times New Roman" w:eastAsiaTheme="majorEastAsia" w:hAnsi="Times New Roman" w:cs="Times New Roman"/>
          <w:color w:val="000000" w:themeColor="text1"/>
          <w:kern w:val="24"/>
          <w:sz w:val="28"/>
          <w:szCs w:val="28"/>
          <w:lang w:val="en-US"/>
        </w:rPr>
        <w:t>Korszun</w:t>
      </w:r>
      <w:proofErr w:type="spellEnd"/>
      <w:r w:rsidRPr="00D06B79">
        <w:rPr>
          <w:rFonts w:ascii="Times New Roman" w:eastAsiaTheme="majorEastAsia" w:hAnsi="Times New Roman" w:cs="Times New Roman"/>
          <w:color w:val="000000" w:themeColor="text1"/>
          <w:kern w:val="24"/>
          <w:sz w:val="28"/>
          <w:szCs w:val="28"/>
          <w:lang w:val="en-US"/>
        </w:rPr>
        <w:t xml:space="preserve"> A, Owen M, et al. Migraine in recurrent depression: Case-control study. Br J Psychiatry. 2009</w:t>
      </w:r>
      <w:proofErr w:type="gramStart"/>
      <w:r w:rsidRPr="00D06B79">
        <w:rPr>
          <w:rFonts w:ascii="Times New Roman" w:eastAsiaTheme="majorEastAsia" w:hAnsi="Times New Roman" w:cs="Times New Roman"/>
          <w:color w:val="000000" w:themeColor="text1"/>
          <w:kern w:val="24"/>
          <w:sz w:val="28"/>
          <w:szCs w:val="28"/>
          <w:lang w:val="en-US"/>
        </w:rPr>
        <w:t>;194:350</w:t>
      </w:r>
      <w:proofErr w:type="gramEnd"/>
      <w:r w:rsidRPr="00D06B79">
        <w:rPr>
          <w:rFonts w:ascii="Times New Roman" w:eastAsiaTheme="majorEastAsia" w:hAnsi="Times New Roman" w:cs="Times New Roman"/>
          <w:color w:val="000000" w:themeColor="text1"/>
          <w:kern w:val="24"/>
          <w:sz w:val="28"/>
          <w:szCs w:val="28"/>
          <w:lang w:val="en-US"/>
        </w:rPr>
        <w:t>–4. [</w:t>
      </w:r>
      <w:hyperlink r:id="rId37"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38"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Hung CI, Liu CY, Cheng YT, Wang SJ. Migraine: A missing link between somatic symptoms and major depressive disorder. J Affect </w:t>
      </w:r>
      <w:proofErr w:type="spellStart"/>
      <w:r w:rsidRPr="00D06B79">
        <w:rPr>
          <w:rFonts w:ascii="Times New Roman" w:eastAsiaTheme="majorEastAsia" w:hAnsi="Times New Roman" w:cs="Times New Roman"/>
          <w:color w:val="000000" w:themeColor="text1"/>
          <w:kern w:val="24"/>
          <w:sz w:val="28"/>
          <w:szCs w:val="28"/>
          <w:lang w:val="en-US"/>
        </w:rPr>
        <w:t>Disord</w:t>
      </w:r>
      <w:proofErr w:type="spellEnd"/>
      <w:r w:rsidRPr="00D06B79">
        <w:rPr>
          <w:rFonts w:ascii="Times New Roman" w:eastAsiaTheme="majorEastAsia" w:hAnsi="Times New Roman" w:cs="Times New Roman"/>
          <w:color w:val="000000" w:themeColor="text1"/>
          <w:kern w:val="24"/>
          <w:sz w:val="28"/>
          <w:szCs w:val="28"/>
          <w:lang w:val="en-US"/>
        </w:rPr>
        <w:t>. 2009</w:t>
      </w:r>
      <w:proofErr w:type="gramStart"/>
      <w:r w:rsidRPr="00D06B79">
        <w:rPr>
          <w:rFonts w:ascii="Times New Roman" w:eastAsiaTheme="majorEastAsia" w:hAnsi="Times New Roman" w:cs="Times New Roman"/>
          <w:color w:val="000000" w:themeColor="text1"/>
          <w:kern w:val="24"/>
          <w:sz w:val="28"/>
          <w:szCs w:val="28"/>
          <w:lang w:val="en-US"/>
        </w:rPr>
        <w:t>;117:108</w:t>
      </w:r>
      <w:proofErr w:type="gramEnd"/>
      <w:r w:rsidRPr="00D06B79">
        <w:rPr>
          <w:rFonts w:ascii="Times New Roman" w:eastAsiaTheme="majorEastAsia" w:hAnsi="Times New Roman" w:cs="Times New Roman"/>
          <w:color w:val="000000" w:themeColor="text1"/>
          <w:kern w:val="24"/>
          <w:sz w:val="28"/>
          <w:szCs w:val="28"/>
          <w:lang w:val="en-US"/>
        </w:rPr>
        <w:t>–15. [</w:t>
      </w:r>
      <w:hyperlink r:id="rId39"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40"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lastRenderedPageBreak/>
        <w:t> </w:t>
      </w:r>
      <w:proofErr w:type="spellStart"/>
      <w:r w:rsidRPr="00D06B79">
        <w:rPr>
          <w:rFonts w:ascii="Times New Roman" w:eastAsiaTheme="majorEastAsia" w:hAnsi="Times New Roman" w:cs="Times New Roman"/>
          <w:color w:val="000000" w:themeColor="text1"/>
          <w:kern w:val="24"/>
          <w:sz w:val="28"/>
          <w:szCs w:val="28"/>
          <w:lang w:val="en-US"/>
        </w:rPr>
        <w:t>Ratcliffe</w:t>
      </w:r>
      <w:proofErr w:type="spellEnd"/>
      <w:r w:rsidRPr="00D06B79">
        <w:rPr>
          <w:rFonts w:ascii="Times New Roman" w:eastAsiaTheme="majorEastAsia" w:hAnsi="Times New Roman" w:cs="Times New Roman"/>
          <w:color w:val="000000" w:themeColor="text1"/>
          <w:kern w:val="24"/>
          <w:sz w:val="28"/>
          <w:szCs w:val="28"/>
          <w:lang w:val="en-US"/>
        </w:rPr>
        <w:t xml:space="preserve"> GE, </w:t>
      </w:r>
      <w:proofErr w:type="spellStart"/>
      <w:r w:rsidRPr="00D06B79">
        <w:rPr>
          <w:rFonts w:ascii="Times New Roman" w:eastAsiaTheme="majorEastAsia" w:hAnsi="Times New Roman" w:cs="Times New Roman"/>
          <w:color w:val="000000" w:themeColor="text1"/>
          <w:kern w:val="24"/>
          <w:sz w:val="28"/>
          <w:szCs w:val="28"/>
          <w:lang w:val="en-US"/>
        </w:rPr>
        <w:t>Enns</w:t>
      </w:r>
      <w:proofErr w:type="spellEnd"/>
      <w:r w:rsidRPr="00D06B79">
        <w:rPr>
          <w:rFonts w:ascii="Times New Roman" w:eastAsiaTheme="majorEastAsia" w:hAnsi="Times New Roman" w:cs="Times New Roman"/>
          <w:color w:val="000000" w:themeColor="text1"/>
          <w:kern w:val="24"/>
          <w:sz w:val="28"/>
          <w:szCs w:val="28"/>
          <w:lang w:val="en-US"/>
        </w:rPr>
        <w:t xml:space="preserve"> MW, Jacobi F, </w:t>
      </w:r>
      <w:proofErr w:type="spellStart"/>
      <w:r w:rsidRPr="00D06B79">
        <w:rPr>
          <w:rFonts w:ascii="Times New Roman" w:eastAsiaTheme="majorEastAsia" w:hAnsi="Times New Roman" w:cs="Times New Roman"/>
          <w:color w:val="000000" w:themeColor="text1"/>
          <w:kern w:val="24"/>
          <w:sz w:val="28"/>
          <w:szCs w:val="28"/>
          <w:lang w:val="en-US"/>
        </w:rPr>
        <w:t>Belik</w:t>
      </w:r>
      <w:proofErr w:type="spellEnd"/>
      <w:r w:rsidRPr="00D06B79">
        <w:rPr>
          <w:rFonts w:ascii="Times New Roman" w:eastAsiaTheme="majorEastAsia" w:hAnsi="Times New Roman" w:cs="Times New Roman"/>
          <w:color w:val="000000" w:themeColor="text1"/>
          <w:kern w:val="24"/>
          <w:sz w:val="28"/>
          <w:szCs w:val="28"/>
          <w:lang w:val="en-US"/>
        </w:rPr>
        <w:t xml:space="preserve"> SL, </w:t>
      </w:r>
      <w:proofErr w:type="spellStart"/>
      <w:r w:rsidRPr="00D06B79">
        <w:rPr>
          <w:rFonts w:ascii="Times New Roman" w:eastAsiaTheme="majorEastAsia" w:hAnsi="Times New Roman" w:cs="Times New Roman"/>
          <w:color w:val="000000" w:themeColor="text1"/>
          <w:kern w:val="24"/>
          <w:sz w:val="28"/>
          <w:szCs w:val="28"/>
          <w:lang w:val="en-US"/>
        </w:rPr>
        <w:t>Sareen</w:t>
      </w:r>
      <w:proofErr w:type="spellEnd"/>
      <w:r w:rsidRPr="00D06B79">
        <w:rPr>
          <w:rFonts w:ascii="Times New Roman" w:eastAsiaTheme="majorEastAsia" w:hAnsi="Times New Roman" w:cs="Times New Roman"/>
          <w:color w:val="000000" w:themeColor="text1"/>
          <w:kern w:val="24"/>
          <w:sz w:val="28"/>
          <w:szCs w:val="28"/>
          <w:lang w:val="en-US"/>
        </w:rPr>
        <w:t xml:space="preserve"> J. The relationship between migraine and mental disorders in a population-based sample. Gen </w:t>
      </w:r>
      <w:proofErr w:type="spellStart"/>
      <w:r w:rsidRPr="00D06B79">
        <w:rPr>
          <w:rFonts w:ascii="Times New Roman" w:eastAsiaTheme="majorEastAsia" w:hAnsi="Times New Roman" w:cs="Times New Roman"/>
          <w:color w:val="000000" w:themeColor="text1"/>
          <w:kern w:val="24"/>
          <w:sz w:val="28"/>
          <w:szCs w:val="28"/>
          <w:lang w:val="en-US"/>
        </w:rPr>
        <w:t>Hosp</w:t>
      </w:r>
      <w:proofErr w:type="spellEnd"/>
      <w:r w:rsidRPr="00D06B79">
        <w:rPr>
          <w:rFonts w:ascii="Times New Roman" w:eastAsiaTheme="majorEastAsia" w:hAnsi="Times New Roman" w:cs="Times New Roman"/>
          <w:color w:val="000000" w:themeColor="text1"/>
          <w:kern w:val="24"/>
          <w:sz w:val="28"/>
          <w:szCs w:val="28"/>
          <w:lang w:val="en-US"/>
        </w:rPr>
        <w:t xml:space="preserve"> Psychiatry. 2009</w:t>
      </w:r>
      <w:proofErr w:type="gramStart"/>
      <w:r w:rsidRPr="00D06B79">
        <w:rPr>
          <w:rFonts w:ascii="Times New Roman" w:eastAsiaTheme="majorEastAsia" w:hAnsi="Times New Roman" w:cs="Times New Roman"/>
          <w:color w:val="000000" w:themeColor="text1"/>
          <w:kern w:val="24"/>
          <w:sz w:val="28"/>
          <w:szCs w:val="28"/>
          <w:lang w:val="en-US"/>
        </w:rPr>
        <w:t>;31:14</w:t>
      </w:r>
      <w:proofErr w:type="gramEnd"/>
      <w:r w:rsidRPr="00D06B79">
        <w:rPr>
          <w:rFonts w:ascii="Times New Roman" w:eastAsiaTheme="majorEastAsia" w:hAnsi="Times New Roman" w:cs="Times New Roman"/>
          <w:color w:val="000000" w:themeColor="text1"/>
          <w:kern w:val="24"/>
          <w:sz w:val="28"/>
          <w:szCs w:val="28"/>
          <w:lang w:val="en-US"/>
        </w:rPr>
        <w:t>–9. [</w:t>
      </w:r>
      <w:hyperlink r:id="rId41"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42"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Camarda</w:t>
      </w:r>
      <w:proofErr w:type="spellEnd"/>
      <w:r w:rsidRPr="00D06B79">
        <w:rPr>
          <w:rFonts w:ascii="Times New Roman" w:eastAsiaTheme="majorEastAsia" w:hAnsi="Times New Roman" w:cs="Times New Roman"/>
          <w:color w:val="000000" w:themeColor="text1"/>
          <w:kern w:val="24"/>
          <w:sz w:val="28"/>
          <w:szCs w:val="28"/>
          <w:lang w:val="en-US"/>
        </w:rPr>
        <w:t xml:space="preserve"> C, </w:t>
      </w:r>
      <w:proofErr w:type="spellStart"/>
      <w:r w:rsidRPr="00D06B79">
        <w:rPr>
          <w:rFonts w:ascii="Times New Roman" w:eastAsiaTheme="majorEastAsia" w:hAnsi="Times New Roman" w:cs="Times New Roman"/>
          <w:color w:val="000000" w:themeColor="text1"/>
          <w:kern w:val="24"/>
          <w:sz w:val="28"/>
          <w:szCs w:val="28"/>
          <w:lang w:val="en-US"/>
        </w:rPr>
        <w:t>Pipia</w:t>
      </w:r>
      <w:proofErr w:type="spellEnd"/>
      <w:r w:rsidRPr="00D06B79">
        <w:rPr>
          <w:rFonts w:ascii="Times New Roman" w:eastAsiaTheme="majorEastAsia" w:hAnsi="Times New Roman" w:cs="Times New Roman"/>
          <w:color w:val="000000" w:themeColor="text1"/>
          <w:kern w:val="24"/>
          <w:sz w:val="28"/>
          <w:szCs w:val="28"/>
          <w:lang w:val="en-US"/>
        </w:rPr>
        <w:t xml:space="preserve"> C, </w:t>
      </w:r>
      <w:proofErr w:type="spellStart"/>
      <w:r w:rsidRPr="00D06B79">
        <w:rPr>
          <w:rFonts w:ascii="Times New Roman" w:eastAsiaTheme="majorEastAsia" w:hAnsi="Times New Roman" w:cs="Times New Roman"/>
          <w:color w:val="000000" w:themeColor="text1"/>
          <w:kern w:val="24"/>
          <w:sz w:val="28"/>
          <w:szCs w:val="28"/>
          <w:lang w:val="en-US"/>
        </w:rPr>
        <w:t>Taglialavori</w:t>
      </w:r>
      <w:proofErr w:type="spellEnd"/>
      <w:r w:rsidRPr="00D06B79">
        <w:rPr>
          <w:rFonts w:ascii="Times New Roman" w:eastAsiaTheme="majorEastAsia" w:hAnsi="Times New Roman" w:cs="Times New Roman"/>
          <w:color w:val="000000" w:themeColor="text1"/>
          <w:kern w:val="24"/>
          <w:sz w:val="28"/>
          <w:szCs w:val="28"/>
          <w:lang w:val="en-US"/>
        </w:rPr>
        <w:t xml:space="preserve"> A, Di Fiore P, </w:t>
      </w:r>
      <w:proofErr w:type="spellStart"/>
      <w:r w:rsidRPr="00D06B79">
        <w:rPr>
          <w:rFonts w:ascii="Times New Roman" w:eastAsiaTheme="majorEastAsia" w:hAnsi="Times New Roman" w:cs="Times New Roman"/>
          <w:color w:val="000000" w:themeColor="text1"/>
          <w:kern w:val="24"/>
          <w:sz w:val="28"/>
          <w:szCs w:val="28"/>
          <w:lang w:val="en-US"/>
        </w:rPr>
        <w:t>Camarda</w:t>
      </w:r>
      <w:proofErr w:type="spellEnd"/>
      <w:r w:rsidRPr="00D06B79">
        <w:rPr>
          <w:rFonts w:ascii="Times New Roman" w:eastAsiaTheme="majorEastAsia" w:hAnsi="Times New Roman" w:cs="Times New Roman"/>
          <w:color w:val="000000" w:themeColor="text1"/>
          <w:kern w:val="24"/>
          <w:sz w:val="28"/>
          <w:szCs w:val="28"/>
          <w:lang w:val="en-US"/>
        </w:rPr>
        <w:t xml:space="preserve"> R, </w:t>
      </w:r>
      <w:proofErr w:type="spellStart"/>
      <w:r w:rsidRPr="00D06B79">
        <w:rPr>
          <w:rFonts w:ascii="Times New Roman" w:eastAsiaTheme="majorEastAsia" w:hAnsi="Times New Roman" w:cs="Times New Roman"/>
          <w:color w:val="000000" w:themeColor="text1"/>
          <w:kern w:val="24"/>
          <w:sz w:val="28"/>
          <w:szCs w:val="28"/>
          <w:lang w:val="en-US"/>
        </w:rPr>
        <w:t>Monastero</w:t>
      </w:r>
      <w:proofErr w:type="spellEnd"/>
      <w:r w:rsidRPr="00D06B79">
        <w:rPr>
          <w:rFonts w:ascii="Times New Roman" w:eastAsiaTheme="majorEastAsia" w:hAnsi="Times New Roman" w:cs="Times New Roman"/>
          <w:color w:val="000000" w:themeColor="text1"/>
          <w:kern w:val="24"/>
          <w:sz w:val="28"/>
          <w:szCs w:val="28"/>
          <w:lang w:val="en-US"/>
        </w:rPr>
        <w:t xml:space="preserve"> R. Comorbidity between depressive symptoms and migraine: Preliminary data from the </w:t>
      </w:r>
      <w:proofErr w:type="spellStart"/>
      <w:r w:rsidRPr="00D06B79">
        <w:rPr>
          <w:rFonts w:ascii="Times New Roman" w:eastAsiaTheme="majorEastAsia" w:hAnsi="Times New Roman" w:cs="Times New Roman"/>
          <w:color w:val="000000" w:themeColor="text1"/>
          <w:kern w:val="24"/>
          <w:sz w:val="28"/>
          <w:szCs w:val="28"/>
          <w:lang w:val="en-US"/>
        </w:rPr>
        <w:t>Zabút</w:t>
      </w:r>
      <w:proofErr w:type="spellEnd"/>
      <w:r w:rsidRPr="00D06B79">
        <w:rPr>
          <w:rFonts w:ascii="Times New Roman" w:eastAsiaTheme="majorEastAsia" w:hAnsi="Times New Roman" w:cs="Times New Roman"/>
          <w:color w:val="000000" w:themeColor="text1"/>
          <w:kern w:val="24"/>
          <w:sz w:val="28"/>
          <w:szCs w:val="28"/>
          <w:lang w:val="en-US"/>
        </w:rPr>
        <w:t xml:space="preserve"> Aging Project. </w:t>
      </w:r>
      <w:proofErr w:type="spellStart"/>
      <w:r w:rsidRPr="00D06B79">
        <w:rPr>
          <w:rFonts w:ascii="Times New Roman" w:eastAsiaTheme="majorEastAsia" w:hAnsi="Times New Roman" w:cs="Times New Roman"/>
          <w:color w:val="000000" w:themeColor="text1"/>
          <w:kern w:val="24"/>
          <w:sz w:val="28"/>
          <w:szCs w:val="28"/>
          <w:lang w:val="en-US"/>
        </w:rPr>
        <w:t>Neurol</w:t>
      </w:r>
      <w:proofErr w:type="spellEnd"/>
      <w:r w:rsidRPr="00D06B79">
        <w:rPr>
          <w:rFonts w:ascii="Times New Roman" w:eastAsiaTheme="majorEastAsia" w:hAnsi="Times New Roman" w:cs="Times New Roman"/>
          <w:color w:val="000000" w:themeColor="text1"/>
          <w:kern w:val="24"/>
          <w:sz w:val="28"/>
          <w:szCs w:val="28"/>
          <w:lang w:val="en-US"/>
        </w:rPr>
        <w:t xml:space="preserve"> Sci. 2008</w:t>
      </w:r>
      <w:proofErr w:type="gramStart"/>
      <w:r w:rsidRPr="00D06B79">
        <w:rPr>
          <w:rFonts w:ascii="Times New Roman" w:eastAsiaTheme="majorEastAsia" w:hAnsi="Times New Roman" w:cs="Times New Roman"/>
          <w:color w:val="000000" w:themeColor="text1"/>
          <w:kern w:val="24"/>
          <w:sz w:val="28"/>
          <w:szCs w:val="28"/>
          <w:lang w:val="en-US"/>
        </w:rPr>
        <w:t>;29</w:t>
      </w:r>
      <w:proofErr w:type="gramEnd"/>
      <w:r w:rsidRPr="00D06B79">
        <w:rPr>
          <w:rFonts w:ascii="Times New Roman" w:eastAsiaTheme="majorEastAsia" w:hAnsi="Times New Roman" w:cs="Times New Roman"/>
          <w:color w:val="000000" w:themeColor="text1"/>
          <w:kern w:val="24"/>
          <w:sz w:val="28"/>
          <w:szCs w:val="28"/>
          <w:lang w:val="en-US"/>
        </w:rPr>
        <w:t>(</w:t>
      </w:r>
      <w:proofErr w:type="spellStart"/>
      <w:r w:rsidRPr="00D06B79">
        <w:rPr>
          <w:rFonts w:ascii="Times New Roman" w:eastAsiaTheme="majorEastAsia" w:hAnsi="Times New Roman" w:cs="Times New Roman"/>
          <w:color w:val="000000" w:themeColor="text1"/>
          <w:kern w:val="24"/>
          <w:sz w:val="28"/>
          <w:szCs w:val="28"/>
          <w:lang w:val="en-US"/>
        </w:rPr>
        <w:t>Suppl</w:t>
      </w:r>
      <w:proofErr w:type="spellEnd"/>
      <w:r w:rsidRPr="00D06B79">
        <w:rPr>
          <w:rFonts w:ascii="Times New Roman" w:eastAsiaTheme="majorEastAsia" w:hAnsi="Times New Roman" w:cs="Times New Roman"/>
          <w:color w:val="000000" w:themeColor="text1"/>
          <w:kern w:val="24"/>
          <w:sz w:val="28"/>
          <w:szCs w:val="28"/>
          <w:lang w:val="en-US"/>
        </w:rPr>
        <w:t xml:space="preserve"> 1):S149–51. [</w:t>
      </w:r>
      <w:hyperlink r:id="rId43"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44"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Jette</w:t>
      </w:r>
      <w:proofErr w:type="spellEnd"/>
      <w:r w:rsidRPr="00D06B79">
        <w:rPr>
          <w:rFonts w:ascii="Times New Roman" w:eastAsiaTheme="majorEastAsia" w:hAnsi="Times New Roman" w:cs="Times New Roman"/>
          <w:color w:val="000000" w:themeColor="text1"/>
          <w:kern w:val="24"/>
          <w:sz w:val="28"/>
          <w:szCs w:val="28"/>
          <w:lang w:val="en-US"/>
        </w:rPr>
        <w:t xml:space="preserve"> N, Patten S, Williams J, Becker W, </w:t>
      </w:r>
      <w:proofErr w:type="spellStart"/>
      <w:r w:rsidRPr="00D06B79">
        <w:rPr>
          <w:rFonts w:ascii="Times New Roman" w:eastAsiaTheme="majorEastAsia" w:hAnsi="Times New Roman" w:cs="Times New Roman"/>
          <w:color w:val="000000" w:themeColor="text1"/>
          <w:kern w:val="24"/>
          <w:sz w:val="28"/>
          <w:szCs w:val="28"/>
          <w:lang w:val="en-US"/>
        </w:rPr>
        <w:t>Wiebe</w:t>
      </w:r>
      <w:proofErr w:type="spellEnd"/>
      <w:r w:rsidRPr="00D06B79">
        <w:rPr>
          <w:rFonts w:ascii="Times New Roman" w:eastAsiaTheme="majorEastAsia" w:hAnsi="Times New Roman" w:cs="Times New Roman"/>
          <w:color w:val="000000" w:themeColor="text1"/>
          <w:kern w:val="24"/>
          <w:sz w:val="28"/>
          <w:szCs w:val="28"/>
          <w:lang w:val="en-US"/>
        </w:rPr>
        <w:t xml:space="preserve"> S. Comorbidity of migraine and psychiatric disorders--a national population-based study. Headache. 2008</w:t>
      </w:r>
      <w:proofErr w:type="gramStart"/>
      <w:r w:rsidRPr="00D06B79">
        <w:rPr>
          <w:rFonts w:ascii="Times New Roman" w:eastAsiaTheme="majorEastAsia" w:hAnsi="Times New Roman" w:cs="Times New Roman"/>
          <w:color w:val="000000" w:themeColor="text1"/>
          <w:kern w:val="24"/>
          <w:sz w:val="28"/>
          <w:szCs w:val="28"/>
          <w:lang w:val="en-US"/>
        </w:rPr>
        <w:t>;48:501</w:t>
      </w:r>
      <w:proofErr w:type="gramEnd"/>
      <w:r w:rsidRPr="00D06B79">
        <w:rPr>
          <w:rFonts w:ascii="Times New Roman" w:eastAsiaTheme="majorEastAsia" w:hAnsi="Times New Roman" w:cs="Times New Roman"/>
          <w:color w:val="000000" w:themeColor="text1"/>
          <w:kern w:val="24"/>
          <w:sz w:val="28"/>
          <w:szCs w:val="28"/>
          <w:lang w:val="en-US"/>
        </w:rPr>
        <w:t>–16. [</w:t>
      </w:r>
      <w:hyperlink r:id="rId45"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46"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color w:val="000000"/>
          <w:sz w:val="28"/>
          <w:szCs w:val="28"/>
        </w:rPr>
        <w:t>. </w:t>
      </w:r>
      <w:proofErr w:type="spellStart"/>
      <w:r w:rsidRPr="00D06B79">
        <w:rPr>
          <w:rFonts w:ascii="Times New Roman" w:eastAsiaTheme="majorEastAsia" w:hAnsi="Times New Roman" w:cs="Times New Roman"/>
          <w:color w:val="000000" w:themeColor="text1"/>
          <w:kern w:val="24"/>
          <w:sz w:val="28"/>
          <w:szCs w:val="28"/>
          <w:lang w:val="en-US"/>
        </w:rPr>
        <w:t>Lantéri-Minet</w:t>
      </w:r>
      <w:proofErr w:type="spellEnd"/>
      <w:r w:rsidRPr="00D06B79">
        <w:rPr>
          <w:rFonts w:ascii="Times New Roman" w:eastAsiaTheme="majorEastAsia" w:hAnsi="Times New Roman" w:cs="Times New Roman"/>
          <w:color w:val="000000" w:themeColor="text1"/>
          <w:kern w:val="24"/>
          <w:sz w:val="28"/>
          <w:szCs w:val="28"/>
          <w:lang w:val="en-US"/>
        </w:rPr>
        <w:t xml:space="preserve"> M, </w:t>
      </w:r>
      <w:proofErr w:type="spellStart"/>
      <w:r w:rsidRPr="00D06B79">
        <w:rPr>
          <w:rFonts w:ascii="Times New Roman" w:eastAsiaTheme="majorEastAsia" w:hAnsi="Times New Roman" w:cs="Times New Roman"/>
          <w:color w:val="000000" w:themeColor="text1"/>
          <w:kern w:val="24"/>
          <w:sz w:val="28"/>
          <w:szCs w:val="28"/>
          <w:lang w:val="en-US"/>
        </w:rPr>
        <w:t>Valade</w:t>
      </w:r>
      <w:proofErr w:type="spellEnd"/>
      <w:r w:rsidRPr="00D06B79">
        <w:rPr>
          <w:rFonts w:ascii="Times New Roman" w:eastAsiaTheme="majorEastAsia" w:hAnsi="Times New Roman" w:cs="Times New Roman"/>
          <w:color w:val="000000" w:themeColor="text1"/>
          <w:kern w:val="24"/>
          <w:sz w:val="28"/>
          <w:szCs w:val="28"/>
          <w:lang w:val="en-US"/>
        </w:rPr>
        <w:t xml:space="preserve"> D, </w:t>
      </w:r>
      <w:proofErr w:type="spellStart"/>
      <w:r w:rsidRPr="00D06B79">
        <w:rPr>
          <w:rFonts w:ascii="Times New Roman" w:eastAsiaTheme="majorEastAsia" w:hAnsi="Times New Roman" w:cs="Times New Roman"/>
          <w:color w:val="000000" w:themeColor="text1"/>
          <w:kern w:val="24"/>
          <w:sz w:val="28"/>
          <w:szCs w:val="28"/>
          <w:lang w:val="en-US"/>
        </w:rPr>
        <w:t>Géraud</w:t>
      </w:r>
      <w:proofErr w:type="spellEnd"/>
      <w:r w:rsidRPr="00D06B79">
        <w:rPr>
          <w:rFonts w:ascii="Times New Roman" w:eastAsiaTheme="majorEastAsia" w:hAnsi="Times New Roman" w:cs="Times New Roman"/>
          <w:color w:val="000000" w:themeColor="text1"/>
          <w:kern w:val="24"/>
          <w:sz w:val="28"/>
          <w:szCs w:val="28"/>
          <w:lang w:val="en-US"/>
        </w:rPr>
        <w:t xml:space="preserve"> G, </w:t>
      </w:r>
      <w:proofErr w:type="spellStart"/>
      <w:r w:rsidRPr="00D06B79">
        <w:rPr>
          <w:rFonts w:ascii="Times New Roman" w:eastAsiaTheme="majorEastAsia" w:hAnsi="Times New Roman" w:cs="Times New Roman"/>
          <w:color w:val="000000" w:themeColor="text1"/>
          <w:kern w:val="24"/>
          <w:sz w:val="28"/>
          <w:szCs w:val="28"/>
          <w:lang w:val="en-US"/>
        </w:rPr>
        <w:t>Chautard</w:t>
      </w:r>
      <w:proofErr w:type="spellEnd"/>
      <w:r w:rsidRPr="00D06B79">
        <w:rPr>
          <w:rFonts w:ascii="Times New Roman" w:eastAsiaTheme="majorEastAsia" w:hAnsi="Times New Roman" w:cs="Times New Roman"/>
          <w:color w:val="000000" w:themeColor="text1"/>
          <w:kern w:val="24"/>
          <w:sz w:val="28"/>
          <w:szCs w:val="28"/>
          <w:lang w:val="en-US"/>
        </w:rPr>
        <w:t xml:space="preserve"> MH, Lucas C. Migraine and probable migraine--results of FRAMIG 3, a French nationwide survey carried out according to the 2004 HIS classification. </w:t>
      </w:r>
      <w:proofErr w:type="spellStart"/>
      <w:r w:rsidRPr="00D06B79">
        <w:rPr>
          <w:rFonts w:ascii="Times New Roman" w:eastAsiaTheme="majorEastAsia" w:hAnsi="Times New Roman" w:cs="Times New Roman"/>
          <w:color w:val="000000" w:themeColor="text1"/>
          <w:kern w:val="24"/>
          <w:sz w:val="28"/>
          <w:szCs w:val="28"/>
          <w:lang w:val="en-US"/>
        </w:rPr>
        <w:t>Cephalalgia</w:t>
      </w:r>
      <w:proofErr w:type="spellEnd"/>
      <w:r w:rsidRPr="00D06B79">
        <w:rPr>
          <w:rFonts w:ascii="Times New Roman" w:eastAsiaTheme="majorEastAsia" w:hAnsi="Times New Roman" w:cs="Times New Roman"/>
          <w:color w:val="000000" w:themeColor="text1"/>
          <w:kern w:val="24"/>
          <w:sz w:val="28"/>
          <w:szCs w:val="28"/>
          <w:lang w:val="en-US"/>
        </w:rPr>
        <w:t>. 2005</w:t>
      </w:r>
      <w:proofErr w:type="gramStart"/>
      <w:r w:rsidRPr="00D06B79">
        <w:rPr>
          <w:rFonts w:ascii="Times New Roman" w:eastAsiaTheme="majorEastAsia" w:hAnsi="Times New Roman" w:cs="Times New Roman"/>
          <w:color w:val="000000" w:themeColor="text1"/>
          <w:kern w:val="24"/>
          <w:sz w:val="28"/>
          <w:szCs w:val="28"/>
          <w:lang w:val="en-US"/>
        </w:rPr>
        <w:t>;25:1146</w:t>
      </w:r>
      <w:proofErr w:type="gramEnd"/>
      <w:r w:rsidRPr="00D06B79">
        <w:rPr>
          <w:rFonts w:ascii="Times New Roman" w:eastAsiaTheme="majorEastAsia" w:hAnsi="Times New Roman" w:cs="Times New Roman"/>
          <w:color w:val="000000" w:themeColor="text1"/>
          <w:kern w:val="24"/>
          <w:sz w:val="28"/>
          <w:szCs w:val="28"/>
          <w:lang w:val="en-US"/>
        </w:rPr>
        <w:t>–58. [</w:t>
      </w:r>
      <w:hyperlink r:id="rId47"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48"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Kececi</w:t>
      </w:r>
      <w:proofErr w:type="spellEnd"/>
      <w:r w:rsidRPr="00D06B79">
        <w:rPr>
          <w:rFonts w:ascii="Times New Roman" w:eastAsiaTheme="majorEastAsia" w:hAnsi="Times New Roman" w:cs="Times New Roman"/>
          <w:color w:val="000000" w:themeColor="text1"/>
          <w:kern w:val="24"/>
          <w:sz w:val="28"/>
          <w:szCs w:val="28"/>
          <w:lang w:val="en-US"/>
        </w:rPr>
        <w:t xml:space="preserve"> H, </w:t>
      </w:r>
      <w:proofErr w:type="spellStart"/>
      <w:r w:rsidRPr="00D06B79">
        <w:rPr>
          <w:rFonts w:ascii="Times New Roman" w:eastAsiaTheme="majorEastAsia" w:hAnsi="Times New Roman" w:cs="Times New Roman"/>
          <w:color w:val="000000" w:themeColor="text1"/>
          <w:kern w:val="24"/>
          <w:sz w:val="28"/>
          <w:szCs w:val="28"/>
          <w:lang w:val="en-US"/>
        </w:rPr>
        <w:t>Dener</w:t>
      </w:r>
      <w:proofErr w:type="spellEnd"/>
      <w:r w:rsidRPr="00D06B79">
        <w:rPr>
          <w:rFonts w:ascii="Times New Roman" w:eastAsiaTheme="majorEastAsia" w:hAnsi="Times New Roman" w:cs="Times New Roman"/>
          <w:color w:val="000000" w:themeColor="text1"/>
          <w:kern w:val="24"/>
          <w:sz w:val="28"/>
          <w:szCs w:val="28"/>
          <w:lang w:val="en-US"/>
        </w:rPr>
        <w:t xml:space="preserve"> S, </w:t>
      </w:r>
      <w:proofErr w:type="spellStart"/>
      <w:r w:rsidRPr="00D06B79">
        <w:rPr>
          <w:rFonts w:ascii="Times New Roman" w:eastAsiaTheme="majorEastAsia" w:hAnsi="Times New Roman" w:cs="Times New Roman"/>
          <w:color w:val="000000" w:themeColor="text1"/>
          <w:kern w:val="24"/>
          <w:sz w:val="28"/>
          <w:szCs w:val="28"/>
          <w:lang w:val="en-US"/>
        </w:rPr>
        <w:t>Analan</w:t>
      </w:r>
      <w:proofErr w:type="spellEnd"/>
      <w:r w:rsidRPr="00D06B79">
        <w:rPr>
          <w:rFonts w:ascii="Times New Roman" w:eastAsiaTheme="majorEastAsia" w:hAnsi="Times New Roman" w:cs="Times New Roman"/>
          <w:color w:val="000000" w:themeColor="text1"/>
          <w:kern w:val="24"/>
          <w:sz w:val="28"/>
          <w:szCs w:val="28"/>
          <w:lang w:val="en-US"/>
        </w:rPr>
        <w:t xml:space="preserve"> E. Co-morbidity of migraine and major depression in the Turkish population. </w:t>
      </w:r>
      <w:proofErr w:type="spellStart"/>
      <w:r w:rsidRPr="00D06B79">
        <w:rPr>
          <w:rFonts w:ascii="Times New Roman" w:eastAsiaTheme="majorEastAsia" w:hAnsi="Times New Roman" w:cs="Times New Roman"/>
          <w:color w:val="000000" w:themeColor="text1"/>
          <w:kern w:val="24"/>
          <w:sz w:val="28"/>
          <w:szCs w:val="28"/>
          <w:lang w:val="en-US"/>
        </w:rPr>
        <w:t>Cephalalgia</w:t>
      </w:r>
      <w:proofErr w:type="spellEnd"/>
      <w:r w:rsidRPr="00D06B79">
        <w:rPr>
          <w:rFonts w:ascii="Times New Roman" w:eastAsiaTheme="majorEastAsia" w:hAnsi="Times New Roman" w:cs="Times New Roman"/>
          <w:color w:val="000000" w:themeColor="text1"/>
          <w:kern w:val="24"/>
          <w:sz w:val="28"/>
          <w:szCs w:val="28"/>
          <w:lang w:val="en-US"/>
        </w:rPr>
        <w:t>. 2003</w:t>
      </w:r>
      <w:proofErr w:type="gramStart"/>
      <w:r w:rsidRPr="00D06B79">
        <w:rPr>
          <w:rFonts w:ascii="Times New Roman" w:eastAsiaTheme="majorEastAsia" w:hAnsi="Times New Roman" w:cs="Times New Roman"/>
          <w:color w:val="000000" w:themeColor="text1"/>
          <w:kern w:val="24"/>
          <w:sz w:val="28"/>
          <w:szCs w:val="28"/>
          <w:lang w:val="en-US"/>
        </w:rPr>
        <w:t>;23:271</w:t>
      </w:r>
      <w:proofErr w:type="gramEnd"/>
      <w:r w:rsidRPr="00D06B79">
        <w:rPr>
          <w:rFonts w:ascii="Times New Roman" w:eastAsiaTheme="majorEastAsia" w:hAnsi="Times New Roman" w:cs="Times New Roman"/>
          <w:color w:val="000000" w:themeColor="text1"/>
          <w:kern w:val="24"/>
          <w:sz w:val="28"/>
          <w:szCs w:val="28"/>
          <w:lang w:val="en-US"/>
        </w:rPr>
        <w:t>–5. [</w:t>
      </w:r>
      <w:hyperlink r:id="rId49"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50"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Puca</w:t>
      </w:r>
      <w:proofErr w:type="spellEnd"/>
      <w:r w:rsidRPr="00D06B79">
        <w:rPr>
          <w:rFonts w:ascii="Times New Roman" w:eastAsiaTheme="majorEastAsia" w:hAnsi="Times New Roman" w:cs="Times New Roman"/>
          <w:color w:val="000000" w:themeColor="text1"/>
          <w:kern w:val="24"/>
          <w:sz w:val="28"/>
          <w:szCs w:val="28"/>
          <w:lang w:val="en-US"/>
        </w:rPr>
        <w:t xml:space="preserve"> F, </w:t>
      </w:r>
      <w:proofErr w:type="spellStart"/>
      <w:r w:rsidRPr="00D06B79">
        <w:rPr>
          <w:rFonts w:ascii="Times New Roman" w:eastAsiaTheme="majorEastAsia" w:hAnsi="Times New Roman" w:cs="Times New Roman"/>
          <w:color w:val="000000" w:themeColor="text1"/>
          <w:kern w:val="24"/>
          <w:sz w:val="28"/>
          <w:szCs w:val="28"/>
          <w:lang w:val="en-US"/>
        </w:rPr>
        <w:t>Genco</w:t>
      </w:r>
      <w:proofErr w:type="spellEnd"/>
      <w:r w:rsidRPr="00D06B79">
        <w:rPr>
          <w:rFonts w:ascii="Times New Roman" w:eastAsiaTheme="majorEastAsia" w:hAnsi="Times New Roman" w:cs="Times New Roman"/>
          <w:color w:val="000000" w:themeColor="text1"/>
          <w:kern w:val="24"/>
          <w:sz w:val="28"/>
          <w:szCs w:val="28"/>
          <w:lang w:val="en-US"/>
        </w:rPr>
        <w:t xml:space="preserve"> S, </w:t>
      </w:r>
      <w:proofErr w:type="spellStart"/>
      <w:r w:rsidRPr="00D06B79">
        <w:rPr>
          <w:rFonts w:ascii="Times New Roman" w:eastAsiaTheme="majorEastAsia" w:hAnsi="Times New Roman" w:cs="Times New Roman"/>
          <w:color w:val="000000" w:themeColor="text1"/>
          <w:kern w:val="24"/>
          <w:sz w:val="28"/>
          <w:szCs w:val="28"/>
          <w:lang w:val="en-US"/>
        </w:rPr>
        <w:t>Prudenzano</w:t>
      </w:r>
      <w:proofErr w:type="spellEnd"/>
      <w:r w:rsidRPr="00D06B79">
        <w:rPr>
          <w:rFonts w:ascii="Times New Roman" w:eastAsiaTheme="majorEastAsia" w:hAnsi="Times New Roman" w:cs="Times New Roman"/>
          <w:color w:val="000000" w:themeColor="text1"/>
          <w:kern w:val="24"/>
          <w:sz w:val="28"/>
          <w:szCs w:val="28"/>
          <w:lang w:val="en-US"/>
        </w:rPr>
        <w:t xml:space="preserve"> MP, </w:t>
      </w:r>
      <w:proofErr w:type="spellStart"/>
      <w:r w:rsidRPr="00D06B79">
        <w:rPr>
          <w:rFonts w:ascii="Times New Roman" w:eastAsiaTheme="majorEastAsia" w:hAnsi="Times New Roman" w:cs="Times New Roman"/>
          <w:color w:val="000000" w:themeColor="text1"/>
          <w:kern w:val="24"/>
          <w:sz w:val="28"/>
          <w:szCs w:val="28"/>
          <w:lang w:val="en-US"/>
        </w:rPr>
        <w:t>Savarese</w:t>
      </w:r>
      <w:proofErr w:type="spellEnd"/>
      <w:r w:rsidRPr="00D06B79">
        <w:rPr>
          <w:rFonts w:ascii="Times New Roman" w:eastAsiaTheme="majorEastAsia" w:hAnsi="Times New Roman" w:cs="Times New Roman"/>
          <w:color w:val="000000" w:themeColor="text1"/>
          <w:kern w:val="24"/>
          <w:sz w:val="28"/>
          <w:szCs w:val="28"/>
          <w:lang w:val="en-US"/>
        </w:rPr>
        <w:t xml:space="preserve"> M, </w:t>
      </w:r>
      <w:proofErr w:type="spellStart"/>
      <w:r w:rsidRPr="00D06B79">
        <w:rPr>
          <w:rFonts w:ascii="Times New Roman" w:eastAsiaTheme="majorEastAsia" w:hAnsi="Times New Roman" w:cs="Times New Roman"/>
          <w:color w:val="000000" w:themeColor="text1"/>
          <w:kern w:val="24"/>
          <w:sz w:val="28"/>
          <w:szCs w:val="28"/>
          <w:lang w:val="en-US"/>
        </w:rPr>
        <w:t>Bussone</w:t>
      </w:r>
      <w:proofErr w:type="spellEnd"/>
      <w:r w:rsidRPr="00D06B79">
        <w:rPr>
          <w:rFonts w:ascii="Times New Roman" w:eastAsiaTheme="majorEastAsia" w:hAnsi="Times New Roman" w:cs="Times New Roman"/>
          <w:color w:val="000000" w:themeColor="text1"/>
          <w:kern w:val="24"/>
          <w:sz w:val="28"/>
          <w:szCs w:val="28"/>
          <w:lang w:val="en-US"/>
        </w:rPr>
        <w:t xml:space="preserve"> G, D’Amico D, et al. Psychiatric comorbidity and psychosocial stress in patients with tension-type headache from headache centers in Italy. The Italian collaborative Group for the study of psychopathological factors in primary headaches. </w:t>
      </w:r>
      <w:proofErr w:type="spellStart"/>
      <w:r w:rsidRPr="00D06B79">
        <w:rPr>
          <w:rFonts w:ascii="Times New Roman" w:eastAsiaTheme="majorEastAsia" w:hAnsi="Times New Roman" w:cs="Times New Roman"/>
          <w:color w:val="000000" w:themeColor="text1"/>
          <w:kern w:val="24"/>
          <w:sz w:val="28"/>
          <w:szCs w:val="28"/>
          <w:lang w:val="en-US"/>
        </w:rPr>
        <w:t>Cephalalgia</w:t>
      </w:r>
      <w:proofErr w:type="spellEnd"/>
      <w:r w:rsidRPr="00D06B79">
        <w:rPr>
          <w:rFonts w:ascii="Times New Roman" w:eastAsiaTheme="majorEastAsia" w:hAnsi="Times New Roman" w:cs="Times New Roman"/>
          <w:color w:val="000000" w:themeColor="text1"/>
          <w:kern w:val="24"/>
          <w:sz w:val="28"/>
          <w:szCs w:val="28"/>
          <w:lang w:val="en-US"/>
        </w:rPr>
        <w:t>. 1999</w:t>
      </w:r>
      <w:proofErr w:type="gramStart"/>
      <w:r w:rsidRPr="00D06B79">
        <w:rPr>
          <w:rFonts w:ascii="Times New Roman" w:eastAsiaTheme="majorEastAsia" w:hAnsi="Times New Roman" w:cs="Times New Roman"/>
          <w:color w:val="000000" w:themeColor="text1"/>
          <w:kern w:val="24"/>
          <w:sz w:val="28"/>
          <w:szCs w:val="28"/>
          <w:lang w:val="en-US"/>
        </w:rPr>
        <w:t>;19:159</w:t>
      </w:r>
      <w:proofErr w:type="gramEnd"/>
      <w:r w:rsidRPr="00D06B79">
        <w:rPr>
          <w:rFonts w:ascii="Times New Roman" w:eastAsiaTheme="majorEastAsia" w:hAnsi="Times New Roman" w:cs="Times New Roman"/>
          <w:color w:val="000000" w:themeColor="text1"/>
          <w:kern w:val="24"/>
          <w:sz w:val="28"/>
          <w:szCs w:val="28"/>
          <w:lang w:val="en-US"/>
        </w:rPr>
        <w:t>–64. [</w:t>
      </w:r>
      <w:hyperlink r:id="rId51"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52"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 Holroyd KA, </w:t>
      </w:r>
      <w:proofErr w:type="spellStart"/>
      <w:r w:rsidRPr="00D06B79">
        <w:rPr>
          <w:rFonts w:ascii="Times New Roman" w:eastAsiaTheme="majorEastAsia" w:hAnsi="Times New Roman" w:cs="Times New Roman"/>
          <w:color w:val="000000" w:themeColor="text1"/>
          <w:kern w:val="24"/>
          <w:sz w:val="28"/>
          <w:szCs w:val="28"/>
          <w:lang w:val="en-US"/>
        </w:rPr>
        <w:t>Stensland</w:t>
      </w:r>
      <w:proofErr w:type="spellEnd"/>
      <w:r w:rsidRPr="00D06B79">
        <w:rPr>
          <w:rFonts w:ascii="Times New Roman" w:eastAsiaTheme="majorEastAsia" w:hAnsi="Times New Roman" w:cs="Times New Roman"/>
          <w:color w:val="000000" w:themeColor="text1"/>
          <w:kern w:val="24"/>
          <w:sz w:val="28"/>
          <w:szCs w:val="28"/>
          <w:lang w:val="en-US"/>
        </w:rPr>
        <w:t xml:space="preserve"> M, </w:t>
      </w:r>
      <w:proofErr w:type="spellStart"/>
      <w:r w:rsidRPr="00D06B79">
        <w:rPr>
          <w:rFonts w:ascii="Times New Roman" w:eastAsiaTheme="majorEastAsia" w:hAnsi="Times New Roman" w:cs="Times New Roman"/>
          <w:color w:val="000000" w:themeColor="text1"/>
          <w:kern w:val="24"/>
          <w:sz w:val="28"/>
          <w:szCs w:val="28"/>
          <w:lang w:val="en-US"/>
        </w:rPr>
        <w:t>Lipchik</w:t>
      </w:r>
      <w:proofErr w:type="spellEnd"/>
      <w:r w:rsidRPr="00D06B79">
        <w:rPr>
          <w:rFonts w:ascii="Times New Roman" w:eastAsiaTheme="majorEastAsia" w:hAnsi="Times New Roman" w:cs="Times New Roman"/>
          <w:color w:val="000000" w:themeColor="text1"/>
          <w:kern w:val="24"/>
          <w:sz w:val="28"/>
          <w:szCs w:val="28"/>
          <w:lang w:val="en-US"/>
        </w:rPr>
        <w:t xml:space="preserve"> GL, Hill KR, O’Donnell FS, </w:t>
      </w:r>
      <w:proofErr w:type="spellStart"/>
      <w:r w:rsidRPr="00D06B79">
        <w:rPr>
          <w:rFonts w:ascii="Times New Roman" w:eastAsiaTheme="majorEastAsia" w:hAnsi="Times New Roman" w:cs="Times New Roman"/>
          <w:color w:val="000000" w:themeColor="text1"/>
          <w:kern w:val="24"/>
          <w:sz w:val="28"/>
          <w:szCs w:val="28"/>
          <w:lang w:val="en-US"/>
        </w:rPr>
        <w:t>Cordingley</w:t>
      </w:r>
      <w:proofErr w:type="spellEnd"/>
      <w:r w:rsidRPr="00D06B79">
        <w:rPr>
          <w:rFonts w:ascii="Times New Roman" w:eastAsiaTheme="majorEastAsia" w:hAnsi="Times New Roman" w:cs="Times New Roman"/>
          <w:color w:val="000000" w:themeColor="text1"/>
          <w:kern w:val="24"/>
          <w:sz w:val="28"/>
          <w:szCs w:val="28"/>
          <w:lang w:val="en-US"/>
        </w:rPr>
        <w:t xml:space="preserve"> G. Psychosocial correlates and impact of chronic tension-type headaches. Headache. 2000</w:t>
      </w:r>
      <w:proofErr w:type="gramStart"/>
      <w:r w:rsidRPr="00D06B79">
        <w:rPr>
          <w:rFonts w:ascii="Times New Roman" w:eastAsiaTheme="majorEastAsia" w:hAnsi="Times New Roman" w:cs="Times New Roman"/>
          <w:color w:val="000000" w:themeColor="text1"/>
          <w:kern w:val="24"/>
          <w:sz w:val="28"/>
          <w:szCs w:val="28"/>
          <w:lang w:val="en-US"/>
        </w:rPr>
        <w:t>;40:3</w:t>
      </w:r>
      <w:proofErr w:type="gramEnd"/>
      <w:r w:rsidRPr="00D06B79">
        <w:rPr>
          <w:rFonts w:ascii="Times New Roman" w:eastAsiaTheme="majorEastAsia" w:hAnsi="Times New Roman" w:cs="Times New Roman"/>
          <w:color w:val="000000" w:themeColor="text1"/>
          <w:kern w:val="24"/>
          <w:sz w:val="28"/>
          <w:szCs w:val="28"/>
          <w:lang w:val="en-US"/>
        </w:rPr>
        <w:t>–16. [</w:t>
      </w:r>
      <w:hyperlink r:id="rId53" w:history="1">
        <w:r w:rsidRPr="00D06B79">
          <w:rPr>
            <w:rFonts w:ascii="Times New Roman" w:eastAsiaTheme="majorEastAsia" w:hAnsi="Times New Roman" w:cs="Times New Roman"/>
            <w:color w:val="000000" w:themeColor="text1"/>
            <w:kern w:val="24"/>
            <w:sz w:val="28"/>
            <w:szCs w:val="28"/>
            <w:lang w:val="en-US"/>
          </w:rPr>
          <w:t>PMC free article</w:t>
        </w:r>
      </w:hyperlink>
      <w:r w:rsidRPr="00D06B79">
        <w:rPr>
          <w:rFonts w:ascii="Times New Roman" w:eastAsiaTheme="majorEastAsia" w:hAnsi="Times New Roman" w:cs="Times New Roman"/>
          <w:color w:val="000000" w:themeColor="text1"/>
          <w:kern w:val="24"/>
          <w:sz w:val="28"/>
          <w:szCs w:val="28"/>
          <w:lang w:val="en-US"/>
        </w:rPr>
        <w:t>] [</w:t>
      </w:r>
      <w:hyperlink r:id="rId54"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55"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lastRenderedPageBreak/>
        <w:t> </w:t>
      </w:r>
      <w:proofErr w:type="spellStart"/>
      <w:r w:rsidRPr="00D06B79">
        <w:rPr>
          <w:rFonts w:ascii="Times New Roman" w:eastAsiaTheme="majorEastAsia" w:hAnsi="Times New Roman" w:cs="Times New Roman"/>
          <w:color w:val="000000" w:themeColor="text1"/>
          <w:kern w:val="24"/>
          <w:sz w:val="28"/>
          <w:szCs w:val="28"/>
          <w:lang w:val="en-US"/>
        </w:rPr>
        <w:t>Verri</w:t>
      </w:r>
      <w:proofErr w:type="spellEnd"/>
      <w:r w:rsidRPr="00D06B79">
        <w:rPr>
          <w:rFonts w:ascii="Times New Roman" w:eastAsiaTheme="majorEastAsia" w:hAnsi="Times New Roman" w:cs="Times New Roman"/>
          <w:color w:val="000000" w:themeColor="text1"/>
          <w:kern w:val="24"/>
          <w:sz w:val="28"/>
          <w:szCs w:val="28"/>
          <w:lang w:val="en-US"/>
        </w:rPr>
        <w:t xml:space="preserve"> AP, </w:t>
      </w:r>
      <w:proofErr w:type="spellStart"/>
      <w:r w:rsidRPr="00D06B79">
        <w:rPr>
          <w:rFonts w:ascii="Times New Roman" w:eastAsiaTheme="majorEastAsia" w:hAnsi="Times New Roman" w:cs="Times New Roman"/>
          <w:color w:val="000000" w:themeColor="text1"/>
          <w:kern w:val="24"/>
          <w:sz w:val="28"/>
          <w:szCs w:val="28"/>
          <w:lang w:val="en-US"/>
        </w:rPr>
        <w:t>Proietti</w:t>
      </w:r>
      <w:proofErr w:type="spellEnd"/>
      <w:r w:rsidRPr="00D06B79">
        <w:rPr>
          <w:rFonts w:ascii="Times New Roman" w:eastAsiaTheme="majorEastAsia" w:hAnsi="Times New Roman" w:cs="Times New Roman"/>
          <w:color w:val="000000" w:themeColor="text1"/>
          <w:kern w:val="24"/>
          <w:sz w:val="28"/>
          <w:szCs w:val="28"/>
          <w:lang w:val="en-US"/>
        </w:rPr>
        <w:t xml:space="preserve"> </w:t>
      </w:r>
      <w:proofErr w:type="spellStart"/>
      <w:r w:rsidRPr="00D06B79">
        <w:rPr>
          <w:rFonts w:ascii="Times New Roman" w:eastAsiaTheme="majorEastAsia" w:hAnsi="Times New Roman" w:cs="Times New Roman"/>
          <w:color w:val="000000" w:themeColor="text1"/>
          <w:kern w:val="24"/>
          <w:sz w:val="28"/>
          <w:szCs w:val="28"/>
          <w:lang w:val="en-US"/>
        </w:rPr>
        <w:t>Cecchini</w:t>
      </w:r>
      <w:proofErr w:type="spellEnd"/>
      <w:r w:rsidRPr="00D06B79">
        <w:rPr>
          <w:rFonts w:ascii="Times New Roman" w:eastAsiaTheme="majorEastAsia" w:hAnsi="Times New Roman" w:cs="Times New Roman"/>
          <w:color w:val="000000" w:themeColor="text1"/>
          <w:kern w:val="24"/>
          <w:sz w:val="28"/>
          <w:szCs w:val="28"/>
          <w:lang w:val="en-US"/>
        </w:rPr>
        <w:t xml:space="preserve"> A, </w:t>
      </w:r>
      <w:proofErr w:type="spellStart"/>
      <w:r w:rsidRPr="00D06B79">
        <w:rPr>
          <w:rFonts w:ascii="Times New Roman" w:eastAsiaTheme="majorEastAsia" w:hAnsi="Times New Roman" w:cs="Times New Roman"/>
          <w:color w:val="000000" w:themeColor="text1"/>
          <w:kern w:val="24"/>
          <w:sz w:val="28"/>
          <w:szCs w:val="28"/>
          <w:lang w:val="en-US"/>
        </w:rPr>
        <w:t>Galli</w:t>
      </w:r>
      <w:proofErr w:type="spellEnd"/>
      <w:r w:rsidRPr="00D06B79">
        <w:rPr>
          <w:rFonts w:ascii="Times New Roman" w:eastAsiaTheme="majorEastAsia" w:hAnsi="Times New Roman" w:cs="Times New Roman"/>
          <w:color w:val="000000" w:themeColor="text1"/>
          <w:kern w:val="24"/>
          <w:sz w:val="28"/>
          <w:szCs w:val="28"/>
          <w:lang w:val="en-US"/>
        </w:rPr>
        <w:t xml:space="preserve"> C, </w:t>
      </w:r>
      <w:proofErr w:type="spellStart"/>
      <w:r w:rsidRPr="00D06B79">
        <w:rPr>
          <w:rFonts w:ascii="Times New Roman" w:eastAsiaTheme="majorEastAsia" w:hAnsi="Times New Roman" w:cs="Times New Roman"/>
          <w:color w:val="000000" w:themeColor="text1"/>
          <w:kern w:val="24"/>
          <w:sz w:val="28"/>
          <w:szCs w:val="28"/>
          <w:lang w:val="en-US"/>
        </w:rPr>
        <w:t>Granelle</w:t>
      </w:r>
      <w:proofErr w:type="spellEnd"/>
      <w:r w:rsidRPr="00D06B79">
        <w:rPr>
          <w:rFonts w:ascii="Times New Roman" w:eastAsiaTheme="majorEastAsia" w:hAnsi="Times New Roman" w:cs="Times New Roman"/>
          <w:color w:val="000000" w:themeColor="text1"/>
          <w:kern w:val="24"/>
          <w:sz w:val="28"/>
          <w:szCs w:val="28"/>
          <w:lang w:val="en-US"/>
        </w:rPr>
        <w:t xml:space="preserve"> F, </w:t>
      </w:r>
      <w:proofErr w:type="spellStart"/>
      <w:r w:rsidRPr="00D06B79">
        <w:rPr>
          <w:rFonts w:ascii="Times New Roman" w:eastAsiaTheme="majorEastAsia" w:hAnsi="Times New Roman" w:cs="Times New Roman"/>
          <w:color w:val="000000" w:themeColor="text1"/>
          <w:kern w:val="24"/>
          <w:sz w:val="28"/>
          <w:szCs w:val="28"/>
          <w:lang w:val="en-US"/>
        </w:rPr>
        <w:t>Sandrini</w:t>
      </w:r>
      <w:proofErr w:type="spellEnd"/>
      <w:r w:rsidRPr="00D06B79">
        <w:rPr>
          <w:rFonts w:ascii="Times New Roman" w:eastAsiaTheme="majorEastAsia" w:hAnsi="Times New Roman" w:cs="Times New Roman"/>
          <w:color w:val="000000" w:themeColor="text1"/>
          <w:kern w:val="24"/>
          <w:sz w:val="28"/>
          <w:szCs w:val="28"/>
          <w:lang w:val="en-US"/>
        </w:rPr>
        <w:t xml:space="preserve"> G, </w:t>
      </w:r>
      <w:proofErr w:type="spellStart"/>
      <w:r w:rsidRPr="00D06B79">
        <w:rPr>
          <w:rFonts w:ascii="Times New Roman" w:eastAsiaTheme="majorEastAsia" w:hAnsi="Times New Roman" w:cs="Times New Roman"/>
          <w:color w:val="000000" w:themeColor="text1"/>
          <w:kern w:val="24"/>
          <w:sz w:val="28"/>
          <w:szCs w:val="28"/>
          <w:lang w:val="en-US"/>
        </w:rPr>
        <w:t>Nappi</w:t>
      </w:r>
      <w:proofErr w:type="spellEnd"/>
      <w:r w:rsidRPr="00D06B79">
        <w:rPr>
          <w:rFonts w:ascii="Times New Roman" w:eastAsiaTheme="majorEastAsia" w:hAnsi="Times New Roman" w:cs="Times New Roman"/>
          <w:color w:val="000000" w:themeColor="text1"/>
          <w:kern w:val="24"/>
          <w:sz w:val="28"/>
          <w:szCs w:val="28"/>
          <w:lang w:val="en-US"/>
        </w:rPr>
        <w:t xml:space="preserve"> G. Psychiatric comorbidity in chronic daily headache. </w:t>
      </w:r>
      <w:proofErr w:type="spellStart"/>
      <w:r w:rsidRPr="00D06B79">
        <w:rPr>
          <w:rFonts w:ascii="Times New Roman" w:eastAsiaTheme="majorEastAsia" w:hAnsi="Times New Roman" w:cs="Times New Roman"/>
          <w:color w:val="000000" w:themeColor="text1"/>
          <w:kern w:val="24"/>
          <w:sz w:val="28"/>
          <w:szCs w:val="28"/>
          <w:lang w:val="en-US"/>
        </w:rPr>
        <w:t>Cephalalgia</w:t>
      </w:r>
      <w:proofErr w:type="spellEnd"/>
      <w:r w:rsidRPr="00D06B79">
        <w:rPr>
          <w:rFonts w:ascii="Times New Roman" w:eastAsiaTheme="majorEastAsia" w:hAnsi="Times New Roman" w:cs="Times New Roman"/>
          <w:color w:val="000000" w:themeColor="text1"/>
          <w:kern w:val="24"/>
          <w:sz w:val="28"/>
          <w:szCs w:val="28"/>
          <w:lang w:val="en-US"/>
        </w:rPr>
        <w:t>. 1998</w:t>
      </w:r>
      <w:proofErr w:type="gramStart"/>
      <w:r w:rsidRPr="00D06B79">
        <w:rPr>
          <w:rFonts w:ascii="Times New Roman" w:eastAsiaTheme="majorEastAsia" w:hAnsi="Times New Roman" w:cs="Times New Roman"/>
          <w:color w:val="000000" w:themeColor="text1"/>
          <w:kern w:val="24"/>
          <w:sz w:val="28"/>
          <w:szCs w:val="28"/>
          <w:lang w:val="en-US"/>
        </w:rPr>
        <w:t>;18</w:t>
      </w:r>
      <w:proofErr w:type="gramEnd"/>
      <w:r w:rsidRPr="00D06B79">
        <w:rPr>
          <w:rFonts w:ascii="Times New Roman" w:eastAsiaTheme="majorEastAsia" w:hAnsi="Times New Roman" w:cs="Times New Roman"/>
          <w:color w:val="000000" w:themeColor="text1"/>
          <w:kern w:val="24"/>
          <w:sz w:val="28"/>
          <w:szCs w:val="28"/>
          <w:lang w:val="en-US"/>
        </w:rPr>
        <w:t>(</w:t>
      </w:r>
      <w:proofErr w:type="spellStart"/>
      <w:r w:rsidRPr="00D06B79">
        <w:rPr>
          <w:rFonts w:ascii="Times New Roman" w:eastAsiaTheme="majorEastAsia" w:hAnsi="Times New Roman" w:cs="Times New Roman"/>
          <w:color w:val="000000" w:themeColor="text1"/>
          <w:kern w:val="24"/>
          <w:sz w:val="28"/>
          <w:szCs w:val="28"/>
          <w:lang w:val="en-US"/>
        </w:rPr>
        <w:t>Suppl</w:t>
      </w:r>
      <w:proofErr w:type="spellEnd"/>
      <w:r w:rsidRPr="00D06B79">
        <w:rPr>
          <w:rFonts w:ascii="Times New Roman" w:eastAsiaTheme="majorEastAsia" w:hAnsi="Times New Roman" w:cs="Times New Roman"/>
          <w:color w:val="000000" w:themeColor="text1"/>
          <w:kern w:val="24"/>
          <w:sz w:val="28"/>
          <w:szCs w:val="28"/>
          <w:lang w:val="en-US"/>
        </w:rPr>
        <w:t xml:space="preserve"> 21):45–9. [</w:t>
      </w:r>
      <w:hyperlink r:id="rId56"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57"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Mitsikostas</w:t>
      </w:r>
      <w:proofErr w:type="spellEnd"/>
      <w:r w:rsidRPr="00D06B79">
        <w:rPr>
          <w:rFonts w:ascii="Times New Roman" w:eastAsiaTheme="majorEastAsia" w:hAnsi="Times New Roman" w:cs="Times New Roman"/>
          <w:color w:val="000000" w:themeColor="text1"/>
          <w:kern w:val="24"/>
          <w:sz w:val="28"/>
          <w:szCs w:val="28"/>
          <w:lang w:val="en-US"/>
        </w:rPr>
        <w:t xml:space="preserve"> DD, Thomas AM. Comorbidity of headache and depressive disorders. </w:t>
      </w:r>
      <w:proofErr w:type="spellStart"/>
      <w:r w:rsidRPr="00D06B79">
        <w:rPr>
          <w:rFonts w:ascii="Times New Roman" w:eastAsiaTheme="majorEastAsia" w:hAnsi="Times New Roman" w:cs="Times New Roman"/>
          <w:color w:val="000000" w:themeColor="text1"/>
          <w:kern w:val="24"/>
          <w:sz w:val="28"/>
          <w:szCs w:val="28"/>
          <w:lang w:val="en-US"/>
        </w:rPr>
        <w:t>Cephalalgia</w:t>
      </w:r>
      <w:proofErr w:type="spellEnd"/>
      <w:r w:rsidRPr="00D06B79">
        <w:rPr>
          <w:rFonts w:ascii="Times New Roman" w:eastAsiaTheme="majorEastAsia" w:hAnsi="Times New Roman" w:cs="Times New Roman"/>
          <w:color w:val="000000" w:themeColor="text1"/>
          <w:kern w:val="24"/>
          <w:sz w:val="28"/>
          <w:szCs w:val="28"/>
          <w:lang w:val="en-US"/>
        </w:rPr>
        <w:t>. 1999</w:t>
      </w:r>
      <w:proofErr w:type="gramStart"/>
      <w:r w:rsidRPr="00D06B79">
        <w:rPr>
          <w:rFonts w:ascii="Times New Roman" w:eastAsiaTheme="majorEastAsia" w:hAnsi="Times New Roman" w:cs="Times New Roman"/>
          <w:color w:val="000000" w:themeColor="text1"/>
          <w:kern w:val="24"/>
          <w:sz w:val="28"/>
          <w:szCs w:val="28"/>
          <w:lang w:val="en-US"/>
        </w:rPr>
        <w:t>;19:211</w:t>
      </w:r>
      <w:proofErr w:type="gramEnd"/>
      <w:r w:rsidRPr="00D06B79">
        <w:rPr>
          <w:rFonts w:ascii="Times New Roman" w:eastAsiaTheme="majorEastAsia" w:hAnsi="Times New Roman" w:cs="Times New Roman"/>
          <w:color w:val="000000" w:themeColor="text1"/>
          <w:kern w:val="24"/>
          <w:sz w:val="28"/>
          <w:szCs w:val="28"/>
          <w:lang w:val="en-US"/>
        </w:rPr>
        <w:t>–7. [</w:t>
      </w:r>
      <w:hyperlink r:id="rId58"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59"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Zwart</w:t>
      </w:r>
      <w:proofErr w:type="spellEnd"/>
      <w:r w:rsidRPr="00D06B79">
        <w:rPr>
          <w:rFonts w:ascii="Times New Roman" w:eastAsiaTheme="majorEastAsia" w:hAnsi="Times New Roman" w:cs="Times New Roman"/>
          <w:color w:val="000000" w:themeColor="text1"/>
          <w:kern w:val="24"/>
          <w:sz w:val="28"/>
          <w:szCs w:val="28"/>
          <w:lang w:val="en-US"/>
        </w:rPr>
        <w:t xml:space="preserve"> JA, </w:t>
      </w:r>
      <w:proofErr w:type="spellStart"/>
      <w:r w:rsidRPr="00D06B79">
        <w:rPr>
          <w:rFonts w:ascii="Times New Roman" w:eastAsiaTheme="majorEastAsia" w:hAnsi="Times New Roman" w:cs="Times New Roman"/>
          <w:color w:val="000000" w:themeColor="text1"/>
          <w:kern w:val="24"/>
          <w:sz w:val="28"/>
          <w:szCs w:val="28"/>
          <w:lang w:val="en-US"/>
        </w:rPr>
        <w:t>Dyb</w:t>
      </w:r>
      <w:proofErr w:type="spellEnd"/>
      <w:r w:rsidRPr="00D06B79">
        <w:rPr>
          <w:rFonts w:ascii="Times New Roman" w:eastAsiaTheme="majorEastAsia" w:hAnsi="Times New Roman" w:cs="Times New Roman"/>
          <w:color w:val="000000" w:themeColor="text1"/>
          <w:kern w:val="24"/>
          <w:sz w:val="28"/>
          <w:szCs w:val="28"/>
          <w:lang w:val="en-US"/>
        </w:rPr>
        <w:t xml:space="preserve"> G, Hagen K, </w:t>
      </w:r>
      <w:proofErr w:type="spellStart"/>
      <w:r w:rsidRPr="00D06B79">
        <w:rPr>
          <w:rFonts w:ascii="Times New Roman" w:eastAsiaTheme="majorEastAsia" w:hAnsi="Times New Roman" w:cs="Times New Roman"/>
          <w:color w:val="000000" w:themeColor="text1"/>
          <w:kern w:val="24"/>
          <w:sz w:val="28"/>
          <w:szCs w:val="28"/>
          <w:lang w:val="en-US"/>
        </w:rPr>
        <w:t>Ødegård</w:t>
      </w:r>
      <w:proofErr w:type="spellEnd"/>
      <w:r w:rsidRPr="00D06B79">
        <w:rPr>
          <w:rFonts w:ascii="Times New Roman" w:eastAsiaTheme="majorEastAsia" w:hAnsi="Times New Roman" w:cs="Times New Roman"/>
          <w:color w:val="000000" w:themeColor="text1"/>
          <w:kern w:val="24"/>
          <w:sz w:val="28"/>
          <w:szCs w:val="28"/>
          <w:lang w:val="en-US"/>
        </w:rPr>
        <w:t xml:space="preserve"> KJ, Dahl AA, </w:t>
      </w:r>
      <w:proofErr w:type="spellStart"/>
      <w:r w:rsidRPr="00D06B79">
        <w:rPr>
          <w:rFonts w:ascii="Times New Roman" w:eastAsiaTheme="majorEastAsia" w:hAnsi="Times New Roman" w:cs="Times New Roman"/>
          <w:color w:val="000000" w:themeColor="text1"/>
          <w:kern w:val="24"/>
          <w:sz w:val="28"/>
          <w:szCs w:val="28"/>
          <w:lang w:val="en-US"/>
        </w:rPr>
        <w:t>Bovim</w:t>
      </w:r>
      <w:proofErr w:type="spellEnd"/>
      <w:r w:rsidRPr="00D06B79">
        <w:rPr>
          <w:rFonts w:ascii="Times New Roman" w:eastAsiaTheme="majorEastAsia" w:hAnsi="Times New Roman" w:cs="Times New Roman"/>
          <w:color w:val="000000" w:themeColor="text1"/>
          <w:kern w:val="24"/>
          <w:sz w:val="28"/>
          <w:szCs w:val="28"/>
          <w:lang w:val="en-US"/>
        </w:rPr>
        <w:t xml:space="preserve"> G, et al. Depression and anxiety disorders associated with headache frequency. The Nord-</w:t>
      </w:r>
      <w:proofErr w:type="spellStart"/>
      <w:r w:rsidRPr="00D06B79">
        <w:rPr>
          <w:rFonts w:ascii="Times New Roman" w:eastAsiaTheme="majorEastAsia" w:hAnsi="Times New Roman" w:cs="Times New Roman"/>
          <w:color w:val="000000" w:themeColor="text1"/>
          <w:kern w:val="24"/>
          <w:sz w:val="28"/>
          <w:szCs w:val="28"/>
          <w:lang w:val="en-US"/>
        </w:rPr>
        <w:t>Trøndelag</w:t>
      </w:r>
      <w:proofErr w:type="spellEnd"/>
      <w:r w:rsidRPr="00D06B79">
        <w:rPr>
          <w:rFonts w:ascii="Times New Roman" w:eastAsiaTheme="majorEastAsia" w:hAnsi="Times New Roman" w:cs="Times New Roman"/>
          <w:color w:val="000000" w:themeColor="text1"/>
          <w:kern w:val="24"/>
          <w:sz w:val="28"/>
          <w:szCs w:val="28"/>
          <w:lang w:val="en-US"/>
        </w:rPr>
        <w:t xml:space="preserve"> Health Study. </w:t>
      </w:r>
      <w:proofErr w:type="spellStart"/>
      <w:r w:rsidRPr="00D06B79">
        <w:rPr>
          <w:rFonts w:ascii="Times New Roman" w:eastAsiaTheme="majorEastAsia" w:hAnsi="Times New Roman" w:cs="Times New Roman"/>
          <w:color w:val="000000" w:themeColor="text1"/>
          <w:kern w:val="24"/>
          <w:sz w:val="28"/>
          <w:szCs w:val="28"/>
          <w:lang w:val="en-US"/>
        </w:rPr>
        <w:t>Eur</w:t>
      </w:r>
      <w:proofErr w:type="spellEnd"/>
      <w:r w:rsidRPr="00D06B79">
        <w:rPr>
          <w:rFonts w:ascii="Times New Roman" w:eastAsiaTheme="majorEastAsia" w:hAnsi="Times New Roman" w:cs="Times New Roman"/>
          <w:color w:val="000000" w:themeColor="text1"/>
          <w:kern w:val="24"/>
          <w:sz w:val="28"/>
          <w:szCs w:val="28"/>
          <w:lang w:val="en-US"/>
        </w:rPr>
        <w:t xml:space="preserve"> J Neurol. 2003</w:t>
      </w:r>
      <w:proofErr w:type="gramStart"/>
      <w:r w:rsidRPr="00D06B79">
        <w:rPr>
          <w:rFonts w:ascii="Times New Roman" w:eastAsiaTheme="majorEastAsia" w:hAnsi="Times New Roman" w:cs="Times New Roman"/>
          <w:color w:val="000000" w:themeColor="text1"/>
          <w:kern w:val="24"/>
          <w:sz w:val="28"/>
          <w:szCs w:val="28"/>
          <w:lang w:val="en-US"/>
        </w:rPr>
        <w:t>;10:147</w:t>
      </w:r>
      <w:proofErr w:type="gramEnd"/>
      <w:r w:rsidRPr="00D06B79">
        <w:rPr>
          <w:rFonts w:ascii="Times New Roman" w:eastAsiaTheme="majorEastAsia" w:hAnsi="Times New Roman" w:cs="Times New Roman"/>
          <w:color w:val="000000" w:themeColor="text1"/>
          <w:kern w:val="24"/>
          <w:sz w:val="28"/>
          <w:szCs w:val="28"/>
          <w:lang w:val="en-US"/>
        </w:rPr>
        <w:t>–52. [</w:t>
      </w:r>
      <w:hyperlink r:id="rId60"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61"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t xml:space="preserve">Yong N, Hu H, Fan X, Li X, Ran L, </w:t>
      </w:r>
      <w:proofErr w:type="spellStart"/>
      <w:r w:rsidRPr="00D06B79">
        <w:rPr>
          <w:rFonts w:ascii="Times New Roman" w:eastAsiaTheme="majorEastAsia" w:hAnsi="Times New Roman" w:cs="Times New Roman"/>
          <w:color w:val="000000" w:themeColor="text1"/>
          <w:kern w:val="24"/>
          <w:sz w:val="28"/>
          <w:szCs w:val="28"/>
          <w:lang w:val="en-US"/>
        </w:rPr>
        <w:t>Qu</w:t>
      </w:r>
      <w:proofErr w:type="spellEnd"/>
      <w:r w:rsidRPr="00D06B79">
        <w:rPr>
          <w:rFonts w:ascii="Times New Roman" w:eastAsiaTheme="majorEastAsia" w:hAnsi="Times New Roman" w:cs="Times New Roman"/>
          <w:color w:val="000000" w:themeColor="text1"/>
          <w:kern w:val="24"/>
          <w:sz w:val="28"/>
          <w:szCs w:val="28"/>
          <w:lang w:val="en-US"/>
        </w:rPr>
        <w:t xml:space="preserve"> Y, et al. Prevalence and risk factors for depression and anxiety among outpatient </w:t>
      </w:r>
      <w:proofErr w:type="spellStart"/>
      <w:r w:rsidRPr="00D06B79">
        <w:rPr>
          <w:rFonts w:ascii="Times New Roman" w:eastAsiaTheme="majorEastAsia" w:hAnsi="Times New Roman" w:cs="Times New Roman"/>
          <w:color w:val="000000" w:themeColor="text1"/>
          <w:kern w:val="24"/>
          <w:sz w:val="28"/>
          <w:szCs w:val="28"/>
          <w:lang w:val="en-US"/>
        </w:rPr>
        <w:t>migraineurs</w:t>
      </w:r>
      <w:proofErr w:type="spellEnd"/>
      <w:r w:rsidRPr="00D06B79">
        <w:rPr>
          <w:rFonts w:ascii="Times New Roman" w:eastAsiaTheme="majorEastAsia" w:hAnsi="Times New Roman" w:cs="Times New Roman"/>
          <w:color w:val="000000" w:themeColor="text1"/>
          <w:kern w:val="24"/>
          <w:sz w:val="28"/>
          <w:szCs w:val="28"/>
          <w:lang w:val="en-US"/>
        </w:rPr>
        <w:t xml:space="preserve"> in mainland China. J Headache Pain. 2012</w:t>
      </w:r>
      <w:proofErr w:type="gramStart"/>
      <w:r w:rsidRPr="00D06B79">
        <w:rPr>
          <w:rFonts w:ascii="Times New Roman" w:eastAsiaTheme="majorEastAsia" w:hAnsi="Times New Roman" w:cs="Times New Roman"/>
          <w:color w:val="000000" w:themeColor="text1"/>
          <w:kern w:val="24"/>
          <w:sz w:val="28"/>
          <w:szCs w:val="28"/>
          <w:lang w:val="en-US"/>
        </w:rPr>
        <w:t>;13:303</w:t>
      </w:r>
      <w:proofErr w:type="gramEnd"/>
      <w:r w:rsidRPr="00D06B79">
        <w:rPr>
          <w:rFonts w:ascii="Times New Roman" w:eastAsiaTheme="majorEastAsia" w:hAnsi="Times New Roman" w:cs="Times New Roman"/>
          <w:color w:val="000000" w:themeColor="text1"/>
          <w:kern w:val="24"/>
          <w:sz w:val="28"/>
          <w:szCs w:val="28"/>
          <w:lang w:val="en-US"/>
        </w:rPr>
        <w:t>–10. [</w:t>
      </w:r>
      <w:hyperlink r:id="rId62" w:history="1">
        <w:r w:rsidRPr="00D06B79">
          <w:rPr>
            <w:rFonts w:ascii="Times New Roman" w:eastAsiaTheme="majorEastAsia" w:hAnsi="Times New Roman" w:cs="Times New Roman"/>
            <w:color w:val="000000" w:themeColor="text1"/>
            <w:kern w:val="24"/>
            <w:sz w:val="28"/>
            <w:szCs w:val="28"/>
            <w:lang w:val="en-US"/>
          </w:rPr>
          <w:t>PMC free article</w:t>
        </w:r>
      </w:hyperlink>
      <w:r w:rsidRPr="00D06B79">
        <w:rPr>
          <w:rFonts w:ascii="Times New Roman" w:eastAsiaTheme="majorEastAsia" w:hAnsi="Times New Roman" w:cs="Times New Roman"/>
          <w:color w:val="000000" w:themeColor="text1"/>
          <w:kern w:val="24"/>
          <w:sz w:val="28"/>
          <w:szCs w:val="28"/>
          <w:lang w:val="en-US"/>
        </w:rPr>
        <w:t>] [</w:t>
      </w:r>
      <w:hyperlink r:id="rId63"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64"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sz w:val="28"/>
          <w:szCs w:val="28"/>
          <w:lang w:val="en-US"/>
        </w:rPr>
      </w:pPr>
      <w:r w:rsidRPr="00D06B79">
        <w:rPr>
          <w:rFonts w:ascii="Times New Roman" w:eastAsiaTheme="majorEastAsia" w:hAnsi="Times New Roman" w:cs="Times New Roman"/>
          <w:color w:val="000000" w:themeColor="text1"/>
          <w:kern w:val="24"/>
          <w:sz w:val="28"/>
          <w:szCs w:val="28"/>
          <w:lang w:val="en-US"/>
        </w:rPr>
        <w:t> </w:t>
      </w:r>
      <w:proofErr w:type="spellStart"/>
      <w:r w:rsidRPr="00D06B79">
        <w:rPr>
          <w:rFonts w:ascii="Times New Roman" w:eastAsiaTheme="majorEastAsia" w:hAnsi="Times New Roman" w:cs="Times New Roman"/>
          <w:color w:val="000000" w:themeColor="text1"/>
          <w:kern w:val="24"/>
          <w:sz w:val="28"/>
          <w:szCs w:val="28"/>
          <w:lang w:val="en-US"/>
        </w:rPr>
        <w:t>Hamelsky</w:t>
      </w:r>
      <w:proofErr w:type="spellEnd"/>
      <w:r w:rsidRPr="00D06B79">
        <w:rPr>
          <w:rFonts w:ascii="Times New Roman" w:eastAsiaTheme="majorEastAsia" w:hAnsi="Times New Roman" w:cs="Times New Roman"/>
          <w:color w:val="000000" w:themeColor="text1"/>
          <w:kern w:val="24"/>
          <w:sz w:val="28"/>
          <w:szCs w:val="28"/>
          <w:lang w:val="en-US"/>
        </w:rPr>
        <w:t xml:space="preserve"> SW, Lipton RB. Psychiatric comorbidity of migraine. Headache. 2006</w:t>
      </w:r>
      <w:proofErr w:type="gramStart"/>
      <w:r w:rsidRPr="00D06B79">
        <w:rPr>
          <w:rFonts w:ascii="Times New Roman" w:eastAsiaTheme="majorEastAsia" w:hAnsi="Times New Roman" w:cs="Times New Roman"/>
          <w:color w:val="000000" w:themeColor="text1"/>
          <w:kern w:val="24"/>
          <w:sz w:val="28"/>
          <w:szCs w:val="28"/>
          <w:lang w:val="en-US"/>
        </w:rPr>
        <w:t>;46:1327</w:t>
      </w:r>
      <w:proofErr w:type="gramEnd"/>
      <w:r w:rsidRPr="00D06B79">
        <w:rPr>
          <w:rFonts w:ascii="Times New Roman" w:eastAsiaTheme="majorEastAsia" w:hAnsi="Times New Roman" w:cs="Times New Roman"/>
          <w:color w:val="000000" w:themeColor="text1"/>
          <w:kern w:val="24"/>
          <w:sz w:val="28"/>
          <w:szCs w:val="28"/>
          <w:lang w:val="en-US"/>
        </w:rPr>
        <w:t>–33. [</w:t>
      </w:r>
      <w:hyperlink r:id="rId65"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66"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rFonts w:ascii="Times New Roman" w:eastAsiaTheme="majorEastAsia" w:hAnsi="Times New Roman" w:cs="Times New Roman"/>
          <w:color w:val="000000" w:themeColor="text1"/>
          <w:kern w:val="24"/>
          <w:sz w:val="28"/>
          <w:szCs w:val="28"/>
          <w:lang w:val="en-US"/>
        </w:rPr>
        <w:t>Silberstein SD, Lipton RB. Overview of diagnosis and treatment of migraine. Neurology. 1994</w:t>
      </w:r>
      <w:proofErr w:type="gramStart"/>
      <w:r w:rsidRPr="00D06B79">
        <w:rPr>
          <w:rFonts w:ascii="Times New Roman" w:eastAsiaTheme="majorEastAsia" w:hAnsi="Times New Roman" w:cs="Times New Roman"/>
          <w:color w:val="000000" w:themeColor="text1"/>
          <w:kern w:val="24"/>
          <w:sz w:val="28"/>
          <w:szCs w:val="28"/>
          <w:lang w:val="en-US"/>
        </w:rPr>
        <w:t>;44</w:t>
      </w:r>
      <w:proofErr w:type="gramEnd"/>
      <w:r w:rsidRPr="00D06B79">
        <w:rPr>
          <w:rFonts w:ascii="Times New Roman" w:eastAsiaTheme="majorEastAsia" w:hAnsi="Times New Roman" w:cs="Times New Roman"/>
          <w:color w:val="000000" w:themeColor="text1"/>
          <w:kern w:val="24"/>
          <w:sz w:val="28"/>
          <w:szCs w:val="28"/>
          <w:lang w:val="en-US"/>
        </w:rPr>
        <w:t xml:space="preserve">(10 </w:t>
      </w:r>
      <w:proofErr w:type="spellStart"/>
      <w:r w:rsidRPr="00D06B79">
        <w:rPr>
          <w:rFonts w:ascii="Times New Roman" w:eastAsiaTheme="majorEastAsia" w:hAnsi="Times New Roman" w:cs="Times New Roman"/>
          <w:color w:val="000000" w:themeColor="text1"/>
          <w:kern w:val="24"/>
          <w:sz w:val="28"/>
          <w:szCs w:val="28"/>
          <w:lang w:val="en-US"/>
        </w:rPr>
        <w:t>Suppl</w:t>
      </w:r>
      <w:proofErr w:type="spellEnd"/>
      <w:r w:rsidRPr="00D06B79">
        <w:rPr>
          <w:rFonts w:ascii="Times New Roman" w:eastAsiaTheme="majorEastAsia" w:hAnsi="Times New Roman" w:cs="Times New Roman"/>
          <w:color w:val="000000" w:themeColor="text1"/>
          <w:kern w:val="24"/>
          <w:sz w:val="28"/>
          <w:szCs w:val="28"/>
          <w:lang w:val="en-US"/>
        </w:rPr>
        <w:t xml:space="preserve"> 7):S6–16. [</w:t>
      </w:r>
      <w:hyperlink r:id="rId67" w:tgtFrame="pmc_ext" w:history="1">
        <w:r w:rsidRPr="00D06B79">
          <w:rPr>
            <w:rFonts w:ascii="Times New Roman" w:eastAsiaTheme="majorEastAsia" w:hAnsi="Times New Roman" w:cs="Times New Roman"/>
            <w:color w:val="000000" w:themeColor="text1"/>
            <w:kern w:val="24"/>
            <w:sz w:val="28"/>
            <w:szCs w:val="28"/>
            <w:lang w:val="en-US"/>
          </w:rPr>
          <w:t>PubMed</w:t>
        </w:r>
      </w:hyperlink>
      <w:r w:rsidRPr="00D06B79">
        <w:rPr>
          <w:rFonts w:ascii="Times New Roman" w:eastAsiaTheme="majorEastAsia" w:hAnsi="Times New Roman" w:cs="Times New Roman"/>
          <w:color w:val="000000" w:themeColor="text1"/>
          <w:kern w:val="24"/>
          <w:sz w:val="28"/>
          <w:szCs w:val="28"/>
          <w:lang w:val="en-US"/>
        </w:rPr>
        <w:t>] [</w:t>
      </w:r>
      <w:hyperlink r:id="rId68" w:tgtFrame="pmc_ext" w:history="1">
        <w:r w:rsidRPr="00D06B79">
          <w:rPr>
            <w:rFonts w:ascii="Times New Roman" w:eastAsiaTheme="majorEastAsia" w:hAnsi="Times New Roman" w:cs="Times New Roman"/>
            <w:color w:val="000000" w:themeColor="text1"/>
            <w:kern w:val="24"/>
            <w:sz w:val="28"/>
            <w:szCs w:val="28"/>
            <w:lang w:val="en-US"/>
          </w:rPr>
          <w:t>Google Scholar</w:t>
        </w:r>
      </w:hyperlink>
      <w:r w:rsidRPr="00D06B79">
        <w:rPr>
          <w:rFonts w:ascii="Times New Roman" w:eastAsiaTheme="majorEastAsia" w:hAnsi="Times New Roman" w:cs="Times New Roman"/>
          <w:color w:val="000000" w:themeColor="text1"/>
          <w:kern w:val="24"/>
          <w:sz w:val="28"/>
          <w:szCs w:val="28"/>
          <w:lang w:val="en-US"/>
        </w:rPr>
        <w:t>]</w:t>
      </w:r>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r w:rsidRPr="00D06B79">
        <w:rPr>
          <w:color w:val="000000"/>
          <w:sz w:val="28"/>
          <w:szCs w:val="28"/>
          <w:shd w:val="clear" w:color="auto" w:fill="FFFFFF"/>
        </w:rPr>
        <w:t> </w:t>
      </w:r>
      <w:proofErr w:type="spellStart"/>
      <w:r w:rsidRPr="00D06B79">
        <w:rPr>
          <w:rFonts w:ascii="Times New Roman" w:hAnsi="Times New Roman" w:cs="Times New Roman"/>
          <w:color w:val="000000"/>
          <w:sz w:val="28"/>
          <w:szCs w:val="28"/>
          <w:shd w:val="clear" w:color="auto" w:fill="FFFFFF"/>
        </w:rPr>
        <w:t>Taoufik</w:t>
      </w:r>
      <w:proofErr w:type="spellEnd"/>
      <w:r w:rsidRPr="00D06B79">
        <w:rPr>
          <w:rFonts w:ascii="Times New Roman" w:hAnsi="Times New Roman" w:cs="Times New Roman"/>
          <w:color w:val="000000"/>
          <w:sz w:val="28"/>
          <w:szCs w:val="28"/>
          <w:shd w:val="clear" w:color="auto" w:fill="FFFFFF"/>
        </w:rPr>
        <w:t xml:space="preserve"> </w:t>
      </w:r>
      <w:proofErr w:type="spellStart"/>
      <w:r w:rsidRPr="00D06B79">
        <w:rPr>
          <w:rFonts w:ascii="Times New Roman" w:hAnsi="Times New Roman" w:cs="Times New Roman"/>
          <w:color w:val="000000"/>
          <w:sz w:val="28"/>
          <w:szCs w:val="28"/>
          <w:shd w:val="clear" w:color="auto" w:fill="FFFFFF"/>
        </w:rPr>
        <w:t>Alsaadi</w:t>
      </w:r>
      <w:proofErr w:type="spellEnd"/>
      <w:r w:rsidRPr="00D06B79">
        <w:rPr>
          <w:rFonts w:ascii="Times New Roman" w:hAnsi="Times New Roman" w:cs="Times New Roman"/>
          <w:color w:val="000000"/>
          <w:sz w:val="28"/>
          <w:szCs w:val="28"/>
          <w:shd w:val="clear" w:color="auto" w:fill="FFFFFF"/>
        </w:rPr>
        <w:t xml:space="preserve">, </w:t>
      </w:r>
      <w:proofErr w:type="spellStart"/>
      <w:r w:rsidRPr="00D06B79">
        <w:rPr>
          <w:rFonts w:ascii="Times New Roman" w:hAnsi="Times New Roman" w:cs="Times New Roman"/>
          <w:color w:val="000000"/>
          <w:sz w:val="28"/>
          <w:szCs w:val="28"/>
          <w:shd w:val="clear" w:color="auto" w:fill="FFFFFF"/>
        </w:rPr>
        <w:t>Seada</w:t>
      </w:r>
      <w:proofErr w:type="spellEnd"/>
      <w:r w:rsidRPr="00D06B79">
        <w:rPr>
          <w:rFonts w:ascii="Times New Roman" w:hAnsi="Times New Roman" w:cs="Times New Roman"/>
          <w:color w:val="000000"/>
          <w:sz w:val="28"/>
          <w:szCs w:val="28"/>
          <w:shd w:val="clear" w:color="auto" w:fill="FFFFFF"/>
        </w:rPr>
        <w:t xml:space="preserve"> Kassie, Ola Mohamed Ali, </w:t>
      </w:r>
      <w:proofErr w:type="spellStart"/>
      <w:r w:rsidRPr="00D06B79">
        <w:rPr>
          <w:rFonts w:ascii="Times New Roman" w:hAnsi="Times New Roman" w:cs="Times New Roman"/>
          <w:color w:val="000000"/>
          <w:sz w:val="28"/>
          <w:szCs w:val="28"/>
          <w:shd w:val="clear" w:color="auto" w:fill="FFFFFF"/>
        </w:rPr>
        <w:t>Khaldoun</w:t>
      </w:r>
      <w:proofErr w:type="spellEnd"/>
      <w:r w:rsidRPr="00D06B79">
        <w:rPr>
          <w:rFonts w:ascii="Times New Roman" w:hAnsi="Times New Roman" w:cs="Times New Roman"/>
          <w:color w:val="000000"/>
          <w:sz w:val="28"/>
          <w:szCs w:val="28"/>
          <w:shd w:val="clear" w:color="auto" w:fill="FFFFFF"/>
        </w:rPr>
        <w:t xml:space="preserve"> </w:t>
      </w:r>
      <w:proofErr w:type="spellStart"/>
      <w:r w:rsidRPr="00D06B79">
        <w:rPr>
          <w:rFonts w:ascii="Times New Roman" w:hAnsi="Times New Roman" w:cs="Times New Roman"/>
          <w:color w:val="000000"/>
          <w:sz w:val="28"/>
          <w:szCs w:val="28"/>
          <w:shd w:val="clear" w:color="auto" w:fill="FFFFFF"/>
        </w:rPr>
        <w:t>Mozahem</w:t>
      </w:r>
      <w:proofErr w:type="spellEnd"/>
      <w:r w:rsidRPr="00D06B79">
        <w:rPr>
          <w:rFonts w:ascii="Times New Roman" w:hAnsi="Times New Roman" w:cs="Times New Roman"/>
          <w:color w:val="000000"/>
          <w:sz w:val="28"/>
          <w:szCs w:val="28"/>
          <w:shd w:val="clear" w:color="auto" w:fill="FFFFFF"/>
        </w:rPr>
        <w:t xml:space="preserve">, </w:t>
      </w:r>
      <w:proofErr w:type="spellStart"/>
      <w:r w:rsidRPr="00D06B79">
        <w:rPr>
          <w:rFonts w:ascii="Times New Roman" w:hAnsi="Times New Roman" w:cs="Times New Roman"/>
          <w:color w:val="000000"/>
          <w:sz w:val="28"/>
          <w:szCs w:val="28"/>
          <w:shd w:val="clear" w:color="auto" w:fill="FFFFFF"/>
        </w:rPr>
        <w:t>Safana</w:t>
      </w:r>
      <w:proofErr w:type="spellEnd"/>
      <w:r w:rsidRPr="00D06B79">
        <w:rPr>
          <w:rFonts w:ascii="Times New Roman" w:hAnsi="Times New Roman" w:cs="Times New Roman"/>
          <w:color w:val="000000"/>
          <w:sz w:val="28"/>
          <w:szCs w:val="28"/>
          <w:shd w:val="clear" w:color="auto" w:fill="FFFFFF"/>
        </w:rPr>
        <w:t xml:space="preserve"> al </w:t>
      </w:r>
      <w:proofErr w:type="spellStart"/>
      <w:r w:rsidRPr="00D06B79">
        <w:rPr>
          <w:rFonts w:ascii="Times New Roman" w:hAnsi="Times New Roman" w:cs="Times New Roman"/>
          <w:color w:val="000000"/>
          <w:sz w:val="28"/>
          <w:szCs w:val="28"/>
          <w:shd w:val="clear" w:color="auto" w:fill="FFFFFF"/>
        </w:rPr>
        <w:t>Fardan</w:t>
      </w:r>
      <w:proofErr w:type="spellEnd"/>
      <w:r w:rsidRPr="00D06B79">
        <w:rPr>
          <w:rFonts w:ascii="Times New Roman" w:hAnsi="Times New Roman" w:cs="Times New Roman"/>
          <w:color w:val="000000"/>
          <w:sz w:val="28"/>
          <w:szCs w:val="28"/>
          <w:shd w:val="clear" w:color="auto" w:fill="FFFFFF"/>
        </w:rPr>
        <w:t xml:space="preserve"> and Ahmed M. Ahmed. Psychiatric Comorbidity in Neurological Disorders: Towards a Multidisciplinary Approach to Illness Management in the United Arab Emirates. </w:t>
      </w:r>
      <w:r w:rsidRPr="00D06B79">
        <w:rPr>
          <w:rFonts w:ascii="Times New Roman" w:hAnsi="Times New Roman" w:cs="Times New Roman"/>
          <w:i/>
          <w:iCs/>
          <w:color w:val="000000"/>
          <w:sz w:val="28"/>
          <w:szCs w:val="28"/>
          <w:shd w:val="clear" w:color="auto" w:fill="FFFFFF"/>
        </w:rPr>
        <w:t>Frontiers in psychiatry </w:t>
      </w:r>
      <w:r w:rsidRPr="00D06B79">
        <w:rPr>
          <w:rFonts w:ascii="Times New Roman" w:hAnsi="Times New Roman" w:cs="Times New Roman"/>
          <w:color w:val="000000"/>
          <w:sz w:val="28"/>
          <w:szCs w:val="28"/>
          <w:shd w:val="clear" w:color="auto" w:fill="FFFFFF"/>
        </w:rPr>
        <w:t>2019; ()</w:t>
      </w:r>
      <w:proofErr w:type="gramStart"/>
      <w:r w:rsidRPr="00D06B79">
        <w:rPr>
          <w:rFonts w:ascii="Times New Roman" w:hAnsi="Times New Roman" w:cs="Times New Roman"/>
          <w:color w:val="000000"/>
          <w:sz w:val="28"/>
          <w:szCs w:val="28"/>
          <w:shd w:val="clear" w:color="auto" w:fill="FFFFFF"/>
        </w:rPr>
        <w:t xml:space="preserve">: </w:t>
      </w:r>
      <w:r w:rsidRPr="00D06B79">
        <w:rPr>
          <w:color w:val="000000"/>
          <w:sz w:val="28"/>
          <w:szCs w:val="28"/>
          <w:shd w:val="clear" w:color="auto" w:fill="FFFFFF"/>
        </w:rPr>
        <w:t>.</w:t>
      </w:r>
      <w:proofErr w:type="gramEnd"/>
    </w:p>
    <w:p w:rsidR="00CB3D9A" w:rsidRPr="00D06B79" w:rsidRDefault="00CB3D9A" w:rsidP="00D46DE0">
      <w:pPr>
        <w:pStyle w:val="ListParagraph"/>
        <w:numPr>
          <w:ilvl w:val="3"/>
          <w:numId w:val="6"/>
        </w:numPr>
        <w:autoSpaceDE w:val="0"/>
        <w:autoSpaceDN w:val="0"/>
        <w:adjustRightInd w:val="0"/>
        <w:spacing w:before="240" w:after="240" w:line="360" w:lineRule="auto"/>
        <w:ind w:left="540" w:hanging="540"/>
        <w:jc w:val="both"/>
        <w:rPr>
          <w:rFonts w:ascii="Times New Roman" w:eastAsiaTheme="majorEastAsia" w:hAnsi="Times New Roman" w:cs="Times New Roman"/>
          <w:color w:val="000000" w:themeColor="text1"/>
          <w:kern w:val="24"/>
          <w:sz w:val="28"/>
          <w:szCs w:val="28"/>
          <w:lang w:val="en-US"/>
        </w:rPr>
      </w:pPr>
      <w:proofErr w:type="spellStart"/>
      <w:r w:rsidRPr="00D06B79">
        <w:rPr>
          <w:rFonts w:ascii="Times New Roman" w:eastAsiaTheme="majorEastAsia" w:hAnsi="Times New Roman" w:cs="Times New Roman"/>
          <w:color w:val="000000" w:themeColor="text1"/>
          <w:kern w:val="24"/>
          <w:sz w:val="28"/>
          <w:szCs w:val="28"/>
          <w:lang w:val="en-US"/>
        </w:rPr>
        <w:t>Rikinkumar</w:t>
      </w:r>
      <w:proofErr w:type="spellEnd"/>
      <w:r w:rsidRPr="00D06B79">
        <w:rPr>
          <w:rFonts w:ascii="Times New Roman" w:eastAsiaTheme="majorEastAsia" w:hAnsi="Times New Roman" w:cs="Times New Roman"/>
          <w:color w:val="000000" w:themeColor="text1"/>
          <w:kern w:val="24"/>
          <w:sz w:val="28"/>
          <w:szCs w:val="28"/>
          <w:lang w:val="en-US"/>
        </w:rPr>
        <w:t xml:space="preserve"> Patel et </w:t>
      </w:r>
      <w:proofErr w:type="spellStart"/>
      <w:r w:rsidRPr="00D06B79">
        <w:rPr>
          <w:rFonts w:ascii="Times New Roman" w:eastAsiaTheme="majorEastAsia" w:hAnsi="Times New Roman" w:cs="Times New Roman"/>
          <w:color w:val="000000" w:themeColor="text1"/>
          <w:kern w:val="24"/>
          <w:sz w:val="28"/>
          <w:szCs w:val="28"/>
          <w:lang w:val="en-US"/>
        </w:rPr>
        <w:t>al</w:t>
      </w:r>
      <w:proofErr w:type="gramStart"/>
      <w:r w:rsidRPr="00D06B79">
        <w:rPr>
          <w:rFonts w:ascii="Times New Roman" w:eastAsiaTheme="majorEastAsia" w:hAnsi="Times New Roman" w:cs="Times New Roman"/>
          <w:color w:val="000000" w:themeColor="text1"/>
          <w:kern w:val="24"/>
          <w:sz w:val="28"/>
          <w:szCs w:val="28"/>
          <w:lang w:val="en-US"/>
        </w:rPr>
        <w:t>..</w:t>
      </w:r>
      <w:proofErr w:type="gramEnd"/>
      <w:r w:rsidRPr="00D06B79">
        <w:rPr>
          <w:rFonts w:ascii="Times New Roman" w:eastAsiaTheme="majorEastAsia" w:hAnsi="Times New Roman" w:cs="Times New Roman"/>
          <w:color w:val="000000" w:themeColor="text1"/>
          <w:kern w:val="24"/>
          <w:sz w:val="28"/>
          <w:szCs w:val="28"/>
          <w:lang w:val="en-US"/>
        </w:rPr>
        <w:t>Psychiatric</w:t>
      </w:r>
      <w:proofErr w:type="spellEnd"/>
      <w:r w:rsidRPr="00D06B79">
        <w:rPr>
          <w:rFonts w:ascii="Times New Roman" w:eastAsiaTheme="majorEastAsia" w:hAnsi="Times New Roman" w:cs="Times New Roman"/>
          <w:color w:val="000000" w:themeColor="text1"/>
          <w:kern w:val="24"/>
          <w:sz w:val="28"/>
          <w:szCs w:val="28"/>
          <w:lang w:val="en-US"/>
        </w:rPr>
        <w:t xml:space="preserve"> Comorbidities and Outcomes in Epilepsy Patients: An Insight from a Nationwide Inpatient Analysis in the United States.</w:t>
      </w:r>
    </w:p>
    <w:p w:rsidR="007D7F12" w:rsidRPr="00D06B79" w:rsidRDefault="007D7F12" w:rsidP="00D06B79">
      <w:pPr>
        <w:spacing w:before="240" w:after="240" w:line="360" w:lineRule="auto"/>
        <w:jc w:val="both"/>
        <w:rPr>
          <w:rFonts w:ascii="Times New Roman" w:hAnsi="Times New Roman" w:cs="Times New Roman"/>
          <w:sz w:val="28"/>
          <w:szCs w:val="28"/>
        </w:rPr>
      </w:pPr>
    </w:p>
    <w:p w:rsidR="00D46DE0" w:rsidRDefault="00D46DE0">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B27CE8" w:rsidRDefault="00B27CE8">
      <w:pPr>
        <w:spacing w:line="259" w:lineRule="auto"/>
        <w:rPr>
          <w:rFonts w:ascii="Times New Roman" w:hAnsi="Times New Roman" w:cs="Times New Roman"/>
          <w:b/>
          <w:bCs/>
          <w:sz w:val="40"/>
          <w:szCs w:val="40"/>
        </w:rPr>
      </w:pPr>
      <w:r>
        <w:rPr>
          <w:rFonts w:ascii="Times New Roman" w:hAnsi="Times New Roman" w:cs="Times New Roman"/>
          <w:b/>
          <w:bCs/>
          <w:sz w:val="40"/>
          <w:szCs w:val="40"/>
        </w:rPr>
        <w:lastRenderedPageBreak/>
        <w:br w:type="page"/>
      </w:r>
    </w:p>
    <w:p w:rsidR="009B0809" w:rsidRPr="00D46DE0" w:rsidRDefault="009B0809" w:rsidP="00D46DE0">
      <w:pPr>
        <w:pBdr>
          <w:top w:val="thinThickSmallGap" w:sz="18" w:space="1" w:color="auto"/>
          <w:left w:val="thinThickSmallGap" w:sz="18" w:space="4" w:color="auto"/>
          <w:bottom w:val="thinThickSmallGap" w:sz="18" w:space="1" w:color="auto"/>
          <w:right w:val="thinThickSmallGap" w:sz="18" w:space="4" w:color="auto"/>
          <w:between w:val="thinThickSmallGap" w:sz="18" w:space="1" w:color="auto"/>
        </w:pBdr>
        <w:spacing w:before="240" w:after="240" w:line="360" w:lineRule="auto"/>
        <w:jc w:val="center"/>
        <w:rPr>
          <w:rFonts w:ascii="Times New Roman" w:hAnsi="Times New Roman" w:cs="Times New Roman"/>
          <w:b/>
          <w:bCs/>
          <w:sz w:val="40"/>
          <w:szCs w:val="40"/>
        </w:rPr>
      </w:pPr>
      <w:r w:rsidRPr="00D46DE0">
        <w:rPr>
          <w:rFonts w:ascii="Times New Roman" w:hAnsi="Times New Roman" w:cs="Times New Roman"/>
          <w:b/>
          <w:bCs/>
          <w:sz w:val="40"/>
          <w:szCs w:val="40"/>
        </w:rPr>
        <w:lastRenderedPageBreak/>
        <w:t>A</w:t>
      </w:r>
      <w:r w:rsidR="00AF2E20" w:rsidRPr="00D46DE0">
        <w:rPr>
          <w:rFonts w:ascii="Times New Roman" w:hAnsi="Times New Roman" w:cs="Times New Roman"/>
          <w:b/>
          <w:bCs/>
          <w:sz w:val="40"/>
          <w:szCs w:val="40"/>
        </w:rPr>
        <w:t>NNEXURES</w:t>
      </w:r>
    </w:p>
    <w:p w:rsidR="00DD755A" w:rsidRPr="00D06B79" w:rsidRDefault="00DD755A" w:rsidP="00D06B79">
      <w:pPr>
        <w:pStyle w:val="ListParagraph"/>
        <w:spacing w:before="240" w:after="240" w:line="360" w:lineRule="auto"/>
        <w:jc w:val="both"/>
        <w:rPr>
          <w:rFonts w:ascii="Times New Roman" w:hAnsi="Times New Roman" w:cs="Times New Roman"/>
          <w:sz w:val="28"/>
          <w:szCs w:val="28"/>
        </w:rPr>
      </w:pPr>
    </w:p>
    <w:p w:rsidR="009B0809" w:rsidRPr="00D06B79" w:rsidRDefault="009B0809" w:rsidP="00D06B79">
      <w:pPr>
        <w:pStyle w:val="ListParagraph"/>
        <w:numPr>
          <w:ilvl w:val="0"/>
          <w:numId w:val="9"/>
        </w:numPr>
        <w:spacing w:before="240" w:after="240" w:line="360" w:lineRule="auto"/>
        <w:jc w:val="both"/>
        <w:rPr>
          <w:rFonts w:ascii="Times New Roman" w:hAnsi="Times New Roman" w:cs="Times New Roman"/>
          <w:sz w:val="28"/>
          <w:szCs w:val="28"/>
        </w:rPr>
      </w:pPr>
      <w:r w:rsidRPr="00D06B79">
        <w:rPr>
          <w:rFonts w:ascii="Times New Roman" w:hAnsi="Times New Roman" w:cs="Times New Roman"/>
          <w:sz w:val="28"/>
          <w:szCs w:val="28"/>
        </w:rPr>
        <w:t>Consent Forms</w:t>
      </w:r>
    </w:p>
    <w:p w:rsidR="009B0809" w:rsidRPr="00D06B79" w:rsidRDefault="009B0809" w:rsidP="00D06B79">
      <w:pPr>
        <w:pStyle w:val="ListParagraph"/>
        <w:numPr>
          <w:ilvl w:val="0"/>
          <w:numId w:val="9"/>
        </w:numPr>
        <w:spacing w:before="240" w:after="240" w:line="360" w:lineRule="auto"/>
        <w:jc w:val="both"/>
        <w:rPr>
          <w:rFonts w:ascii="Times New Roman" w:hAnsi="Times New Roman" w:cs="Times New Roman"/>
          <w:sz w:val="28"/>
          <w:szCs w:val="28"/>
        </w:rPr>
      </w:pPr>
      <w:r w:rsidRPr="00D06B79">
        <w:rPr>
          <w:rFonts w:ascii="Times New Roman" w:hAnsi="Times New Roman" w:cs="Times New Roman"/>
          <w:sz w:val="28"/>
          <w:szCs w:val="28"/>
        </w:rPr>
        <w:t>Semi-structured Proforma</w:t>
      </w:r>
    </w:p>
    <w:p w:rsidR="009B0809" w:rsidRPr="00D06B79" w:rsidRDefault="009B0809" w:rsidP="00D06B79">
      <w:pPr>
        <w:pStyle w:val="ListParagraph"/>
        <w:numPr>
          <w:ilvl w:val="0"/>
          <w:numId w:val="9"/>
        </w:numPr>
        <w:spacing w:before="240" w:after="240" w:line="360" w:lineRule="auto"/>
        <w:jc w:val="both"/>
        <w:rPr>
          <w:rFonts w:ascii="Times New Roman" w:hAnsi="Times New Roman" w:cs="Times New Roman"/>
          <w:sz w:val="28"/>
          <w:szCs w:val="28"/>
        </w:rPr>
      </w:pPr>
      <w:r w:rsidRPr="00D06B79">
        <w:rPr>
          <w:rFonts w:ascii="Times New Roman" w:hAnsi="Times New Roman" w:cs="Times New Roman"/>
          <w:sz w:val="28"/>
          <w:szCs w:val="28"/>
        </w:rPr>
        <w:t>Brief Psychiatric Rating Scale  version 4.0</w:t>
      </w:r>
    </w:p>
    <w:p w:rsidR="00D66DC2" w:rsidRPr="00D06B79" w:rsidRDefault="00D66DC2"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pStyle w:val="Heading2"/>
        <w:spacing w:before="240" w:after="240" w:line="360" w:lineRule="auto"/>
        <w:jc w:val="both"/>
        <w:rPr>
          <w:sz w:val="28"/>
          <w:szCs w:val="28"/>
        </w:rPr>
      </w:pPr>
    </w:p>
    <w:p w:rsidR="009B0809" w:rsidRPr="00D06B79" w:rsidRDefault="009B0809" w:rsidP="00D06B79">
      <w:pPr>
        <w:pStyle w:val="Heading2"/>
        <w:spacing w:before="240" w:after="240" w:line="360" w:lineRule="auto"/>
        <w:jc w:val="both"/>
        <w:rPr>
          <w:sz w:val="28"/>
          <w:szCs w:val="28"/>
        </w:rPr>
      </w:pPr>
    </w:p>
    <w:p w:rsidR="009B0809" w:rsidRPr="00D06B79" w:rsidRDefault="009B0809" w:rsidP="00D06B79">
      <w:pPr>
        <w:pStyle w:val="Heading2"/>
        <w:spacing w:before="240" w:after="240" w:line="360" w:lineRule="auto"/>
        <w:jc w:val="both"/>
        <w:rPr>
          <w:sz w:val="28"/>
          <w:szCs w:val="28"/>
        </w:rPr>
      </w:pPr>
    </w:p>
    <w:p w:rsidR="009B0809" w:rsidRPr="00D06B79" w:rsidRDefault="009B0809" w:rsidP="00D06B79">
      <w:pPr>
        <w:spacing w:before="240" w:after="240" w:line="360" w:lineRule="auto"/>
        <w:jc w:val="both"/>
        <w:rPr>
          <w:sz w:val="28"/>
          <w:szCs w:val="28"/>
        </w:rPr>
      </w:pPr>
    </w:p>
    <w:p w:rsidR="007D7F12" w:rsidRPr="00D06B79" w:rsidRDefault="007D7F12" w:rsidP="00D06B79">
      <w:pPr>
        <w:spacing w:before="240" w:after="240" w:line="360" w:lineRule="auto"/>
        <w:jc w:val="both"/>
        <w:rPr>
          <w:sz w:val="28"/>
          <w:szCs w:val="28"/>
        </w:rPr>
      </w:pPr>
    </w:p>
    <w:p w:rsidR="00E84FA6" w:rsidRPr="00D06B79" w:rsidRDefault="00E84FA6" w:rsidP="00D06B79">
      <w:pPr>
        <w:pStyle w:val="Heading2"/>
        <w:spacing w:before="240" w:after="240" w:line="360" w:lineRule="auto"/>
        <w:jc w:val="both"/>
        <w:rPr>
          <w:sz w:val="28"/>
          <w:szCs w:val="28"/>
        </w:rPr>
      </w:pPr>
      <w:r w:rsidRPr="00D06B79">
        <w:rPr>
          <w:sz w:val="28"/>
          <w:szCs w:val="28"/>
        </w:rPr>
        <w:lastRenderedPageBreak/>
        <w:t xml:space="preserve">CONSENT FORM </w:t>
      </w:r>
    </w:p>
    <w:p w:rsidR="00E84FA6" w:rsidRPr="00D06B79" w:rsidRDefault="00E84FA6" w:rsidP="00D46DE0">
      <w:pPr>
        <w:spacing w:before="240" w:after="240" w:line="360" w:lineRule="auto"/>
        <w:ind w:left="1741" w:firstLine="4019"/>
        <w:jc w:val="both"/>
        <w:rPr>
          <w:sz w:val="28"/>
          <w:szCs w:val="28"/>
        </w:rPr>
      </w:pPr>
      <w:r w:rsidRPr="00D06B79">
        <w:rPr>
          <w:rFonts w:ascii="Times New Roman" w:eastAsia="Times New Roman" w:hAnsi="Times New Roman" w:cs="Times New Roman"/>
          <w:sz w:val="28"/>
          <w:szCs w:val="28"/>
        </w:rPr>
        <w:t xml:space="preserve">Date: </w:t>
      </w:r>
    </w:p>
    <w:p w:rsidR="00E84FA6" w:rsidRPr="00D06B79" w:rsidRDefault="00E84FA6" w:rsidP="00D06B79">
      <w:pPr>
        <w:spacing w:before="240" w:after="240" w:line="360" w:lineRule="auto"/>
        <w:ind w:left="-5" w:right="348"/>
        <w:jc w:val="both"/>
        <w:rPr>
          <w:sz w:val="28"/>
          <w:szCs w:val="28"/>
        </w:rPr>
      </w:pPr>
      <w:proofErr w:type="spellStart"/>
      <w:r w:rsidRPr="00D06B79">
        <w:rPr>
          <w:rFonts w:ascii="Times New Roman" w:eastAsia="Times New Roman" w:hAnsi="Times New Roman" w:cs="Times New Roman"/>
          <w:sz w:val="28"/>
          <w:szCs w:val="28"/>
        </w:rPr>
        <w:t>I</w:t>
      </w:r>
      <w:proofErr w:type="gramStart"/>
      <w:r w:rsidRPr="00D06B79">
        <w:rPr>
          <w:rFonts w:ascii="Times New Roman" w:eastAsia="Times New Roman" w:hAnsi="Times New Roman" w:cs="Times New Roman"/>
          <w:sz w:val="28"/>
          <w:szCs w:val="28"/>
        </w:rPr>
        <w:t>,_</w:t>
      </w:r>
      <w:proofErr w:type="gramEnd"/>
      <w:r w:rsidRPr="00D06B79">
        <w:rPr>
          <w:rFonts w:ascii="Times New Roman" w:eastAsia="Times New Roman" w:hAnsi="Times New Roman" w:cs="Times New Roman"/>
          <w:sz w:val="28"/>
          <w:szCs w:val="28"/>
        </w:rPr>
        <w:t>_____________________________________________________,am</w:t>
      </w:r>
      <w:proofErr w:type="spellEnd"/>
      <w:r w:rsidRPr="00D06B79">
        <w:rPr>
          <w:rFonts w:ascii="Times New Roman" w:eastAsia="Times New Roman" w:hAnsi="Times New Roman" w:cs="Times New Roman"/>
          <w:sz w:val="28"/>
          <w:szCs w:val="28"/>
        </w:rPr>
        <w:t xml:space="preserve"> giving consent voluntarily to </w:t>
      </w:r>
      <w:proofErr w:type="spellStart"/>
      <w:r w:rsidRPr="00D06B79">
        <w:rPr>
          <w:rFonts w:ascii="Times New Roman" w:eastAsia="Times New Roman" w:hAnsi="Times New Roman" w:cs="Times New Roman"/>
          <w:sz w:val="28"/>
          <w:szCs w:val="28"/>
        </w:rPr>
        <w:t>enroll</w:t>
      </w:r>
      <w:proofErr w:type="spellEnd"/>
      <w:r w:rsidRPr="00D06B79">
        <w:rPr>
          <w:rFonts w:ascii="Times New Roman" w:eastAsia="Times New Roman" w:hAnsi="Times New Roman" w:cs="Times New Roman"/>
          <w:sz w:val="28"/>
          <w:szCs w:val="28"/>
        </w:rPr>
        <w:t xml:space="preserve"> myself in the research project conducted by Dr</w:t>
      </w:r>
      <w:r w:rsidRPr="00D06B79">
        <w:rPr>
          <w:rFonts w:asciiTheme="minorEastAsia" w:eastAsiaTheme="minorEastAsia" w:hAnsi="Times New Roman" w:cs="Times New Roman"/>
          <w:sz w:val="28"/>
          <w:szCs w:val="28"/>
          <w:lang w:eastAsia="zh-CN"/>
        </w:rPr>
        <w:t xml:space="preserve"> . KESHA M. KHETANI</w:t>
      </w:r>
      <w:r w:rsidRPr="00D06B79">
        <w:rPr>
          <w:rFonts w:ascii="Times New Roman" w:eastAsia="Times New Roman" w:hAnsi="Times New Roman" w:cs="Times New Roman"/>
          <w:sz w:val="28"/>
          <w:szCs w:val="28"/>
        </w:rPr>
        <w:t xml:space="preserve">, who is a post graduate student in Psychiatry at B J Medical College, Ahmedabad. This study is </w:t>
      </w:r>
      <w:r w:rsidRPr="00D06B79">
        <w:rPr>
          <w:sz w:val="28"/>
          <w:szCs w:val="28"/>
        </w:rPr>
        <w:t xml:space="preserve">about “A </w:t>
      </w:r>
      <w:r w:rsidR="00F444E2" w:rsidRPr="00D06B79">
        <w:rPr>
          <w:sz w:val="28"/>
          <w:szCs w:val="28"/>
        </w:rPr>
        <w:t>St</w:t>
      </w:r>
      <w:r w:rsidRPr="00D06B79">
        <w:rPr>
          <w:sz w:val="28"/>
          <w:szCs w:val="28"/>
        </w:rPr>
        <w:t xml:space="preserve">udy of </w:t>
      </w:r>
      <w:r w:rsidR="00F444E2" w:rsidRPr="00D06B79">
        <w:rPr>
          <w:sz w:val="28"/>
          <w:szCs w:val="28"/>
        </w:rPr>
        <w:t>P</w:t>
      </w:r>
      <w:r w:rsidRPr="00D06B79">
        <w:rPr>
          <w:sz w:val="28"/>
          <w:szCs w:val="28"/>
        </w:rPr>
        <w:t xml:space="preserve">sychiatric </w:t>
      </w:r>
      <w:r w:rsidR="00762039" w:rsidRPr="00D06B79">
        <w:rPr>
          <w:sz w:val="28"/>
          <w:szCs w:val="28"/>
        </w:rPr>
        <w:t xml:space="preserve">Morbidity </w:t>
      </w:r>
      <w:r w:rsidRPr="00D06B79">
        <w:rPr>
          <w:sz w:val="28"/>
          <w:szCs w:val="28"/>
        </w:rPr>
        <w:t xml:space="preserve">and </w:t>
      </w:r>
      <w:proofErr w:type="spellStart"/>
      <w:r w:rsidRPr="00D06B79">
        <w:rPr>
          <w:sz w:val="28"/>
          <w:szCs w:val="28"/>
        </w:rPr>
        <w:t>Comorbity</w:t>
      </w:r>
      <w:proofErr w:type="spellEnd"/>
      <w:r w:rsidRPr="00D06B79">
        <w:rPr>
          <w:sz w:val="28"/>
          <w:szCs w:val="28"/>
        </w:rPr>
        <w:t xml:space="preserve"> in patients attending </w:t>
      </w:r>
      <w:proofErr w:type="spellStart"/>
      <w:r w:rsidR="00762039" w:rsidRPr="00D06B79">
        <w:rPr>
          <w:sz w:val="28"/>
          <w:szCs w:val="28"/>
        </w:rPr>
        <w:t>Neuorology</w:t>
      </w:r>
      <w:proofErr w:type="spellEnd"/>
      <w:r w:rsidR="00762039" w:rsidRPr="00D06B79">
        <w:rPr>
          <w:sz w:val="28"/>
          <w:szCs w:val="28"/>
        </w:rPr>
        <w:t xml:space="preserve"> </w:t>
      </w:r>
      <w:proofErr w:type="gramStart"/>
      <w:r w:rsidR="00762039" w:rsidRPr="00D06B79">
        <w:rPr>
          <w:sz w:val="28"/>
          <w:szCs w:val="28"/>
        </w:rPr>
        <w:t xml:space="preserve">OPD </w:t>
      </w:r>
      <w:r w:rsidRPr="00D06B79">
        <w:rPr>
          <w:sz w:val="28"/>
          <w:szCs w:val="28"/>
        </w:rPr>
        <w:t>”</w:t>
      </w:r>
      <w:proofErr w:type="gramEnd"/>
      <w:r w:rsidRPr="00D06B79">
        <w:rPr>
          <w:sz w:val="28"/>
          <w:szCs w:val="28"/>
        </w:rPr>
        <w:t>.</w:t>
      </w:r>
      <w:r w:rsidRPr="00D06B79">
        <w:rPr>
          <w:rFonts w:ascii="Times New Roman" w:eastAsia="Times New Roman" w:hAnsi="Times New Roman" w:cs="Times New Roman"/>
          <w:sz w:val="28"/>
          <w:szCs w:val="28"/>
        </w:rPr>
        <w:t xml:space="preserve"> I am informed about the procedure of this study. I know that it is a non-commercial and educational study. I am informed that my identity and the results will be kept confidential throughout the study and the results will be used for research purpose only. I am not provided any remuneration for participation in this study. I also know that I am free to withdraw the consent at any time during the study. I give consent on my own free will. </w:t>
      </w:r>
    </w:p>
    <w:p w:rsidR="00E84FA6" w:rsidRPr="00D06B79" w:rsidRDefault="00E84FA6" w:rsidP="00D06B79">
      <w:pPr>
        <w:spacing w:before="240" w:after="240" w:line="360" w:lineRule="auto"/>
        <w:jc w:val="both"/>
        <w:rPr>
          <w:sz w:val="28"/>
          <w:szCs w:val="28"/>
        </w:rPr>
      </w:pPr>
    </w:p>
    <w:p w:rsidR="00E84FA6" w:rsidRPr="00D06B79" w:rsidRDefault="00E84FA6" w:rsidP="00D06B79">
      <w:pPr>
        <w:spacing w:before="240" w:after="240" w:line="360" w:lineRule="auto"/>
        <w:ind w:left="-5"/>
        <w:jc w:val="both"/>
        <w:rPr>
          <w:sz w:val="28"/>
          <w:szCs w:val="28"/>
        </w:rPr>
      </w:pPr>
      <w:r w:rsidRPr="00D06B79">
        <w:rPr>
          <w:rFonts w:ascii="Times New Roman" w:eastAsia="Times New Roman" w:hAnsi="Times New Roman" w:cs="Times New Roman"/>
          <w:sz w:val="28"/>
          <w:szCs w:val="28"/>
        </w:rPr>
        <w:t xml:space="preserve">Signature __________________   </w:t>
      </w:r>
    </w:p>
    <w:p w:rsidR="00E84FA6" w:rsidRPr="00D06B79" w:rsidRDefault="00E84FA6" w:rsidP="00D06B79">
      <w:pPr>
        <w:spacing w:before="240" w:after="240" w:line="360" w:lineRule="auto"/>
        <w:jc w:val="both"/>
        <w:rPr>
          <w:sz w:val="28"/>
          <w:szCs w:val="28"/>
        </w:rPr>
      </w:pPr>
    </w:p>
    <w:p w:rsidR="00E84FA6" w:rsidRPr="00D06B79" w:rsidRDefault="00E84FA6" w:rsidP="00D06B79">
      <w:pPr>
        <w:spacing w:before="240" w:after="240" w:line="360" w:lineRule="auto"/>
        <w:ind w:left="-5"/>
        <w:jc w:val="both"/>
        <w:rPr>
          <w:sz w:val="28"/>
          <w:szCs w:val="28"/>
        </w:rPr>
      </w:pPr>
      <w:r w:rsidRPr="00D06B79">
        <w:rPr>
          <w:rFonts w:ascii="Times New Roman" w:eastAsia="Times New Roman" w:hAnsi="Times New Roman" w:cs="Times New Roman"/>
          <w:sz w:val="28"/>
          <w:szCs w:val="28"/>
        </w:rPr>
        <w:t xml:space="preserve">Name: </w:t>
      </w:r>
    </w:p>
    <w:p w:rsidR="00E84FA6" w:rsidRPr="00D06B79" w:rsidRDefault="00E84FA6" w:rsidP="00D06B79">
      <w:pPr>
        <w:spacing w:before="240" w:after="240" w:line="360" w:lineRule="auto"/>
        <w:jc w:val="both"/>
        <w:rPr>
          <w:sz w:val="28"/>
          <w:szCs w:val="28"/>
        </w:rPr>
      </w:pPr>
    </w:p>
    <w:p w:rsidR="00E84FA6" w:rsidRPr="00D06B79" w:rsidRDefault="00E84FA6" w:rsidP="00D06B79">
      <w:pPr>
        <w:spacing w:before="240" w:after="240" w:line="360" w:lineRule="auto"/>
        <w:ind w:left="-5"/>
        <w:jc w:val="both"/>
        <w:rPr>
          <w:sz w:val="28"/>
          <w:szCs w:val="28"/>
        </w:rPr>
      </w:pPr>
      <w:r w:rsidRPr="00D06B79">
        <w:rPr>
          <w:rFonts w:ascii="Times New Roman" w:eastAsia="Times New Roman" w:hAnsi="Times New Roman" w:cs="Times New Roman"/>
          <w:sz w:val="28"/>
          <w:szCs w:val="28"/>
        </w:rPr>
        <w:t xml:space="preserve">Address: </w:t>
      </w:r>
    </w:p>
    <w:p w:rsidR="00E84FA6" w:rsidRPr="00D06B79" w:rsidRDefault="00E84FA6" w:rsidP="00D06B79">
      <w:pPr>
        <w:spacing w:before="240" w:after="240" w:line="360" w:lineRule="auto"/>
        <w:jc w:val="both"/>
        <w:rPr>
          <w:sz w:val="28"/>
          <w:szCs w:val="28"/>
        </w:rPr>
      </w:pPr>
    </w:p>
    <w:p w:rsidR="00E84FA6" w:rsidRPr="00D06B79" w:rsidRDefault="00E84FA6" w:rsidP="00D06B79">
      <w:pPr>
        <w:spacing w:before="240" w:after="240" w:line="360" w:lineRule="auto"/>
        <w:ind w:left="720"/>
        <w:jc w:val="both"/>
        <w:rPr>
          <w:sz w:val="28"/>
          <w:szCs w:val="28"/>
        </w:rPr>
      </w:pPr>
    </w:p>
    <w:p w:rsidR="008209B4" w:rsidRPr="00D06B79" w:rsidRDefault="008503C3" w:rsidP="00D06B79">
      <w:pPr>
        <w:spacing w:before="240" w:after="240" w:line="360" w:lineRule="auto"/>
        <w:jc w:val="both"/>
        <w:rPr>
          <w:sz w:val="28"/>
          <w:szCs w:val="28"/>
        </w:rPr>
      </w:pPr>
      <w:r w:rsidRPr="00D06B79">
        <w:rPr>
          <w:noProof/>
          <w:sz w:val="28"/>
          <w:szCs w:val="28"/>
          <w:lang w:val="en-US"/>
        </w:rPr>
        <w:lastRenderedPageBreak/>
        <w:drawing>
          <wp:inline distT="0" distB="0" distL="0" distR="0" wp14:anchorId="70182F5A" wp14:editId="6ADD7166">
            <wp:extent cx="6011056" cy="6475751"/>
            <wp:effectExtent l="0" t="0" r="8890" b="1270"/>
            <wp:docPr id="20" name="Picture 20" descr="C:\Users\jaimin.go\Downloads\IMG-20201215-WA0003.jpg"/>
            <wp:cNvGraphicFramePr/>
            <a:graphic xmlns:a="http://schemas.openxmlformats.org/drawingml/2006/main">
              <a:graphicData uri="http://schemas.openxmlformats.org/drawingml/2006/picture">
                <pic:pic xmlns:pic="http://schemas.openxmlformats.org/drawingml/2006/picture">
                  <pic:nvPicPr>
                    <pic:cNvPr id="1" name="Picture 1" descr="C:\Users\jaimin.go\Downloads\IMG-20201215-WA0003.jpg"/>
                    <pic:cNvPicPr/>
                  </pic:nvPicPr>
                  <pic:blipFill rotWithShape="1">
                    <a:blip r:embed="rId69">
                      <a:extLst>
                        <a:ext uri="{28A0092B-C50C-407E-A947-70E740481C1C}">
                          <a14:useLocalDpi xmlns:a14="http://schemas.microsoft.com/office/drawing/2010/main" val="0"/>
                        </a:ext>
                      </a:extLst>
                    </a:blip>
                    <a:srcRect l="6539" t="9251" r="11858" b="21005"/>
                    <a:stretch/>
                  </pic:blipFill>
                  <pic:spPr bwMode="auto">
                    <a:xfrm>
                      <a:off x="0" y="0"/>
                      <a:ext cx="6022195" cy="6487751"/>
                    </a:xfrm>
                    <a:prstGeom prst="rect">
                      <a:avLst/>
                    </a:prstGeom>
                    <a:noFill/>
                    <a:ln>
                      <a:noFill/>
                    </a:ln>
                    <a:extLst>
                      <a:ext uri="{53640926-AAD7-44D8-BBD7-CCE9431645EC}">
                        <a14:shadowObscured xmlns:a14="http://schemas.microsoft.com/office/drawing/2010/main"/>
                      </a:ext>
                    </a:extLst>
                  </pic:spPr>
                </pic:pic>
              </a:graphicData>
            </a:graphic>
          </wp:inline>
        </w:drawing>
      </w:r>
    </w:p>
    <w:p w:rsidR="00E84FA6" w:rsidRPr="00D06B79" w:rsidRDefault="00E84FA6" w:rsidP="00D06B79">
      <w:pPr>
        <w:spacing w:before="240" w:after="240" w:line="360" w:lineRule="auto"/>
        <w:ind w:left="4513"/>
        <w:jc w:val="both"/>
        <w:rPr>
          <w:sz w:val="28"/>
          <w:szCs w:val="28"/>
        </w:rPr>
      </w:pPr>
    </w:p>
    <w:p w:rsidR="00E84FA6" w:rsidRPr="00D06B79" w:rsidRDefault="00AA3022" w:rsidP="00D06B79">
      <w:pPr>
        <w:spacing w:before="240" w:after="240" w:line="360" w:lineRule="auto"/>
        <w:ind w:left="4513"/>
        <w:jc w:val="both"/>
        <w:rPr>
          <w:sz w:val="28"/>
          <w:szCs w:val="28"/>
        </w:rPr>
      </w:pPr>
      <w:r w:rsidRPr="00D06B79">
        <w:rPr>
          <w:noProof/>
          <w:sz w:val="28"/>
          <w:szCs w:val="28"/>
          <w:lang w:val="en-US"/>
        </w:rPr>
        <mc:AlternateContent>
          <mc:Choice Requires="wpg">
            <w:drawing>
              <wp:inline distT="0" distB="0" distL="0" distR="0">
                <wp:extent cx="44450" cy="679450"/>
                <wp:effectExtent l="0" t="0" r="12700" b="63500"/>
                <wp:docPr id="1" name="Group 9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679450"/>
                          <a:chOff x="0" y="0"/>
                          <a:chExt cx="445" cy="6797"/>
                        </a:xfrm>
                      </wpg:grpSpPr>
                      <wps:wsp>
                        <wps:cNvPr id="13" name="Rectangle 5"/>
                        <wps:cNvSpPr>
                          <a:spLocks/>
                        </wps:cNvSpPr>
                        <wps:spPr bwMode="auto">
                          <a:xfrm>
                            <a:off x="0" y="0"/>
                            <a:ext cx="593" cy="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7FD" w:rsidRDefault="006D67FD" w:rsidP="00E84FA6">
                              <w:pPr>
                                <w:spacing w:line="256" w:lineRule="auto"/>
                              </w:pPr>
                            </w:p>
                          </w:txbxContent>
                        </wps:txbx>
                        <wps:bodyPr rot="0" vert="horz" wrap="square" lIns="0" tIns="0" rIns="0" bIns="0" anchor="t" anchorCtr="0" upright="1">
                          <a:noAutofit/>
                        </wps:bodyPr>
                      </wps:wsp>
                      <wps:wsp>
                        <wps:cNvPr id="15" name="Rectangle 6"/>
                        <wps:cNvSpPr>
                          <a:spLocks/>
                        </wps:cNvSpPr>
                        <wps:spPr bwMode="auto">
                          <a:xfrm>
                            <a:off x="0" y="2392"/>
                            <a:ext cx="593" cy="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7FD" w:rsidRDefault="006D67FD" w:rsidP="00E84FA6">
                              <w:pPr>
                                <w:spacing w:line="256" w:lineRule="auto"/>
                              </w:pPr>
                            </w:p>
                          </w:txbxContent>
                        </wps:txbx>
                        <wps:bodyPr rot="0" vert="horz" wrap="square" lIns="0" tIns="0" rIns="0" bIns="0" anchor="t" anchorCtr="0" upright="1">
                          <a:noAutofit/>
                        </wps:bodyPr>
                      </wps:wsp>
                      <wps:wsp>
                        <wps:cNvPr id="16" name="Rectangle 7"/>
                        <wps:cNvSpPr>
                          <a:spLocks/>
                        </wps:cNvSpPr>
                        <wps:spPr bwMode="auto">
                          <a:xfrm>
                            <a:off x="0" y="4770"/>
                            <a:ext cx="593" cy="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7FD" w:rsidRDefault="006D67FD" w:rsidP="00E84FA6">
                              <w:pPr>
                                <w:spacing w:line="256" w:lineRule="auto"/>
                              </w:pPr>
                            </w:p>
                          </w:txbxContent>
                        </wps:txbx>
                        <wps:bodyPr rot="0" vert="horz" wrap="square" lIns="0" tIns="0" rIns="0" bIns="0" anchor="t" anchorCtr="0" upright="1">
                          <a:noAutofit/>
                        </wps:bodyPr>
                      </wps:wsp>
                    </wpg:wgp>
                  </a:graphicData>
                </a:graphic>
              </wp:inline>
            </w:drawing>
          </mc:Choice>
          <mc:Fallback>
            <w:pict>
              <v:group id="Group 9528" o:spid="_x0000_s1026" style="width:3.5pt;height:53.5pt;mso-position-horizontal-relative:char;mso-position-vertical-relative:line" coordsize="445,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">
                <v:rect id="Rectangle 5" o:spid="_x0000_s1027" style="position:absolute;width:593;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SDcIA&#10;AADbAAAADwAAAGRycy9kb3ducmV2LnhtbERPTWvCQBC9F/oflin0UnSTpoikrlIFQfCUGKXHITtN&#10;0mZnQ3ZN4r93C4Xe5vE+Z7WZTCsG6l1jWUE8j0AQl1Y3XCkoTvvZEoTzyBpby6TgRg4268eHFaba&#10;jpzRkPtKhBB2KSqove9SKV1Zk0E3tx1x4L5sb9AH2FdS9ziGcNPK1yhaSIMNh4YaO9rVVP7kV6Pg&#10;pciPyfaT4os+x986esv2ttoq9fw0fbyD8DT5f/Gf+6DD/AR+fw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lINwgAAANsAAAAPAAAAAAAAAAAAAAAAAJgCAABkcnMvZG93&#10;bnJldi54bWxQSwUGAAAAAAQABAD1AAAAhwMAAAAA&#10;" filled="f" stroked="f">
                  <v:path arrowok="t"/>
                  <v:textbox inset="0,0,0,0">
                    <w:txbxContent>
                      <w:p w:rsidR="006D67FD" w:rsidRDefault="006D67FD" w:rsidP="00E84FA6">
                        <w:pPr>
                          <w:spacing w:line="256" w:lineRule="auto"/>
                        </w:pPr>
                      </w:p>
                    </w:txbxContent>
                  </v:textbox>
                </v:rect>
                <v:rect id="Rectangle 6" o:spid="_x0000_s1028" style="position:absolute;top:2392;width:593;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v4sEA&#10;AADbAAAADwAAAGRycy9kb3ducmV2LnhtbERPTYvCMBC9L/gfwgheFk2rq0g1igqC4MmuisehGdtq&#10;MylN1O6/3wgLe5vH+5z5sjWVeFLjSssK4kEEgjizuuRcwfF725+CcB5ZY2WZFPyQg+Wi8zHHRNsX&#10;H+iZ+lyEEHYJKii8rxMpXVaQQTewNXHgrrYx6ANscqkbfIVwU8lhFE2kwZJDQ4E1bQrK7unDKPg8&#10;pvvR+kLxWZ/im46+Dlubr5XqddvVDISn1v+L/9w7HeaP4f1LO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7b+LBAAAA2wAAAA8AAAAAAAAAAAAAAAAAmAIAAGRycy9kb3du&#10;cmV2LnhtbFBLBQYAAAAABAAEAPUAAACGAwAAAAA=&#10;" filled="f" stroked="f">
                  <v:path arrowok="t"/>
                  <v:textbox inset="0,0,0,0">
                    <w:txbxContent>
                      <w:p w:rsidR="006D67FD" w:rsidRDefault="006D67FD" w:rsidP="00E84FA6">
                        <w:pPr>
                          <w:spacing w:line="256" w:lineRule="auto"/>
                        </w:pPr>
                      </w:p>
                    </w:txbxContent>
                  </v:textbox>
                </v:rect>
                <v:rect id="Rectangle 7" o:spid="_x0000_s1029" style="position:absolute;top:4770;width:593;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xlcIA&#10;AADbAAAADwAAAGRycy9kb3ducmV2LnhtbERPTWvCQBC9F/oflin0UswmVYKkWaUKQsFT0ig9Dtlp&#10;kjY7G7Krpv/eFYTe5vE+J19PphdnGl1nWUESxSCIa6s7bhRUn7vZEoTzyBp7y6TgjxysV48POWba&#10;Xrigc+kbEULYZaig9X7IpHR1SwZdZAfiwH3b0aAPcGykHvESwk0vX+M4lQY7Dg0tDrRtqf4tT0bB&#10;S1Xu55svSo76kPzoeFHsbLNR6vlpen8D4Wny/+K7+0OH+Sncfgk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fGVwgAAANsAAAAPAAAAAAAAAAAAAAAAAJgCAABkcnMvZG93&#10;bnJldi54bWxQSwUGAAAAAAQABAD1AAAAhwMAAAAA&#10;" filled="f" stroked="f">
                  <v:path arrowok="t"/>
                  <v:textbox inset="0,0,0,0">
                    <w:txbxContent>
                      <w:p w:rsidR="006D67FD" w:rsidRDefault="006D67FD" w:rsidP="00E84FA6">
                        <w:pPr>
                          <w:spacing w:line="256" w:lineRule="auto"/>
                        </w:pPr>
                      </w:p>
                    </w:txbxContent>
                  </v:textbox>
                </v:rect>
                <w10:anchorlock/>
              </v:group>
            </w:pict>
          </mc:Fallback>
        </mc:AlternateContent>
      </w:r>
    </w:p>
    <w:p w:rsidR="009B0809" w:rsidRPr="00D06B79" w:rsidRDefault="00A37941" w:rsidP="00D06B79">
      <w:pPr>
        <w:spacing w:before="240" w:after="240" w:line="360" w:lineRule="auto"/>
        <w:jc w:val="both"/>
        <w:rPr>
          <w:rFonts w:ascii="Times New Roman" w:eastAsia="Calibri" w:hAnsi="Times New Roman"/>
          <w:bCs/>
          <w:iCs/>
          <w:sz w:val="28"/>
          <w:szCs w:val="28"/>
          <w:lang w:val="en-US"/>
        </w:rPr>
      </w:pPr>
      <w:r w:rsidRPr="00D06B79">
        <w:rPr>
          <w:noProof/>
          <w:sz w:val="28"/>
          <w:szCs w:val="28"/>
          <w:lang w:val="en-US"/>
        </w:rPr>
        <w:lastRenderedPageBreak/>
        <w:drawing>
          <wp:inline distT="0" distB="0" distL="0" distR="0" wp14:anchorId="15172411" wp14:editId="33CF52CA">
            <wp:extent cx="6247735" cy="6925456"/>
            <wp:effectExtent l="0" t="0" r="1270" b="8890"/>
            <wp:docPr id="17" name="Picture 17" descr="C:\Users\jaimin.go\Downloads\IMG-2020121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imin.go\Downloads\IMG-20201216-WA0008.jpg"/>
                    <pic:cNvPicPr>
                      <a:picLocks noChangeAspect="1" noChangeArrowheads="1"/>
                    </pic:cNvPicPr>
                  </pic:nvPicPr>
                  <pic:blipFill rotWithShape="1">
                    <a:blip r:embed="rId70">
                      <a:extLst>
                        <a:ext uri="{28A0092B-C50C-407E-A947-70E740481C1C}">
                          <a14:useLocalDpi xmlns:a14="http://schemas.microsoft.com/office/drawing/2010/main" val="0"/>
                        </a:ext>
                      </a:extLst>
                    </a:blip>
                    <a:srcRect l="5232" t="9795" r="5844" b="16627"/>
                    <a:stretch/>
                  </pic:blipFill>
                  <pic:spPr bwMode="auto">
                    <a:xfrm>
                      <a:off x="0" y="0"/>
                      <a:ext cx="6257379" cy="6936146"/>
                    </a:xfrm>
                    <a:prstGeom prst="rect">
                      <a:avLst/>
                    </a:prstGeom>
                    <a:noFill/>
                    <a:ln>
                      <a:noFill/>
                    </a:ln>
                    <a:extLst>
                      <a:ext uri="{53640926-AAD7-44D8-BBD7-CCE9431645EC}">
                        <a14:shadowObscured xmlns:a14="http://schemas.microsoft.com/office/drawing/2010/main"/>
                      </a:ext>
                    </a:extLst>
                  </pic:spPr>
                </pic:pic>
              </a:graphicData>
            </a:graphic>
          </wp:inline>
        </w:drawing>
      </w: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9B0809" w:rsidRPr="00D06B79" w:rsidRDefault="009B0809" w:rsidP="00D06B79">
      <w:pPr>
        <w:spacing w:before="240" w:after="240" w:line="360" w:lineRule="auto"/>
        <w:jc w:val="both"/>
        <w:rPr>
          <w:rFonts w:ascii="Times New Roman" w:eastAsia="Calibri" w:hAnsi="Times New Roman"/>
          <w:bCs/>
          <w:iCs/>
          <w:sz w:val="28"/>
          <w:szCs w:val="28"/>
          <w:lang w:val="en-US"/>
        </w:rPr>
      </w:pPr>
    </w:p>
    <w:p w:rsidR="00AD7CD1" w:rsidRPr="00D06B79" w:rsidRDefault="00AD7CD1" w:rsidP="00D06B79">
      <w:pPr>
        <w:pStyle w:val="ListParagraph"/>
        <w:spacing w:before="240" w:after="240" w:line="360" w:lineRule="auto"/>
        <w:jc w:val="both"/>
        <w:rPr>
          <w:rFonts w:ascii="Times New Roman" w:hAnsi="Times New Roman" w:cs="Times New Roman"/>
          <w:b/>
          <w:sz w:val="28"/>
          <w:szCs w:val="28"/>
          <w:lang w:val="en-US"/>
        </w:rPr>
      </w:pPr>
    </w:p>
    <w:p w:rsidR="00116015" w:rsidRPr="00D46DE0" w:rsidRDefault="00CE1633" w:rsidP="00D46DE0">
      <w:pPr>
        <w:spacing w:before="240" w:after="240" w:line="360" w:lineRule="auto"/>
        <w:jc w:val="center"/>
        <w:rPr>
          <w:rFonts w:ascii="Times New Roman" w:hAnsi="Times New Roman" w:cs="Times New Roman"/>
          <w:b/>
          <w:sz w:val="40"/>
          <w:szCs w:val="40"/>
          <w:lang w:val="en-US"/>
        </w:rPr>
      </w:pPr>
      <w:r w:rsidRPr="00D46DE0">
        <w:rPr>
          <w:rFonts w:ascii="Times New Roman" w:hAnsi="Times New Roman" w:cs="Times New Roman"/>
          <w:b/>
          <w:sz w:val="40"/>
          <w:szCs w:val="40"/>
          <w:lang w:val="en-US"/>
        </w:rPr>
        <w:t>SEMI STRUCTURED PROFORMA:</w:t>
      </w:r>
    </w:p>
    <w:p w:rsidR="00CE1633" w:rsidRPr="00B27CE8" w:rsidRDefault="00CE1633" w:rsidP="00B27CE8">
      <w:pPr>
        <w:pStyle w:val="ListParagraph"/>
        <w:numPr>
          <w:ilvl w:val="3"/>
          <w:numId w:val="22"/>
        </w:numPr>
        <w:spacing w:before="240" w:after="240" w:line="360" w:lineRule="auto"/>
        <w:ind w:left="810"/>
        <w:jc w:val="both"/>
        <w:rPr>
          <w:rFonts w:ascii="Times New Roman" w:hAnsi="Times New Roman" w:cs="Times New Roman"/>
          <w:b/>
          <w:sz w:val="28"/>
          <w:szCs w:val="28"/>
          <w:lang w:val="en-US"/>
        </w:rPr>
      </w:pPr>
      <w:r w:rsidRPr="00B27CE8">
        <w:rPr>
          <w:rFonts w:ascii="Times New Roman" w:hAnsi="Times New Roman" w:cs="Times New Roman"/>
          <w:sz w:val="28"/>
          <w:szCs w:val="28"/>
          <w:lang w:val="en-US"/>
        </w:rPr>
        <w:t>Sr. No:</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Name of the patient:</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Age (in years):</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Sex: Male/Female</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Education: Profession /Postgraduate or Graduate/Post High School Diploma/High School/Middle School/Primary School/Illiterate</w:t>
      </w:r>
    </w:p>
    <w:p w:rsidR="00CE1633" w:rsidRPr="00D06B79" w:rsidRDefault="00602CFE"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Occupation: Professional</w:t>
      </w:r>
      <w:r w:rsidR="00CE1633" w:rsidRPr="00D06B79">
        <w:rPr>
          <w:rFonts w:ascii="Times New Roman" w:hAnsi="Times New Roman" w:cs="Times New Roman"/>
          <w:sz w:val="28"/>
          <w:szCs w:val="28"/>
          <w:lang w:val="en-US"/>
        </w:rPr>
        <w:t xml:space="preserve"> /Semi-professional/Clerical, Shop owner/Skilled worker/Semi-skilled worker/Unskilled/Unemployed</w:t>
      </w:r>
    </w:p>
    <w:p w:rsidR="00CE1633" w:rsidRPr="00D06B79" w:rsidRDefault="00CE1633" w:rsidP="00B27CE8">
      <w:pPr>
        <w:pStyle w:val="ListParagraph"/>
        <w:numPr>
          <w:ilvl w:val="0"/>
          <w:numId w:val="22"/>
        </w:numPr>
        <w:spacing w:before="240" w:after="240" w:line="360" w:lineRule="auto"/>
        <w:jc w:val="both"/>
        <w:rPr>
          <w:rFonts w:ascii="Times New Roman" w:eastAsia="Times New Roman" w:hAnsi="Times New Roman" w:cs="Times New Roman"/>
          <w:sz w:val="28"/>
          <w:szCs w:val="28"/>
          <w:lang w:eastAsia="en-GB"/>
        </w:rPr>
      </w:pPr>
      <w:r w:rsidRPr="00D06B79">
        <w:rPr>
          <w:rFonts w:ascii="Times New Roman" w:hAnsi="Times New Roman" w:cs="Times New Roman"/>
          <w:sz w:val="28"/>
          <w:szCs w:val="28"/>
          <w:lang w:val="en-US"/>
        </w:rPr>
        <w:t xml:space="preserve">Family Income: </w:t>
      </w:r>
      <w:r w:rsidRPr="00D06B79">
        <w:rPr>
          <w:rFonts w:ascii="Times New Roman" w:eastAsia="Times New Roman" w:hAnsi="Times New Roman" w:cs="Times New Roman"/>
          <w:sz w:val="28"/>
          <w:szCs w:val="28"/>
          <w:lang w:eastAsia="en-GB"/>
        </w:rPr>
        <w:t>&gt;41430/20715-41429/15536-20714/10357-15535/6214-10356/2092-6213 2/&lt;2091</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Socioeconomic class: Upper/Upper Middle/Lower Middle/Upper Lower/Lower</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Marital Status: Single/Married/</w:t>
      </w:r>
      <w:proofErr w:type="spellStart"/>
      <w:r w:rsidRPr="00D06B79">
        <w:rPr>
          <w:rFonts w:ascii="Times New Roman" w:hAnsi="Times New Roman" w:cs="Times New Roman"/>
          <w:sz w:val="28"/>
          <w:szCs w:val="28"/>
          <w:lang w:val="en-US"/>
        </w:rPr>
        <w:t>Seperated</w:t>
      </w:r>
      <w:proofErr w:type="spellEnd"/>
      <w:r w:rsidRPr="00D06B79">
        <w:rPr>
          <w:rFonts w:ascii="Times New Roman" w:hAnsi="Times New Roman" w:cs="Times New Roman"/>
          <w:sz w:val="28"/>
          <w:szCs w:val="28"/>
          <w:lang w:val="en-US"/>
        </w:rPr>
        <w:t>/Divorced/Widowed</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Area of Residence: Rural/Urban</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Neurological diagnosis :</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 xml:space="preserve">Duration of symptoms of neurological diagnosis: </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BPRS SCORE –</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Presence of a DSM-V diagnosis: Yes/No</w:t>
      </w:r>
      <w:r w:rsidR="00116015" w:rsidRPr="00D06B79">
        <w:rPr>
          <w:rFonts w:ascii="Times New Roman" w:hAnsi="Times New Roman" w:cs="Times New Roman"/>
          <w:sz w:val="28"/>
          <w:szCs w:val="28"/>
          <w:lang w:val="en-US"/>
        </w:rPr>
        <w:t xml:space="preserve"> </w:t>
      </w:r>
      <w:r w:rsidRPr="00D06B79">
        <w:rPr>
          <w:rFonts w:ascii="Times New Roman" w:hAnsi="Times New Roman" w:cs="Times New Roman"/>
          <w:sz w:val="28"/>
          <w:szCs w:val="28"/>
          <w:lang w:val="en-US"/>
        </w:rPr>
        <w:t>If yes, diagnosis:</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Time When Psychiatric Symptoms Started:</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Past History :</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Family History:</w:t>
      </w:r>
    </w:p>
    <w:p w:rsidR="00CE1633" w:rsidRPr="00D06B79" w:rsidRDefault="00CE1633" w:rsidP="00B27CE8">
      <w:pPr>
        <w:pStyle w:val="ListParagraph"/>
        <w:numPr>
          <w:ilvl w:val="0"/>
          <w:numId w:val="22"/>
        </w:numPr>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sz w:val="28"/>
          <w:szCs w:val="28"/>
          <w:lang w:val="en-US"/>
        </w:rPr>
        <w:t>Substance History :</w:t>
      </w:r>
    </w:p>
    <w:p w:rsidR="00A85187" w:rsidRDefault="00A85187" w:rsidP="00D06B79">
      <w:pPr>
        <w:pStyle w:val="ListParagraph"/>
        <w:spacing w:before="240" w:after="240" w:line="360" w:lineRule="auto"/>
        <w:jc w:val="both"/>
        <w:rPr>
          <w:rFonts w:ascii="Times New Roman" w:hAnsi="Times New Roman" w:cs="Times New Roman"/>
          <w:sz w:val="28"/>
          <w:szCs w:val="28"/>
          <w:lang w:val="en-US"/>
        </w:rPr>
      </w:pPr>
    </w:p>
    <w:p w:rsidR="009B0809" w:rsidRDefault="009B0809" w:rsidP="00D06B79">
      <w:pPr>
        <w:pStyle w:val="ListParagraph"/>
        <w:spacing w:before="240" w:after="240" w:line="360" w:lineRule="auto"/>
        <w:jc w:val="both"/>
        <w:rPr>
          <w:rFonts w:ascii="Times New Roman" w:hAnsi="Times New Roman" w:cs="Times New Roman"/>
          <w:sz w:val="28"/>
          <w:szCs w:val="28"/>
          <w:lang w:val="en-US"/>
        </w:rPr>
      </w:pPr>
      <w:r w:rsidRPr="00D06B79">
        <w:rPr>
          <w:rFonts w:ascii="Times New Roman" w:hAnsi="Times New Roman" w:cs="Times New Roman"/>
          <w:noProof/>
          <w:sz w:val="28"/>
          <w:szCs w:val="28"/>
          <w:lang w:val="en-US"/>
        </w:rPr>
        <w:drawing>
          <wp:inline distT="0" distB="0" distL="0" distR="0">
            <wp:extent cx="5658715" cy="7348567"/>
            <wp:effectExtent l="0" t="0" r="0" b="508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srcRect/>
                    <a:stretch>
                      <a:fillRect/>
                    </a:stretch>
                  </pic:blipFill>
                  <pic:spPr bwMode="auto">
                    <a:xfrm>
                      <a:off x="0" y="0"/>
                      <a:ext cx="5669544" cy="7362630"/>
                    </a:xfrm>
                    <a:prstGeom prst="rect">
                      <a:avLst/>
                    </a:prstGeom>
                    <a:noFill/>
                    <a:ln w="9525">
                      <a:noFill/>
                      <a:miter lim="800000"/>
                      <a:headEnd/>
                      <a:tailEnd/>
                    </a:ln>
                  </pic:spPr>
                </pic:pic>
              </a:graphicData>
            </a:graphic>
          </wp:inline>
        </w:drawing>
      </w:r>
    </w:p>
    <w:p w:rsidR="00393AF0" w:rsidRPr="00CF2AC2" w:rsidRDefault="00393AF0" w:rsidP="00393AF0">
      <w:pPr>
        <w:rPr>
          <w:rFonts w:ascii="Times New Roman" w:hAnsi="Times New Roman" w:cs="Times New Roman"/>
        </w:rPr>
      </w:pPr>
    </w:p>
    <w:p w:rsidR="00393AF0" w:rsidRPr="00CF2AC2" w:rsidRDefault="00393AF0" w:rsidP="00393AF0">
      <w:pPr>
        <w:jc w:val="center"/>
        <w:rPr>
          <w:rFonts w:ascii="Times New Roman" w:hAnsi="Times New Roman" w:cs="Times New Roman"/>
          <w:b/>
          <w:sz w:val="34"/>
          <w:szCs w:val="34"/>
          <w:u w:val="single"/>
        </w:rPr>
      </w:pPr>
      <w:r w:rsidRPr="00CF2AC2">
        <w:rPr>
          <w:rFonts w:ascii="Times New Roman" w:hAnsi="Times New Roman" w:cs="Times New Roman"/>
          <w:b/>
          <w:sz w:val="34"/>
          <w:szCs w:val="34"/>
          <w:u w:val="single"/>
        </w:rPr>
        <w:lastRenderedPageBreak/>
        <w:t>KEY FOR MASTER CHART</w:t>
      </w:r>
    </w:p>
    <w:p w:rsidR="00393AF0" w:rsidRPr="00CF2AC2" w:rsidRDefault="00393AF0" w:rsidP="00393AF0">
      <w:pPr>
        <w:jc w:val="center"/>
        <w:rPr>
          <w:rFonts w:ascii="Times New Roman" w:hAnsi="Times New Roman" w:cs="Times New Roman"/>
        </w:rPr>
      </w:pPr>
      <w:r w:rsidRPr="00CF2AC2">
        <w:rPr>
          <w:rFonts w:ascii="Times New Roman" w:hAnsi="Times New Roman" w:cs="Times New Roman"/>
        </w:rPr>
        <w:t xml:space="preserve"> </w:t>
      </w:r>
    </w:p>
    <w:tbl>
      <w:tblPr>
        <w:tblStyle w:val="TableGrid"/>
        <w:tblW w:w="9351" w:type="dxa"/>
        <w:tblLook w:val="04A0" w:firstRow="1" w:lastRow="0" w:firstColumn="1" w:lastColumn="0" w:noHBand="0" w:noVBand="1"/>
      </w:tblPr>
      <w:tblGrid>
        <w:gridCol w:w="1838"/>
        <w:gridCol w:w="1418"/>
        <w:gridCol w:w="6095"/>
      </w:tblGrid>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Name of column</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Key</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Details</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Age</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&lt;40 Years</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40 Years and above</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Gender</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Male</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Female</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Education</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High school and above (Diploma, Graduate, Post-graduate, professional)</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Below high school (Middle school, Primary school, illiterate)</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Occupation</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Semi-skilled and above (skilled, shop owner, semi-professional, professional)</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Below semi-skilled (unskilled, unemployed)</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Family Income (per month)</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 xml:space="preserve">&lt;18,000 </w:t>
            </w:r>
            <w:proofErr w:type="spellStart"/>
            <w:r w:rsidRPr="00CF2AC2">
              <w:rPr>
                <w:rFonts w:ascii="Times New Roman" w:hAnsi="Times New Roman" w:cs="Times New Roman"/>
                <w:sz w:val="24"/>
                <w:szCs w:val="24"/>
              </w:rPr>
              <w:t>Rs</w:t>
            </w:r>
            <w:proofErr w:type="spellEnd"/>
            <w:r w:rsidRPr="00CF2AC2">
              <w:rPr>
                <w:rFonts w:ascii="Times New Roman" w:hAnsi="Times New Roman" w:cs="Times New Roman"/>
                <w:sz w:val="24"/>
                <w:szCs w:val="24"/>
              </w:rPr>
              <w:t>.</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 xml:space="preserve">18,000 </w:t>
            </w:r>
            <w:proofErr w:type="spellStart"/>
            <w:r w:rsidRPr="00CF2AC2">
              <w:rPr>
                <w:rFonts w:ascii="Times New Roman" w:hAnsi="Times New Roman" w:cs="Times New Roman"/>
                <w:sz w:val="24"/>
                <w:szCs w:val="24"/>
              </w:rPr>
              <w:t>Rs</w:t>
            </w:r>
            <w:proofErr w:type="spellEnd"/>
            <w:r w:rsidRPr="00CF2AC2">
              <w:rPr>
                <w:rFonts w:ascii="Times New Roman" w:hAnsi="Times New Roman" w:cs="Times New Roman"/>
                <w:sz w:val="24"/>
                <w:szCs w:val="24"/>
              </w:rPr>
              <w:t>. And above</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Marital status</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Married</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Single</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Area of residence</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Urban</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Rural</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Socio-economic status</w:t>
            </w:r>
          </w:p>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w:t>
            </w:r>
            <w:proofErr w:type="spellStart"/>
            <w:r w:rsidRPr="00CF2AC2">
              <w:rPr>
                <w:rFonts w:ascii="Times New Roman" w:hAnsi="Times New Roman" w:cs="Times New Roman"/>
                <w:sz w:val="24"/>
                <w:szCs w:val="24"/>
              </w:rPr>
              <w:t>kuppuswamy</w:t>
            </w:r>
            <w:proofErr w:type="spellEnd"/>
            <w:r w:rsidRPr="00CF2AC2">
              <w:rPr>
                <w:rFonts w:ascii="Times New Roman" w:hAnsi="Times New Roman" w:cs="Times New Roman"/>
                <w:sz w:val="24"/>
                <w:szCs w:val="24"/>
              </w:rPr>
              <w:t xml:space="preserve"> classification)</w:t>
            </w: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Score &gt;10 (Upper, Upper-middle, Lower-middle class)</w:t>
            </w:r>
          </w:p>
        </w:tc>
      </w:tr>
      <w:tr w:rsidR="00393AF0" w:rsidRPr="00CF2AC2" w:rsidTr="00AC654A">
        <w:tc>
          <w:tcPr>
            <w:tcW w:w="1838" w:type="dxa"/>
          </w:tcPr>
          <w:p w:rsidR="00393AF0" w:rsidRPr="00CF2AC2" w:rsidRDefault="00393AF0" w:rsidP="00AC654A">
            <w:pPr>
              <w:jc w:val="center"/>
              <w:rPr>
                <w:rFonts w:ascii="Times New Roman" w:hAnsi="Times New Roman" w:cs="Times New Roman"/>
                <w:sz w:val="24"/>
                <w:szCs w:val="24"/>
              </w:rPr>
            </w:pPr>
          </w:p>
        </w:tc>
        <w:tc>
          <w:tcPr>
            <w:tcW w:w="1418"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2</w:t>
            </w:r>
          </w:p>
        </w:tc>
        <w:tc>
          <w:tcPr>
            <w:tcW w:w="6095" w:type="dxa"/>
          </w:tcPr>
          <w:p w:rsidR="00393AF0" w:rsidRPr="00CF2AC2" w:rsidRDefault="00393AF0" w:rsidP="00AC654A">
            <w:pPr>
              <w:jc w:val="center"/>
              <w:rPr>
                <w:rFonts w:ascii="Times New Roman" w:hAnsi="Times New Roman" w:cs="Times New Roman"/>
                <w:sz w:val="24"/>
                <w:szCs w:val="24"/>
              </w:rPr>
            </w:pPr>
            <w:r w:rsidRPr="00CF2AC2">
              <w:rPr>
                <w:rFonts w:ascii="Times New Roman" w:hAnsi="Times New Roman" w:cs="Times New Roman"/>
                <w:sz w:val="24"/>
                <w:szCs w:val="24"/>
              </w:rPr>
              <w:t>10 or less (Upper- lower, lower class)</w:t>
            </w:r>
          </w:p>
        </w:tc>
      </w:tr>
      <w:tr w:rsidR="00393AF0" w:rsidRPr="00CF2AC2" w:rsidTr="00AC654A">
        <w:tc>
          <w:tcPr>
            <w:tcW w:w="9351" w:type="dxa"/>
            <w:gridSpan w:val="3"/>
          </w:tcPr>
          <w:p w:rsidR="00393AF0" w:rsidRPr="00CF2AC2" w:rsidRDefault="00393AF0" w:rsidP="00AC654A">
            <w:pPr>
              <w:jc w:val="center"/>
              <w:rPr>
                <w:rFonts w:ascii="Times New Roman" w:hAnsi="Times New Roman" w:cs="Times New Roman"/>
                <w:sz w:val="24"/>
                <w:szCs w:val="24"/>
              </w:rPr>
            </w:pPr>
          </w:p>
        </w:tc>
      </w:tr>
    </w:tbl>
    <w:p w:rsidR="00393AF0" w:rsidRPr="00D06B79" w:rsidRDefault="00393AF0" w:rsidP="00393AF0">
      <w:pPr>
        <w:rPr>
          <w:rFonts w:ascii="Times New Roman" w:hAnsi="Times New Roman" w:cs="Times New Roman"/>
          <w:sz w:val="28"/>
          <w:szCs w:val="28"/>
          <w:lang w:val="en-US"/>
        </w:rPr>
      </w:pPr>
      <w:r w:rsidRPr="00CF2AC2">
        <w:rPr>
          <w:rFonts w:ascii="Times New Roman" w:hAnsi="Times New Roman" w:cs="Times New Roman"/>
        </w:rPr>
        <w:tab/>
      </w:r>
      <w:bookmarkStart w:id="0" w:name="_GoBack"/>
      <w:bookmarkEnd w:id="0"/>
    </w:p>
    <w:sectPr w:rsidR="00393AF0" w:rsidRPr="00D06B79" w:rsidSect="00561D89">
      <w:footerReference w:type="default" r:id="rId72"/>
      <w:pgSz w:w="12240" w:h="15840"/>
      <w:pgMar w:top="1440" w:right="135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528" w:rsidRDefault="009C5528" w:rsidP="00E54F08">
      <w:pPr>
        <w:spacing w:after="0" w:line="240" w:lineRule="auto"/>
      </w:pPr>
      <w:r>
        <w:separator/>
      </w:r>
    </w:p>
  </w:endnote>
  <w:endnote w:type="continuationSeparator" w:id="0">
    <w:p w:rsidR="009C5528" w:rsidRDefault="009C5528" w:rsidP="00E5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21159"/>
      <w:docPartObj>
        <w:docPartGallery w:val="Page Numbers (Bottom of Page)"/>
        <w:docPartUnique/>
      </w:docPartObj>
    </w:sdtPr>
    <w:sdtEndPr>
      <w:rPr>
        <w:noProof/>
      </w:rPr>
    </w:sdtEndPr>
    <w:sdtContent>
      <w:p w:rsidR="00BA5EA3" w:rsidRDefault="00BA5EA3">
        <w:pPr>
          <w:pStyle w:val="Footer"/>
          <w:jc w:val="right"/>
        </w:pPr>
        <w:r>
          <w:fldChar w:fldCharType="begin"/>
        </w:r>
        <w:r>
          <w:instrText xml:space="preserve"> PAGE   \* MERGEFORMAT </w:instrText>
        </w:r>
        <w:r>
          <w:fldChar w:fldCharType="separate"/>
        </w:r>
        <w:r w:rsidR="00A85187">
          <w:rPr>
            <w:noProof/>
          </w:rPr>
          <w:t>50</w:t>
        </w:r>
        <w:r>
          <w:rPr>
            <w:noProof/>
          </w:rPr>
          <w:fldChar w:fldCharType="end"/>
        </w:r>
      </w:p>
    </w:sdtContent>
  </w:sdt>
  <w:p w:rsidR="006D67FD" w:rsidRDefault="006D67FD" w:rsidP="00A128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528" w:rsidRDefault="009C5528" w:rsidP="00E54F08">
      <w:pPr>
        <w:spacing w:after="0" w:line="240" w:lineRule="auto"/>
      </w:pPr>
      <w:r>
        <w:separator/>
      </w:r>
    </w:p>
  </w:footnote>
  <w:footnote w:type="continuationSeparator" w:id="0">
    <w:p w:rsidR="009C5528" w:rsidRDefault="009C5528" w:rsidP="00E54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72F0"/>
    <w:multiLevelType w:val="multilevel"/>
    <w:tmpl w:val="087A7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A40101"/>
    <w:multiLevelType w:val="multilevel"/>
    <w:tmpl w:val="09A401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483281"/>
    <w:multiLevelType w:val="hybridMultilevel"/>
    <w:tmpl w:val="75721878"/>
    <w:lvl w:ilvl="0" w:tplc="118ECE54">
      <w:start w:val="1"/>
      <w:numFmt w:val="bullet"/>
      <w:lvlText w:val=""/>
      <w:lvlJc w:val="left"/>
      <w:pPr>
        <w:tabs>
          <w:tab w:val="num" w:pos="720"/>
        </w:tabs>
        <w:ind w:left="720" w:hanging="360"/>
      </w:pPr>
      <w:rPr>
        <w:rFonts w:ascii="Wingdings 3" w:hAnsi="Wingdings 3" w:hint="default"/>
      </w:rPr>
    </w:lvl>
    <w:lvl w:ilvl="1" w:tplc="2B662B38" w:tentative="1">
      <w:start w:val="1"/>
      <w:numFmt w:val="bullet"/>
      <w:lvlText w:val=""/>
      <w:lvlJc w:val="left"/>
      <w:pPr>
        <w:tabs>
          <w:tab w:val="num" w:pos="1440"/>
        </w:tabs>
        <w:ind w:left="1440" w:hanging="360"/>
      </w:pPr>
      <w:rPr>
        <w:rFonts w:ascii="Wingdings 3" w:hAnsi="Wingdings 3" w:hint="default"/>
      </w:rPr>
    </w:lvl>
    <w:lvl w:ilvl="2" w:tplc="53C2985E" w:tentative="1">
      <w:start w:val="1"/>
      <w:numFmt w:val="bullet"/>
      <w:lvlText w:val=""/>
      <w:lvlJc w:val="left"/>
      <w:pPr>
        <w:tabs>
          <w:tab w:val="num" w:pos="2160"/>
        </w:tabs>
        <w:ind w:left="2160" w:hanging="360"/>
      </w:pPr>
      <w:rPr>
        <w:rFonts w:ascii="Wingdings 3" w:hAnsi="Wingdings 3" w:hint="default"/>
      </w:rPr>
    </w:lvl>
    <w:lvl w:ilvl="3" w:tplc="D4429268" w:tentative="1">
      <w:start w:val="1"/>
      <w:numFmt w:val="bullet"/>
      <w:lvlText w:val=""/>
      <w:lvlJc w:val="left"/>
      <w:pPr>
        <w:tabs>
          <w:tab w:val="num" w:pos="2880"/>
        </w:tabs>
        <w:ind w:left="2880" w:hanging="360"/>
      </w:pPr>
      <w:rPr>
        <w:rFonts w:ascii="Wingdings 3" w:hAnsi="Wingdings 3" w:hint="default"/>
      </w:rPr>
    </w:lvl>
    <w:lvl w:ilvl="4" w:tplc="3BC0C13A" w:tentative="1">
      <w:start w:val="1"/>
      <w:numFmt w:val="bullet"/>
      <w:lvlText w:val=""/>
      <w:lvlJc w:val="left"/>
      <w:pPr>
        <w:tabs>
          <w:tab w:val="num" w:pos="3600"/>
        </w:tabs>
        <w:ind w:left="3600" w:hanging="360"/>
      </w:pPr>
      <w:rPr>
        <w:rFonts w:ascii="Wingdings 3" w:hAnsi="Wingdings 3" w:hint="default"/>
      </w:rPr>
    </w:lvl>
    <w:lvl w:ilvl="5" w:tplc="70DC3936" w:tentative="1">
      <w:start w:val="1"/>
      <w:numFmt w:val="bullet"/>
      <w:lvlText w:val=""/>
      <w:lvlJc w:val="left"/>
      <w:pPr>
        <w:tabs>
          <w:tab w:val="num" w:pos="4320"/>
        </w:tabs>
        <w:ind w:left="4320" w:hanging="360"/>
      </w:pPr>
      <w:rPr>
        <w:rFonts w:ascii="Wingdings 3" w:hAnsi="Wingdings 3" w:hint="default"/>
      </w:rPr>
    </w:lvl>
    <w:lvl w:ilvl="6" w:tplc="1706AE08" w:tentative="1">
      <w:start w:val="1"/>
      <w:numFmt w:val="bullet"/>
      <w:lvlText w:val=""/>
      <w:lvlJc w:val="left"/>
      <w:pPr>
        <w:tabs>
          <w:tab w:val="num" w:pos="5040"/>
        </w:tabs>
        <w:ind w:left="5040" w:hanging="360"/>
      </w:pPr>
      <w:rPr>
        <w:rFonts w:ascii="Wingdings 3" w:hAnsi="Wingdings 3" w:hint="default"/>
      </w:rPr>
    </w:lvl>
    <w:lvl w:ilvl="7" w:tplc="ED347652" w:tentative="1">
      <w:start w:val="1"/>
      <w:numFmt w:val="bullet"/>
      <w:lvlText w:val=""/>
      <w:lvlJc w:val="left"/>
      <w:pPr>
        <w:tabs>
          <w:tab w:val="num" w:pos="5760"/>
        </w:tabs>
        <w:ind w:left="5760" w:hanging="360"/>
      </w:pPr>
      <w:rPr>
        <w:rFonts w:ascii="Wingdings 3" w:hAnsi="Wingdings 3" w:hint="default"/>
      </w:rPr>
    </w:lvl>
    <w:lvl w:ilvl="8" w:tplc="C1848910" w:tentative="1">
      <w:start w:val="1"/>
      <w:numFmt w:val="bullet"/>
      <w:lvlText w:val=""/>
      <w:lvlJc w:val="left"/>
      <w:pPr>
        <w:tabs>
          <w:tab w:val="num" w:pos="6480"/>
        </w:tabs>
        <w:ind w:left="6480" w:hanging="360"/>
      </w:pPr>
      <w:rPr>
        <w:rFonts w:ascii="Wingdings 3" w:hAnsi="Wingdings 3" w:hint="default"/>
      </w:rPr>
    </w:lvl>
  </w:abstractNum>
  <w:abstractNum w:abstractNumId="3">
    <w:nsid w:val="18D856A8"/>
    <w:multiLevelType w:val="hybridMultilevel"/>
    <w:tmpl w:val="6C129168"/>
    <w:lvl w:ilvl="0" w:tplc="E9D8ADC8">
      <w:start w:val="1"/>
      <w:numFmt w:val="bullet"/>
      <w:lvlText w:val=""/>
      <w:lvlJc w:val="left"/>
      <w:pPr>
        <w:tabs>
          <w:tab w:val="num" w:pos="720"/>
        </w:tabs>
        <w:ind w:left="720" w:hanging="360"/>
      </w:pPr>
      <w:rPr>
        <w:rFonts w:ascii="Wingdings 3" w:hAnsi="Wingdings 3" w:hint="default"/>
      </w:rPr>
    </w:lvl>
    <w:lvl w:ilvl="1" w:tplc="64602E22" w:tentative="1">
      <w:start w:val="1"/>
      <w:numFmt w:val="bullet"/>
      <w:lvlText w:val=""/>
      <w:lvlJc w:val="left"/>
      <w:pPr>
        <w:tabs>
          <w:tab w:val="num" w:pos="1440"/>
        </w:tabs>
        <w:ind w:left="1440" w:hanging="360"/>
      </w:pPr>
      <w:rPr>
        <w:rFonts w:ascii="Wingdings 3" w:hAnsi="Wingdings 3" w:hint="default"/>
      </w:rPr>
    </w:lvl>
    <w:lvl w:ilvl="2" w:tplc="28B633E0" w:tentative="1">
      <w:start w:val="1"/>
      <w:numFmt w:val="bullet"/>
      <w:lvlText w:val=""/>
      <w:lvlJc w:val="left"/>
      <w:pPr>
        <w:tabs>
          <w:tab w:val="num" w:pos="2160"/>
        </w:tabs>
        <w:ind w:left="2160" w:hanging="360"/>
      </w:pPr>
      <w:rPr>
        <w:rFonts w:ascii="Wingdings 3" w:hAnsi="Wingdings 3" w:hint="default"/>
      </w:rPr>
    </w:lvl>
    <w:lvl w:ilvl="3" w:tplc="97169928" w:tentative="1">
      <w:start w:val="1"/>
      <w:numFmt w:val="bullet"/>
      <w:lvlText w:val=""/>
      <w:lvlJc w:val="left"/>
      <w:pPr>
        <w:tabs>
          <w:tab w:val="num" w:pos="2880"/>
        </w:tabs>
        <w:ind w:left="2880" w:hanging="360"/>
      </w:pPr>
      <w:rPr>
        <w:rFonts w:ascii="Wingdings 3" w:hAnsi="Wingdings 3" w:hint="default"/>
      </w:rPr>
    </w:lvl>
    <w:lvl w:ilvl="4" w:tplc="320EC10C" w:tentative="1">
      <w:start w:val="1"/>
      <w:numFmt w:val="bullet"/>
      <w:lvlText w:val=""/>
      <w:lvlJc w:val="left"/>
      <w:pPr>
        <w:tabs>
          <w:tab w:val="num" w:pos="3600"/>
        </w:tabs>
        <w:ind w:left="3600" w:hanging="360"/>
      </w:pPr>
      <w:rPr>
        <w:rFonts w:ascii="Wingdings 3" w:hAnsi="Wingdings 3" w:hint="default"/>
      </w:rPr>
    </w:lvl>
    <w:lvl w:ilvl="5" w:tplc="99A84776" w:tentative="1">
      <w:start w:val="1"/>
      <w:numFmt w:val="bullet"/>
      <w:lvlText w:val=""/>
      <w:lvlJc w:val="left"/>
      <w:pPr>
        <w:tabs>
          <w:tab w:val="num" w:pos="4320"/>
        </w:tabs>
        <w:ind w:left="4320" w:hanging="360"/>
      </w:pPr>
      <w:rPr>
        <w:rFonts w:ascii="Wingdings 3" w:hAnsi="Wingdings 3" w:hint="default"/>
      </w:rPr>
    </w:lvl>
    <w:lvl w:ilvl="6" w:tplc="D90C4EEE" w:tentative="1">
      <w:start w:val="1"/>
      <w:numFmt w:val="bullet"/>
      <w:lvlText w:val=""/>
      <w:lvlJc w:val="left"/>
      <w:pPr>
        <w:tabs>
          <w:tab w:val="num" w:pos="5040"/>
        </w:tabs>
        <w:ind w:left="5040" w:hanging="360"/>
      </w:pPr>
      <w:rPr>
        <w:rFonts w:ascii="Wingdings 3" w:hAnsi="Wingdings 3" w:hint="default"/>
      </w:rPr>
    </w:lvl>
    <w:lvl w:ilvl="7" w:tplc="54A21EF2" w:tentative="1">
      <w:start w:val="1"/>
      <w:numFmt w:val="bullet"/>
      <w:lvlText w:val=""/>
      <w:lvlJc w:val="left"/>
      <w:pPr>
        <w:tabs>
          <w:tab w:val="num" w:pos="5760"/>
        </w:tabs>
        <w:ind w:left="5760" w:hanging="360"/>
      </w:pPr>
      <w:rPr>
        <w:rFonts w:ascii="Wingdings 3" w:hAnsi="Wingdings 3" w:hint="default"/>
      </w:rPr>
    </w:lvl>
    <w:lvl w:ilvl="8" w:tplc="B308AB68" w:tentative="1">
      <w:start w:val="1"/>
      <w:numFmt w:val="bullet"/>
      <w:lvlText w:val=""/>
      <w:lvlJc w:val="left"/>
      <w:pPr>
        <w:tabs>
          <w:tab w:val="num" w:pos="6480"/>
        </w:tabs>
        <w:ind w:left="6480" w:hanging="360"/>
      </w:pPr>
      <w:rPr>
        <w:rFonts w:ascii="Wingdings 3" w:hAnsi="Wingdings 3" w:hint="default"/>
      </w:rPr>
    </w:lvl>
  </w:abstractNum>
  <w:abstractNum w:abstractNumId="4">
    <w:nsid w:val="1D556F29"/>
    <w:multiLevelType w:val="multilevel"/>
    <w:tmpl w:val="1D556F29"/>
    <w:lvl w:ilvl="0">
      <w:start w:val="1"/>
      <w:numFmt w:val="bullet"/>
      <w:lvlText w:val=""/>
      <w:lvlJc w:val="left"/>
      <w:pPr>
        <w:ind w:left="720" w:hanging="360"/>
      </w:pPr>
      <w:rPr>
        <w:rFonts w:ascii="Symbol" w:hAnsi="Symbol" w:hint="default"/>
        <w:sz w:val="52"/>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F024CFD"/>
    <w:multiLevelType w:val="hybridMultilevel"/>
    <w:tmpl w:val="102A6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1A5848"/>
    <w:multiLevelType w:val="multilevel"/>
    <w:tmpl w:val="1F1A5848"/>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7">
    <w:nsid w:val="31054A09"/>
    <w:multiLevelType w:val="hybridMultilevel"/>
    <w:tmpl w:val="2B00E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92A61"/>
    <w:multiLevelType w:val="multilevel"/>
    <w:tmpl w:val="39192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D66422B"/>
    <w:multiLevelType w:val="hybridMultilevel"/>
    <w:tmpl w:val="66AEBBA2"/>
    <w:lvl w:ilvl="0" w:tplc="D37CCA98">
      <w:start w:val="1"/>
      <w:numFmt w:val="bullet"/>
      <w:lvlText w:val=""/>
      <w:lvlJc w:val="left"/>
      <w:pPr>
        <w:tabs>
          <w:tab w:val="num" w:pos="720"/>
        </w:tabs>
        <w:ind w:left="720" w:hanging="360"/>
      </w:pPr>
      <w:rPr>
        <w:rFonts w:ascii="Wingdings 3" w:hAnsi="Wingdings 3" w:hint="default"/>
      </w:rPr>
    </w:lvl>
    <w:lvl w:ilvl="1" w:tplc="BDECB8DC" w:tentative="1">
      <w:start w:val="1"/>
      <w:numFmt w:val="bullet"/>
      <w:lvlText w:val=""/>
      <w:lvlJc w:val="left"/>
      <w:pPr>
        <w:tabs>
          <w:tab w:val="num" w:pos="1440"/>
        </w:tabs>
        <w:ind w:left="1440" w:hanging="360"/>
      </w:pPr>
      <w:rPr>
        <w:rFonts w:ascii="Wingdings 3" w:hAnsi="Wingdings 3" w:hint="default"/>
      </w:rPr>
    </w:lvl>
    <w:lvl w:ilvl="2" w:tplc="526676BA" w:tentative="1">
      <w:start w:val="1"/>
      <w:numFmt w:val="bullet"/>
      <w:lvlText w:val=""/>
      <w:lvlJc w:val="left"/>
      <w:pPr>
        <w:tabs>
          <w:tab w:val="num" w:pos="2160"/>
        </w:tabs>
        <w:ind w:left="2160" w:hanging="360"/>
      </w:pPr>
      <w:rPr>
        <w:rFonts w:ascii="Wingdings 3" w:hAnsi="Wingdings 3" w:hint="default"/>
      </w:rPr>
    </w:lvl>
    <w:lvl w:ilvl="3" w:tplc="54243908" w:tentative="1">
      <w:start w:val="1"/>
      <w:numFmt w:val="bullet"/>
      <w:lvlText w:val=""/>
      <w:lvlJc w:val="left"/>
      <w:pPr>
        <w:tabs>
          <w:tab w:val="num" w:pos="2880"/>
        </w:tabs>
        <w:ind w:left="2880" w:hanging="360"/>
      </w:pPr>
      <w:rPr>
        <w:rFonts w:ascii="Wingdings 3" w:hAnsi="Wingdings 3" w:hint="default"/>
      </w:rPr>
    </w:lvl>
    <w:lvl w:ilvl="4" w:tplc="796209CA" w:tentative="1">
      <w:start w:val="1"/>
      <w:numFmt w:val="bullet"/>
      <w:lvlText w:val=""/>
      <w:lvlJc w:val="left"/>
      <w:pPr>
        <w:tabs>
          <w:tab w:val="num" w:pos="3600"/>
        </w:tabs>
        <w:ind w:left="3600" w:hanging="360"/>
      </w:pPr>
      <w:rPr>
        <w:rFonts w:ascii="Wingdings 3" w:hAnsi="Wingdings 3" w:hint="default"/>
      </w:rPr>
    </w:lvl>
    <w:lvl w:ilvl="5" w:tplc="FECC9566" w:tentative="1">
      <w:start w:val="1"/>
      <w:numFmt w:val="bullet"/>
      <w:lvlText w:val=""/>
      <w:lvlJc w:val="left"/>
      <w:pPr>
        <w:tabs>
          <w:tab w:val="num" w:pos="4320"/>
        </w:tabs>
        <w:ind w:left="4320" w:hanging="360"/>
      </w:pPr>
      <w:rPr>
        <w:rFonts w:ascii="Wingdings 3" w:hAnsi="Wingdings 3" w:hint="default"/>
      </w:rPr>
    </w:lvl>
    <w:lvl w:ilvl="6" w:tplc="02969C82" w:tentative="1">
      <w:start w:val="1"/>
      <w:numFmt w:val="bullet"/>
      <w:lvlText w:val=""/>
      <w:lvlJc w:val="left"/>
      <w:pPr>
        <w:tabs>
          <w:tab w:val="num" w:pos="5040"/>
        </w:tabs>
        <w:ind w:left="5040" w:hanging="360"/>
      </w:pPr>
      <w:rPr>
        <w:rFonts w:ascii="Wingdings 3" w:hAnsi="Wingdings 3" w:hint="default"/>
      </w:rPr>
    </w:lvl>
    <w:lvl w:ilvl="7" w:tplc="911C4A20" w:tentative="1">
      <w:start w:val="1"/>
      <w:numFmt w:val="bullet"/>
      <w:lvlText w:val=""/>
      <w:lvlJc w:val="left"/>
      <w:pPr>
        <w:tabs>
          <w:tab w:val="num" w:pos="5760"/>
        </w:tabs>
        <w:ind w:left="5760" w:hanging="360"/>
      </w:pPr>
      <w:rPr>
        <w:rFonts w:ascii="Wingdings 3" w:hAnsi="Wingdings 3" w:hint="default"/>
      </w:rPr>
    </w:lvl>
    <w:lvl w:ilvl="8" w:tplc="FC66A0B4" w:tentative="1">
      <w:start w:val="1"/>
      <w:numFmt w:val="bullet"/>
      <w:lvlText w:val=""/>
      <w:lvlJc w:val="left"/>
      <w:pPr>
        <w:tabs>
          <w:tab w:val="num" w:pos="6480"/>
        </w:tabs>
        <w:ind w:left="6480" w:hanging="360"/>
      </w:pPr>
      <w:rPr>
        <w:rFonts w:ascii="Wingdings 3" w:hAnsi="Wingdings 3" w:hint="default"/>
      </w:rPr>
    </w:lvl>
  </w:abstractNum>
  <w:abstractNum w:abstractNumId="10">
    <w:nsid w:val="40792D22"/>
    <w:multiLevelType w:val="multilevel"/>
    <w:tmpl w:val="40792D22"/>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36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nsid w:val="468D5085"/>
    <w:multiLevelType w:val="multilevel"/>
    <w:tmpl w:val="468D5085"/>
    <w:lvl w:ilvl="0">
      <w:start w:val="1"/>
      <w:numFmt w:val="bullet"/>
      <w:lvlText w:val=""/>
      <w:lvlJc w:val="left"/>
      <w:pPr>
        <w:ind w:left="720" w:hanging="360"/>
      </w:pPr>
      <w:rPr>
        <w:rFonts w:ascii="Symbol" w:hAnsi="Symbol" w:hint="default"/>
        <w:sz w:val="52"/>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7E550FC"/>
    <w:multiLevelType w:val="hybridMultilevel"/>
    <w:tmpl w:val="3B8256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11640"/>
    <w:multiLevelType w:val="hybridMultilevel"/>
    <w:tmpl w:val="78085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9C395F"/>
    <w:multiLevelType w:val="hybridMultilevel"/>
    <w:tmpl w:val="48EC0C4A"/>
    <w:lvl w:ilvl="0" w:tplc="D24E7436">
      <w:start w:val="1"/>
      <w:numFmt w:val="bullet"/>
      <w:lvlText w:val=""/>
      <w:lvlJc w:val="left"/>
      <w:pPr>
        <w:tabs>
          <w:tab w:val="num" w:pos="720"/>
        </w:tabs>
        <w:ind w:left="720" w:hanging="360"/>
      </w:pPr>
      <w:rPr>
        <w:rFonts w:ascii="Wingdings 3" w:hAnsi="Wingdings 3" w:hint="default"/>
      </w:rPr>
    </w:lvl>
    <w:lvl w:ilvl="1" w:tplc="DEF4D7D8" w:tentative="1">
      <w:start w:val="1"/>
      <w:numFmt w:val="bullet"/>
      <w:lvlText w:val=""/>
      <w:lvlJc w:val="left"/>
      <w:pPr>
        <w:tabs>
          <w:tab w:val="num" w:pos="1440"/>
        </w:tabs>
        <w:ind w:left="1440" w:hanging="360"/>
      </w:pPr>
      <w:rPr>
        <w:rFonts w:ascii="Wingdings 3" w:hAnsi="Wingdings 3" w:hint="default"/>
      </w:rPr>
    </w:lvl>
    <w:lvl w:ilvl="2" w:tplc="0C8CCE4C" w:tentative="1">
      <w:start w:val="1"/>
      <w:numFmt w:val="bullet"/>
      <w:lvlText w:val=""/>
      <w:lvlJc w:val="left"/>
      <w:pPr>
        <w:tabs>
          <w:tab w:val="num" w:pos="2160"/>
        </w:tabs>
        <w:ind w:left="2160" w:hanging="360"/>
      </w:pPr>
      <w:rPr>
        <w:rFonts w:ascii="Wingdings 3" w:hAnsi="Wingdings 3" w:hint="default"/>
      </w:rPr>
    </w:lvl>
    <w:lvl w:ilvl="3" w:tplc="E862990E" w:tentative="1">
      <w:start w:val="1"/>
      <w:numFmt w:val="bullet"/>
      <w:lvlText w:val=""/>
      <w:lvlJc w:val="left"/>
      <w:pPr>
        <w:tabs>
          <w:tab w:val="num" w:pos="2880"/>
        </w:tabs>
        <w:ind w:left="2880" w:hanging="360"/>
      </w:pPr>
      <w:rPr>
        <w:rFonts w:ascii="Wingdings 3" w:hAnsi="Wingdings 3" w:hint="default"/>
      </w:rPr>
    </w:lvl>
    <w:lvl w:ilvl="4" w:tplc="3884815A" w:tentative="1">
      <w:start w:val="1"/>
      <w:numFmt w:val="bullet"/>
      <w:lvlText w:val=""/>
      <w:lvlJc w:val="left"/>
      <w:pPr>
        <w:tabs>
          <w:tab w:val="num" w:pos="3600"/>
        </w:tabs>
        <w:ind w:left="3600" w:hanging="360"/>
      </w:pPr>
      <w:rPr>
        <w:rFonts w:ascii="Wingdings 3" w:hAnsi="Wingdings 3" w:hint="default"/>
      </w:rPr>
    </w:lvl>
    <w:lvl w:ilvl="5" w:tplc="0284D9E4" w:tentative="1">
      <w:start w:val="1"/>
      <w:numFmt w:val="bullet"/>
      <w:lvlText w:val=""/>
      <w:lvlJc w:val="left"/>
      <w:pPr>
        <w:tabs>
          <w:tab w:val="num" w:pos="4320"/>
        </w:tabs>
        <w:ind w:left="4320" w:hanging="360"/>
      </w:pPr>
      <w:rPr>
        <w:rFonts w:ascii="Wingdings 3" w:hAnsi="Wingdings 3" w:hint="default"/>
      </w:rPr>
    </w:lvl>
    <w:lvl w:ilvl="6" w:tplc="9C7475C8" w:tentative="1">
      <w:start w:val="1"/>
      <w:numFmt w:val="bullet"/>
      <w:lvlText w:val=""/>
      <w:lvlJc w:val="left"/>
      <w:pPr>
        <w:tabs>
          <w:tab w:val="num" w:pos="5040"/>
        </w:tabs>
        <w:ind w:left="5040" w:hanging="360"/>
      </w:pPr>
      <w:rPr>
        <w:rFonts w:ascii="Wingdings 3" w:hAnsi="Wingdings 3" w:hint="default"/>
      </w:rPr>
    </w:lvl>
    <w:lvl w:ilvl="7" w:tplc="00DE8E12" w:tentative="1">
      <w:start w:val="1"/>
      <w:numFmt w:val="bullet"/>
      <w:lvlText w:val=""/>
      <w:lvlJc w:val="left"/>
      <w:pPr>
        <w:tabs>
          <w:tab w:val="num" w:pos="5760"/>
        </w:tabs>
        <w:ind w:left="5760" w:hanging="360"/>
      </w:pPr>
      <w:rPr>
        <w:rFonts w:ascii="Wingdings 3" w:hAnsi="Wingdings 3" w:hint="default"/>
      </w:rPr>
    </w:lvl>
    <w:lvl w:ilvl="8" w:tplc="F33A9606" w:tentative="1">
      <w:start w:val="1"/>
      <w:numFmt w:val="bullet"/>
      <w:lvlText w:val=""/>
      <w:lvlJc w:val="left"/>
      <w:pPr>
        <w:tabs>
          <w:tab w:val="num" w:pos="6480"/>
        </w:tabs>
        <w:ind w:left="6480" w:hanging="360"/>
      </w:pPr>
      <w:rPr>
        <w:rFonts w:ascii="Wingdings 3" w:hAnsi="Wingdings 3" w:hint="default"/>
      </w:rPr>
    </w:lvl>
  </w:abstractNum>
  <w:abstractNum w:abstractNumId="15">
    <w:nsid w:val="580512BB"/>
    <w:multiLevelType w:val="multilevel"/>
    <w:tmpl w:val="580512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B1464EC"/>
    <w:multiLevelType w:val="hybridMultilevel"/>
    <w:tmpl w:val="E4B44D26"/>
    <w:lvl w:ilvl="0" w:tplc="15606040">
      <w:start w:val="1"/>
      <w:numFmt w:val="bullet"/>
      <w:lvlText w:val=""/>
      <w:lvlJc w:val="left"/>
      <w:pPr>
        <w:tabs>
          <w:tab w:val="num" w:pos="720"/>
        </w:tabs>
        <w:ind w:left="720" w:hanging="360"/>
      </w:pPr>
      <w:rPr>
        <w:rFonts w:ascii="Wingdings 3" w:hAnsi="Wingdings 3" w:hint="default"/>
      </w:rPr>
    </w:lvl>
    <w:lvl w:ilvl="1" w:tplc="0ABC3CDE" w:tentative="1">
      <w:start w:val="1"/>
      <w:numFmt w:val="bullet"/>
      <w:lvlText w:val=""/>
      <w:lvlJc w:val="left"/>
      <w:pPr>
        <w:tabs>
          <w:tab w:val="num" w:pos="1440"/>
        </w:tabs>
        <w:ind w:left="1440" w:hanging="360"/>
      </w:pPr>
      <w:rPr>
        <w:rFonts w:ascii="Wingdings 3" w:hAnsi="Wingdings 3" w:hint="default"/>
      </w:rPr>
    </w:lvl>
    <w:lvl w:ilvl="2" w:tplc="6EAE802A" w:tentative="1">
      <w:start w:val="1"/>
      <w:numFmt w:val="bullet"/>
      <w:lvlText w:val=""/>
      <w:lvlJc w:val="left"/>
      <w:pPr>
        <w:tabs>
          <w:tab w:val="num" w:pos="2160"/>
        </w:tabs>
        <w:ind w:left="2160" w:hanging="360"/>
      </w:pPr>
      <w:rPr>
        <w:rFonts w:ascii="Wingdings 3" w:hAnsi="Wingdings 3" w:hint="default"/>
      </w:rPr>
    </w:lvl>
    <w:lvl w:ilvl="3" w:tplc="684CBC9E" w:tentative="1">
      <w:start w:val="1"/>
      <w:numFmt w:val="bullet"/>
      <w:lvlText w:val=""/>
      <w:lvlJc w:val="left"/>
      <w:pPr>
        <w:tabs>
          <w:tab w:val="num" w:pos="2880"/>
        </w:tabs>
        <w:ind w:left="2880" w:hanging="360"/>
      </w:pPr>
      <w:rPr>
        <w:rFonts w:ascii="Wingdings 3" w:hAnsi="Wingdings 3" w:hint="default"/>
      </w:rPr>
    </w:lvl>
    <w:lvl w:ilvl="4" w:tplc="97562B9E" w:tentative="1">
      <w:start w:val="1"/>
      <w:numFmt w:val="bullet"/>
      <w:lvlText w:val=""/>
      <w:lvlJc w:val="left"/>
      <w:pPr>
        <w:tabs>
          <w:tab w:val="num" w:pos="3600"/>
        </w:tabs>
        <w:ind w:left="3600" w:hanging="360"/>
      </w:pPr>
      <w:rPr>
        <w:rFonts w:ascii="Wingdings 3" w:hAnsi="Wingdings 3" w:hint="default"/>
      </w:rPr>
    </w:lvl>
    <w:lvl w:ilvl="5" w:tplc="A262278E" w:tentative="1">
      <w:start w:val="1"/>
      <w:numFmt w:val="bullet"/>
      <w:lvlText w:val=""/>
      <w:lvlJc w:val="left"/>
      <w:pPr>
        <w:tabs>
          <w:tab w:val="num" w:pos="4320"/>
        </w:tabs>
        <w:ind w:left="4320" w:hanging="360"/>
      </w:pPr>
      <w:rPr>
        <w:rFonts w:ascii="Wingdings 3" w:hAnsi="Wingdings 3" w:hint="default"/>
      </w:rPr>
    </w:lvl>
    <w:lvl w:ilvl="6" w:tplc="CE40289C" w:tentative="1">
      <w:start w:val="1"/>
      <w:numFmt w:val="bullet"/>
      <w:lvlText w:val=""/>
      <w:lvlJc w:val="left"/>
      <w:pPr>
        <w:tabs>
          <w:tab w:val="num" w:pos="5040"/>
        </w:tabs>
        <w:ind w:left="5040" w:hanging="360"/>
      </w:pPr>
      <w:rPr>
        <w:rFonts w:ascii="Wingdings 3" w:hAnsi="Wingdings 3" w:hint="default"/>
      </w:rPr>
    </w:lvl>
    <w:lvl w:ilvl="7" w:tplc="5A947CB0" w:tentative="1">
      <w:start w:val="1"/>
      <w:numFmt w:val="bullet"/>
      <w:lvlText w:val=""/>
      <w:lvlJc w:val="left"/>
      <w:pPr>
        <w:tabs>
          <w:tab w:val="num" w:pos="5760"/>
        </w:tabs>
        <w:ind w:left="5760" w:hanging="360"/>
      </w:pPr>
      <w:rPr>
        <w:rFonts w:ascii="Wingdings 3" w:hAnsi="Wingdings 3" w:hint="default"/>
      </w:rPr>
    </w:lvl>
    <w:lvl w:ilvl="8" w:tplc="063461A4" w:tentative="1">
      <w:start w:val="1"/>
      <w:numFmt w:val="bullet"/>
      <w:lvlText w:val=""/>
      <w:lvlJc w:val="left"/>
      <w:pPr>
        <w:tabs>
          <w:tab w:val="num" w:pos="6480"/>
        </w:tabs>
        <w:ind w:left="6480" w:hanging="360"/>
      </w:pPr>
      <w:rPr>
        <w:rFonts w:ascii="Wingdings 3" w:hAnsi="Wingdings 3" w:hint="default"/>
      </w:rPr>
    </w:lvl>
  </w:abstractNum>
  <w:abstractNum w:abstractNumId="17">
    <w:nsid w:val="5FA92A33"/>
    <w:multiLevelType w:val="multilevel"/>
    <w:tmpl w:val="5FA92A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032E1E"/>
    <w:multiLevelType w:val="hybridMultilevel"/>
    <w:tmpl w:val="C02A9A66"/>
    <w:lvl w:ilvl="0" w:tplc="BDCE11F0">
      <w:start w:val="1"/>
      <w:numFmt w:val="bullet"/>
      <w:lvlText w:val=""/>
      <w:lvlJc w:val="left"/>
      <w:pPr>
        <w:tabs>
          <w:tab w:val="num" w:pos="1080"/>
        </w:tabs>
        <w:ind w:left="1080" w:hanging="360"/>
      </w:pPr>
      <w:rPr>
        <w:rFonts w:ascii="Wingdings 3" w:hAnsi="Wingdings 3" w:hint="default"/>
      </w:rPr>
    </w:lvl>
    <w:lvl w:ilvl="1" w:tplc="7F5A22B2" w:tentative="1">
      <w:start w:val="1"/>
      <w:numFmt w:val="bullet"/>
      <w:lvlText w:val=""/>
      <w:lvlJc w:val="left"/>
      <w:pPr>
        <w:tabs>
          <w:tab w:val="num" w:pos="1800"/>
        </w:tabs>
        <w:ind w:left="1800" w:hanging="360"/>
      </w:pPr>
      <w:rPr>
        <w:rFonts w:ascii="Wingdings 3" w:hAnsi="Wingdings 3" w:hint="default"/>
      </w:rPr>
    </w:lvl>
    <w:lvl w:ilvl="2" w:tplc="8A56767C" w:tentative="1">
      <w:start w:val="1"/>
      <w:numFmt w:val="bullet"/>
      <w:lvlText w:val=""/>
      <w:lvlJc w:val="left"/>
      <w:pPr>
        <w:tabs>
          <w:tab w:val="num" w:pos="2520"/>
        </w:tabs>
        <w:ind w:left="2520" w:hanging="360"/>
      </w:pPr>
      <w:rPr>
        <w:rFonts w:ascii="Wingdings 3" w:hAnsi="Wingdings 3" w:hint="default"/>
      </w:rPr>
    </w:lvl>
    <w:lvl w:ilvl="3" w:tplc="EC446B2E" w:tentative="1">
      <w:start w:val="1"/>
      <w:numFmt w:val="bullet"/>
      <w:lvlText w:val=""/>
      <w:lvlJc w:val="left"/>
      <w:pPr>
        <w:tabs>
          <w:tab w:val="num" w:pos="3240"/>
        </w:tabs>
        <w:ind w:left="3240" w:hanging="360"/>
      </w:pPr>
      <w:rPr>
        <w:rFonts w:ascii="Wingdings 3" w:hAnsi="Wingdings 3" w:hint="default"/>
      </w:rPr>
    </w:lvl>
    <w:lvl w:ilvl="4" w:tplc="30327C04" w:tentative="1">
      <w:start w:val="1"/>
      <w:numFmt w:val="bullet"/>
      <w:lvlText w:val=""/>
      <w:lvlJc w:val="left"/>
      <w:pPr>
        <w:tabs>
          <w:tab w:val="num" w:pos="3960"/>
        </w:tabs>
        <w:ind w:left="3960" w:hanging="360"/>
      </w:pPr>
      <w:rPr>
        <w:rFonts w:ascii="Wingdings 3" w:hAnsi="Wingdings 3" w:hint="default"/>
      </w:rPr>
    </w:lvl>
    <w:lvl w:ilvl="5" w:tplc="00CCF026" w:tentative="1">
      <w:start w:val="1"/>
      <w:numFmt w:val="bullet"/>
      <w:lvlText w:val=""/>
      <w:lvlJc w:val="left"/>
      <w:pPr>
        <w:tabs>
          <w:tab w:val="num" w:pos="4680"/>
        </w:tabs>
        <w:ind w:left="4680" w:hanging="360"/>
      </w:pPr>
      <w:rPr>
        <w:rFonts w:ascii="Wingdings 3" w:hAnsi="Wingdings 3" w:hint="default"/>
      </w:rPr>
    </w:lvl>
    <w:lvl w:ilvl="6" w:tplc="6FB879DE" w:tentative="1">
      <w:start w:val="1"/>
      <w:numFmt w:val="bullet"/>
      <w:lvlText w:val=""/>
      <w:lvlJc w:val="left"/>
      <w:pPr>
        <w:tabs>
          <w:tab w:val="num" w:pos="5400"/>
        </w:tabs>
        <w:ind w:left="5400" w:hanging="360"/>
      </w:pPr>
      <w:rPr>
        <w:rFonts w:ascii="Wingdings 3" w:hAnsi="Wingdings 3" w:hint="default"/>
      </w:rPr>
    </w:lvl>
    <w:lvl w:ilvl="7" w:tplc="D8C6E6C4" w:tentative="1">
      <w:start w:val="1"/>
      <w:numFmt w:val="bullet"/>
      <w:lvlText w:val=""/>
      <w:lvlJc w:val="left"/>
      <w:pPr>
        <w:tabs>
          <w:tab w:val="num" w:pos="6120"/>
        </w:tabs>
        <w:ind w:left="6120" w:hanging="360"/>
      </w:pPr>
      <w:rPr>
        <w:rFonts w:ascii="Wingdings 3" w:hAnsi="Wingdings 3" w:hint="default"/>
      </w:rPr>
    </w:lvl>
    <w:lvl w:ilvl="8" w:tplc="71508F12" w:tentative="1">
      <w:start w:val="1"/>
      <w:numFmt w:val="bullet"/>
      <w:lvlText w:val=""/>
      <w:lvlJc w:val="left"/>
      <w:pPr>
        <w:tabs>
          <w:tab w:val="num" w:pos="6840"/>
        </w:tabs>
        <w:ind w:left="6840" w:hanging="360"/>
      </w:pPr>
      <w:rPr>
        <w:rFonts w:ascii="Wingdings 3" w:hAnsi="Wingdings 3" w:hint="default"/>
      </w:rPr>
    </w:lvl>
  </w:abstractNum>
  <w:abstractNum w:abstractNumId="19">
    <w:nsid w:val="6F920A73"/>
    <w:multiLevelType w:val="hybridMultilevel"/>
    <w:tmpl w:val="D2F2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13E2E"/>
    <w:multiLevelType w:val="hybridMultilevel"/>
    <w:tmpl w:val="3A46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C6015E"/>
    <w:multiLevelType w:val="hybridMultilevel"/>
    <w:tmpl w:val="3C92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5"/>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4"/>
  </w:num>
  <w:num w:numId="10">
    <w:abstractNumId w:val="21"/>
  </w:num>
  <w:num w:numId="11">
    <w:abstractNumId w:val="20"/>
  </w:num>
  <w:num w:numId="12">
    <w:abstractNumId w:val="13"/>
  </w:num>
  <w:num w:numId="13">
    <w:abstractNumId w:val="2"/>
  </w:num>
  <w:num w:numId="14">
    <w:abstractNumId w:val="12"/>
  </w:num>
  <w:num w:numId="15">
    <w:abstractNumId w:val="18"/>
  </w:num>
  <w:num w:numId="16">
    <w:abstractNumId w:val="9"/>
  </w:num>
  <w:num w:numId="17">
    <w:abstractNumId w:val="14"/>
  </w:num>
  <w:num w:numId="18">
    <w:abstractNumId w:val="3"/>
  </w:num>
  <w:num w:numId="19">
    <w:abstractNumId w:val="16"/>
  </w:num>
  <w:num w:numId="20">
    <w:abstractNumId w:val="7"/>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01"/>
    <w:rsid w:val="00000FDE"/>
    <w:rsid w:val="00007509"/>
    <w:rsid w:val="00010979"/>
    <w:rsid w:val="000143E7"/>
    <w:rsid w:val="00015790"/>
    <w:rsid w:val="00020A6B"/>
    <w:rsid w:val="00022DB5"/>
    <w:rsid w:val="00023499"/>
    <w:rsid w:val="00023648"/>
    <w:rsid w:val="0002745E"/>
    <w:rsid w:val="00033363"/>
    <w:rsid w:val="0003426E"/>
    <w:rsid w:val="00035A8F"/>
    <w:rsid w:val="00036588"/>
    <w:rsid w:val="00037684"/>
    <w:rsid w:val="00040378"/>
    <w:rsid w:val="00040EC3"/>
    <w:rsid w:val="00041DAB"/>
    <w:rsid w:val="000544AB"/>
    <w:rsid w:val="0006162B"/>
    <w:rsid w:val="00062F8A"/>
    <w:rsid w:val="00065337"/>
    <w:rsid w:val="00066051"/>
    <w:rsid w:val="00084CE9"/>
    <w:rsid w:val="000A1A8B"/>
    <w:rsid w:val="000A2D6F"/>
    <w:rsid w:val="000B56F2"/>
    <w:rsid w:val="000C2527"/>
    <w:rsid w:val="000C6643"/>
    <w:rsid w:val="000D0084"/>
    <w:rsid w:val="000D47EC"/>
    <w:rsid w:val="000E117C"/>
    <w:rsid w:val="000E4D0D"/>
    <w:rsid w:val="000E627B"/>
    <w:rsid w:val="000E63DD"/>
    <w:rsid w:val="000F41DD"/>
    <w:rsid w:val="001018CE"/>
    <w:rsid w:val="0011014F"/>
    <w:rsid w:val="00116015"/>
    <w:rsid w:val="00120107"/>
    <w:rsid w:val="00124BB8"/>
    <w:rsid w:val="001339C1"/>
    <w:rsid w:val="00141901"/>
    <w:rsid w:val="00146863"/>
    <w:rsid w:val="00150258"/>
    <w:rsid w:val="00152C47"/>
    <w:rsid w:val="001667F1"/>
    <w:rsid w:val="00166891"/>
    <w:rsid w:val="00167618"/>
    <w:rsid w:val="00180335"/>
    <w:rsid w:val="00192582"/>
    <w:rsid w:val="001B3815"/>
    <w:rsid w:val="001B70CC"/>
    <w:rsid w:val="001D1393"/>
    <w:rsid w:val="001D1483"/>
    <w:rsid w:val="001D532C"/>
    <w:rsid w:val="001E0BF1"/>
    <w:rsid w:val="001E31FC"/>
    <w:rsid w:val="001E3A49"/>
    <w:rsid w:val="001F061C"/>
    <w:rsid w:val="001F1A66"/>
    <w:rsid w:val="001F3903"/>
    <w:rsid w:val="001F4500"/>
    <w:rsid w:val="002007BE"/>
    <w:rsid w:val="00202A02"/>
    <w:rsid w:val="00204104"/>
    <w:rsid w:val="00205B0F"/>
    <w:rsid w:val="00210BAE"/>
    <w:rsid w:val="00213C3F"/>
    <w:rsid w:val="00231A90"/>
    <w:rsid w:val="00233013"/>
    <w:rsid w:val="002352A9"/>
    <w:rsid w:val="00236F75"/>
    <w:rsid w:val="002541F9"/>
    <w:rsid w:val="002553E1"/>
    <w:rsid w:val="00255CB7"/>
    <w:rsid w:val="0026130C"/>
    <w:rsid w:val="00264EAC"/>
    <w:rsid w:val="00265AA8"/>
    <w:rsid w:val="0028123C"/>
    <w:rsid w:val="00296E78"/>
    <w:rsid w:val="002A41F8"/>
    <w:rsid w:val="002A5016"/>
    <w:rsid w:val="002A59CC"/>
    <w:rsid w:val="002B540B"/>
    <w:rsid w:val="002E206E"/>
    <w:rsid w:val="002E337F"/>
    <w:rsid w:val="002F0718"/>
    <w:rsid w:val="002F3065"/>
    <w:rsid w:val="002F7BB3"/>
    <w:rsid w:val="00304C99"/>
    <w:rsid w:val="00306A88"/>
    <w:rsid w:val="00311517"/>
    <w:rsid w:val="003131B7"/>
    <w:rsid w:val="00316EF8"/>
    <w:rsid w:val="00321219"/>
    <w:rsid w:val="00323704"/>
    <w:rsid w:val="00330954"/>
    <w:rsid w:val="003330F3"/>
    <w:rsid w:val="003366DC"/>
    <w:rsid w:val="0034193D"/>
    <w:rsid w:val="00344815"/>
    <w:rsid w:val="00361E21"/>
    <w:rsid w:val="00381E5F"/>
    <w:rsid w:val="00383C7D"/>
    <w:rsid w:val="00393AF0"/>
    <w:rsid w:val="003948BF"/>
    <w:rsid w:val="003968E1"/>
    <w:rsid w:val="003A0445"/>
    <w:rsid w:val="003A2134"/>
    <w:rsid w:val="003A4E82"/>
    <w:rsid w:val="003A600C"/>
    <w:rsid w:val="003C25F7"/>
    <w:rsid w:val="003C7990"/>
    <w:rsid w:val="003D76FF"/>
    <w:rsid w:val="003E371C"/>
    <w:rsid w:val="003E3AD6"/>
    <w:rsid w:val="004046A1"/>
    <w:rsid w:val="0040757E"/>
    <w:rsid w:val="00413154"/>
    <w:rsid w:val="00415133"/>
    <w:rsid w:val="00416C93"/>
    <w:rsid w:val="0042570C"/>
    <w:rsid w:val="00434111"/>
    <w:rsid w:val="00441CEC"/>
    <w:rsid w:val="004558FB"/>
    <w:rsid w:val="00475D95"/>
    <w:rsid w:val="00477C13"/>
    <w:rsid w:val="004914FE"/>
    <w:rsid w:val="00493308"/>
    <w:rsid w:val="004A04C3"/>
    <w:rsid w:val="004A58EF"/>
    <w:rsid w:val="004A6BF1"/>
    <w:rsid w:val="004B7B65"/>
    <w:rsid w:val="004C0183"/>
    <w:rsid w:val="004D3374"/>
    <w:rsid w:val="00503B64"/>
    <w:rsid w:val="00504AF5"/>
    <w:rsid w:val="00506BC6"/>
    <w:rsid w:val="005115E4"/>
    <w:rsid w:val="00513604"/>
    <w:rsid w:val="00516279"/>
    <w:rsid w:val="00516A05"/>
    <w:rsid w:val="00517C84"/>
    <w:rsid w:val="00523178"/>
    <w:rsid w:val="00527E57"/>
    <w:rsid w:val="005405F2"/>
    <w:rsid w:val="00544980"/>
    <w:rsid w:val="00546E25"/>
    <w:rsid w:val="00561D89"/>
    <w:rsid w:val="00563865"/>
    <w:rsid w:val="00565740"/>
    <w:rsid w:val="00565BCE"/>
    <w:rsid w:val="00567666"/>
    <w:rsid w:val="00597DF7"/>
    <w:rsid w:val="005A71E2"/>
    <w:rsid w:val="005B487F"/>
    <w:rsid w:val="005C0581"/>
    <w:rsid w:val="005C6C78"/>
    <w:rsid w:val="005D1667"/>
    <w:rsid w:val="005E3939"/>
    <w:rsid w:val="005E7C7C"/>
    <w:rsid w:val="005F5490"/>
    <w:rsid w:val="006017BC"/>
    <w:rsid w:val="00602CFE"/>
    <w:rsid w:val="0060445E"/>
    <w:rsid w:val="00610FF8"/>
    <w:rsid w:val="006112CF"/>
    <w:rsid w:val="006151E5"/>
    <w:rsid w:val="0062637F"/>
    <w:rsid w:val="00632A95"/>
    <w:rsid w:val="006376D0"/>
    <w:rsid w:val="00664AE2"/>
    <w:rsid w:val="00665D6D"/>
    <w:rsid w:val="00666D58"/>
    <w:rsid w:val="00673C4A"/>
    <w:rsid w:val="00673CF8"/>
    <w:rsid w:val="00691215"/>
    <w:rsid w:val="00695A62"/>
    <w:rsid w:val="006A382C"/>
    <w:rsid w:val="006A50D3"/>
    <w:rsid w:val="006C2C4C"/>
    <w:rsid w:val="006C3933"/>
    <w:rsid w:val="006C39D3"/>
    <w:rsid w:val="006C3C8A"/>
    <w:rsid w:val="006C6FA4"/>
    <w:rsid w:val="006D67FD"/>
    <w:rsid w:val="006E5248"/>
    <w:rsid w:val="006F2B27"/>
    <w:rsid w:val="00701518"/>
    <w:rsid w:val="00705E6A"/>
    <w:rsid w:val="0071668E"/>
    <w:rsid w:val="00727BC3"/>
    <w:rsid w:val="00731F5B"/>
    <w:rsid w:val="007409B4"/>
    <w:rsid w:val="0074652D"/>
    <w:rsid w:val="00747127"/>
    <w:rsid w:val="00750370"/>
    <w:rsid w:val="00751268"/>
    <w:rsid w:val="00754325"/>
    <w:rsid w:val="0076142C"/>
    <w:rsid w:val="00762039"/>
    <w:rsid w:val="00765C5B"/>
    <w:rsid w:val="00766549"/>
    <w:rsid w:val="00770C61"/>
    <w:rsid w:val="00780A3E"/>
    <w:rsid w:val="00787A1D"/>
    <w:rsid w:val="007A2F59"/>
    <w:rsid w:val="007A3C25"/>
    <w:rsid w:val="007A6D38"/>
    <w:rsid w:val="007B57A2"/>
    <w:rsid w:val="007C36EF"/>
    <w:rsid w:val="007D481D"/>
    <w:rsid w:val="007D7F12"/>
    <w:rsid w:val="007E3445"/>
    <w:rsid w:val="007E7B04"/>
    <w:rsid w:val="007F0D68"/>
    <w:rsid w:val="007F19F3"/>
    <w:rsid w:val="007F3423"/>
    <w:rsid w:val="008007A4"/>
    <w:rsid w:val="00803468"/>
    <w:rsid w:val="008049B6"/>
    <w:rsid w:val="008110C3"/>
    <w:rsid w:val="008143A1"/>
    <w:rsid w:val="008209B4"/>
    <w:rsid w:val="00824544"/>
    <w:rsid w:val="00831281"/>
    <w:rsid w:val="008503C3"/>
    <w:rsid w:val="00857751"/>
    <w:rsid w:val="008601AC"/>
    <w:rsid w:val="008847BB"/>
    <w:rsid w:val="00884B0E"/>
    <w:rsid w:val="00885E14"/>
    <w:rsid w:val="00895DE8"/>
    <w:rsid w:val="008A1D67"/>
    <w:rsid w:val="008A4689"/>
    <w:rsid w:val="008A6692"/>
    <w:rsid w:val="008B1549"/>
    <w:rsid w:val="008D0E1E"/>
    <w:rsid w:val="008D1337"/>
    <w:rsid w:val="008D1ACD"/>
    <w:rsid w:val="008D73A6"/>
    <w:rsid w:val="008E5375"/>
    <w:rsid w:val="008F3655"/>
    <w:rsid w:val="008F6806"/>
    <w:rsid w:val="00901758"/>
    <w:rsid w:val="00904214"/>
    <w:rsid w:val="00904634"/>
    <w:rsid w:val="00910EB1"/>
    <w:rsid w:val="009155AD"/>
    <w:rsid w:val="00915F43"/>
    <w:rsid w:val="00920594"/>
    <w:rsid w:val="0093265D"/>
    <w:rsid w:val="00935990"/>
    <w:rsid w:val="009575B9"/>
    <w:rsid w:val="00962FB7"/>
    <w:rsid w:val="009645E8"/>
    <w:rsid w:val="00964EF4"/>
    <w:rsid w:val="00965151"/>
    <w:rsid w:val="009656E1"/>
    <w:rsid w:val="00983829"/>
    <w:rsid w:val="00983E4C"/>
    <w:rsid w:val="009920B5"/>
    <w:rsid w:val="009976E5"/>
    <w:rsid w:val="009B0809"/>
    <w:rsid w:val="009B3633"/>
    <w:rsid w:val="009C5528"/>
    <w:rsid w:val="009C5E70"/>
    <w:rsid w:val="009D4218"/>
    <w:rsid w:val="009D7AD7"/>
    <w:rsid w:val="009F65B7"/>
    <w:rsid w:val="00A01C75"/>
    <w:rsid w:val="00A037AF"/>
    <w:rsid w:val="00A128E7"/>
    <w:rsid w:val="00A15C01"/>
    <w:rsid w:val="00A17D7C"/>
    <w:rsid w:val="00A2423B"/>
    <w:rsid w:val="00A26193"/>
    <w:rsid w:val="00A27477"/>
    <w:rsid w:val="00A3275E"/>
    <w:rsid w:val="00A341CF"/>
    <w:rsid w:val="00A34F0B"/>
    <w:rsid w:val="00A37941"/>
    <w:rsid w:val="00A43073"/>
    <w:rsid w:val="00A44607"/>
    <w:rsid w:val="00A46996"/>
    <w:rsid w:val="00A52D00"/>
    <w:rsid w:val="00A55505"/>
    <w:rsid w:val="00A66B25"/>
    <w:rsid w:val="00A6781F"/>
    <w:rsid w:val="00A67F0B"/>
    <w:rsid w:val="00A7338F"/>
    <w:rsid w:val="00A74A9B"/>
    <w:rsid w:val="00A76B8C"/>
    <w:rsid w:val="00A85187"/>
    <w:rsid w:val="00A85D9C"/>
    <w:rsid w:val="00A86851"/>
    <w:rsid w:val="00A90C6C"/>
    <w:rsid w:val="00A93D14"/>
    <w:rsid w:val="00AA1210"/>
    <w:rsid w:val="00AA2307"/>
    <w:rsid w:val="00AA29D7"/>
    <w:rsid w:val="00AA3022"/>
    <w:rsid w:val="00AA3393"/>
    <w:rsid w:val="00AA3DD4"/>
    <w:rsid w:val="00AA52D6"/>
    <w:rsid w:val="00AB02C9"/>
    <w:rsid w:val="00AB0961"/>
    <w:rsid w:val="00AB4D1A"/>
    <w:rsid w:val="00AC4D15"/>
    <w:rsid w:val="00AD72E8"/>
    <w:rsid w:val="00AD7CD1"/>
    <w:rsid w:val="00AD7FAA"/>
    <w:rsid w:val="00AE5F35"/>
    <w:rsid w:val="00AF1384"/>
    <w:rsid w:val="00AF2E20"/>
    <w:rsid w:val="00AF5241"/>
    <w:rsid w:val="00B00B84"/>
    <w:rsid w:val="00B00F7F"/>
    <w:rsid w:val="00B05674"/>
    <w:rsid w:val="00B14B8B"/>
    <w:rsid w:val="00B15316"/>
    <w:rsid w:val="00B20C85"/>
    <w:rsid w:val="00B23A47"/>
    <w:rsid w:val="00B247E5"/>
    <w:rsid w:val="00B27CE8"/>
    <w:rsid w:val="00B43ED4"/>
    <w:rsid w:val="00B45186"/>
    <w:rsid w:val="00B4536E"/>
    <w:rsid w:val="00B46AD7"/>
    <w:rsid w:val="00B4709B"/>
    <w:rsid w:val="00B4798B"/>
    <w:rsid w:val="00B6689F"/>
    <w:rsid w:val="00B94965"/>
    <w:rsid w:val="00B97865"/>
    <w:rsid w:val="00BA185F"/>
    <w:rsid w:val="00BA4C89"/>
    <w:rsid w:val="00BA5EA3"/>
    <w:rsid w:val="00BC14D5"/>
    <w:rsid w:val="00BC1EAC"/>
    <w:rsid w:val="00BD252E"/>
    <w:rsid w:val="00BD7CF6"/>
    <w:rsid w:val="00BE3708"/>
    <w:rsid w:val="00C013B0"/>
    <w:rsid w:val="00C111FE"/>
    <w:rsid w:val="00C14250"/>
    <w:rsid w:val="00C1434B"/>
    <w:rsid w:val="00C16520"/>
    <w:rsid w:val="00C20CF3"/>
    <w:rsid w:val="00C215A1"/>
    <w:rsid w:val="00C21DBB"/>
    <w:rsid w:val="00C21EF9"/>
    <w:rsid w:val="00C22330"/>
    <w:rsid w:val="00C255E0"/>
    <w:rsid w:val="00C25875"/>
    <w:rsid w:val="00C313FC"/>
    <w:rsid w:val="00C32C7D"/>
    <w:rsid w:val="00C42200"/>
    <w:rsid w:val="00C42DE4"/>
    <w:rsid w:val="00C44C34"/>
    <w:rsid w:val="00C47BF3"/>
    <w:rsid w:val="00C52BC6"/>
    <w:rsid w:val="00C54E52"/>
    <w:rsid w:val="00C81FE5"/>
    <w:rsid w:val="00C823EB"/>
    <w:rsid w:val="00C87A23"/>
    <w:rsid w:val="00C9320E"/>
    <w:rsid w:val="00C93606"/>
    <w:rsid w:val="00CB12F5"/>
    <w:rsid w:val="00CB3D9A"/>
    <w:rsid w:val="00CB65FB"/>
    <w:rsid w:val="00CC2CDE"/>
    <w:rsid w:val="00CC67E3"/>
    <w:rsid w:val="00CD6EC8"/>
    <w:rsid w:val="00CE1633"/>
    <w:rsid w:val="00CE5684"/>
    <w:rsid w:val="00CE6B8D"/>
    <w:rsid w:val="00CF75A3"/>
    <w:rsid w:val="00D06B79"/>
    <w:rsid w:val="00D14169"/>
    <w:rsid w:val="00D23C20"/>
    <w:rsid w:val="00D26C13"/>
    <w:rsid w:val="00D30C71"/>
    <w:rsid w:val="00D3519B"/>
    <w:rsid w:val="00D36AF5"/>
    <w:rsid w:val="00D4515A"/>
    <w:rsid w:val="00D46DE0"/>
    <w:rsid w:val="00D55581"/>
    <w:rsid w:val="00D57561"/>
    <w:rsid w:val="00D60B4B"/>
    <w:rsid w:val="00D64119"/>
    <w:rsid w:val="00D65FCB"/>
    <w:rsid w:val="00D66DC2"/>
    <w:rsid w:val="00D74FE1"/>
    <w:rsid w:val="00D808B7"/>
    <w:rsid w:val="00D80D19"/>
    <w:rsid w:val="00D91342"/>
    <w:rsid w:val="00D95BD9"/>
    <w:rsid w:val="00D96EA8"/>
    <w:rsid w:val="00DA039D"/>
    <w:rsid w:val="00DA42CB"/>
    <w:rsid w:val="00DB2FBA"/>
    <w:rsid w:val="00DB51AB"/>
    <w:rsid w:val="00DC48FE"/>
    <w:rsid w:val="00DD198F"/>
    <w:rsid w:val="00DD469E"/>
    <w:rsid w:val="00DD755A"/>
    <w:rsid w:val="00DE0A05"/>
    <w:rsid w:val="00DE3955"/>
    <w:rsid w:val="00DF03C7"/>
    <w:rsid w:val="00DF2A60"/>
    <w:rsid w:val="00E00EDB"/>
    <w:rsid w:val="00E132D3"/>
    <w:rsid w:val="00E216C0"/>
    <w:rsid w:val="00E30020"/>
    <w:rsid w:val="00E424EE"/>
    <w:rsid w:val="00E45090"/>
    <w:rsid w:val="00E54F08"/>
    <w:rsid w:val="00E62602"/>
    <w:rsid w:val="00E64941"/>
    <w:rsid w:val="00E84FA6"/>
    <w:rsid w:val="00EA5B08"/>
    <w:rsid w:val="00EB7225"/>
    <w:rsid w:val="00EC066C"/>
    <w:rsid w:val="00EC11F9"/>
    <w:rsid w:val="00EC7093"/>
    <w:rsid w:val="00ED136E"/>
    <w:rsid w:val="00ED4F9A"/>
    <w:rsid w:val="00EE35F0"/>
    <w:rsid w:val="00EE7139"/>
    <w:rsid w:val="00EF56B4"/>
    <w:rsid w:val="00F005F7"/>
    <w:rsid w:val="00F10E4F"/>
    <w:rsid w:val="00F11B74"/>
    <w:rsid w:val="00F251C4"/>
    <w:rsid w:val="00F26193"/>
    <w:rsid w:val="00F271DB"/>
    <w:rsid w:val="00F35E9E"/>
    <w:rsid w:val="00F365D8"/>
    <w:rsid w:val="00F41F78"/>
    <w:rsid w:val="00F444E2"/>
    <w:rsid w:val="00F51A46"/>
    <w:rsid w:val="00F51D6C"/>
    <w:rsid w:val="00F5386F"/>
    <w:rsid w:val="00F60A71"/>
    <w:rsid w:val="00F81F30"/>
    <w:rsid w:val="00F8578C"/>
    <w:rsid w:val="00F9097F"/>
    <w:rsid w:val="00FA2E78"/>
    <w:rsid w:val="00FA62CD"/>
    <w:rsid w:val="00FB1237"/>
    <w:rsid w:val="00FB1717"/>
    <w:rsid w:val="00FB65E6"/>
    <w:rsid w:val="00FC0309"/>
    <w:rsid w:val="00FC11B0"/>
    <w:rsid w:val="00FC2166"/>
    <w:rsid w:val="00FC49AB"/>
    <w:rsid w:val="00FC7FB6"/>
    <w:rsid w:val="00FD03E0"/>
    <w:rsid w:val="00FD24E2"/>
    <w:rsid w:val="00FD5D50"/>
    <w:rsid w:val="00FD6CB7"/>
    <w:rsid w:val="00FE4D05"/>
    <w:rsid w:val="00FF32A7"/>
    <w:rsid w:val="00FF66F3"/>
    <w:rsid w:val="0E9158F2"/>
    <w:rsid w:val="14852BF5"/>
    <w:rsid w:val="2CD55A8D"/>
    <w:rsid w:val="3587683F"/>
    <w:rsid w:val="6565718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7C52007-339E-AA4F-A224-907BB936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86F"/>
    <w:pPr>
      <w:spacing w:line="276" w:lineRule="auto"/>
    </w:pPr>
    <w:rPr>
      <w:sz w:val="22"/>
      <w:szCs w:val="22"/>
      <w:lang w:val="en-GB"/>
    </w:rPr>
  </w:style>
  <w:style w:type="paragraph" w:styleId="Heading1">
    <w:name w:val="heading 1"/>
    <w:basedOn w:val="Normal"/>
    <w:next w:val="Normal"/>
    <w:uiPriority w:val="9"/>
    <w:qFormat/>
    <w:rsid w:val="00BA185F"/>
    <w:pPr>
      <w:keepNext/>
      <w:keepLines/>
      <w:spacing w:before="480" w:after="120"/>
      <w:outlineLvl w:val="0"/>
    </w:pPr>
    <w:rPr>
      <w:b/>
      <w:sz w:val="48"/>
      <w:szCs w:val="48"/>
    </w:rPr>
  </w:style>
  <w:style w:type="paragraph" w:styleId="Heading2">
    <w:name w:val="heading 2"/>
    <w:basedOn w:val="Normal"/>
    <w:next w:val="Normal"/>
    <w:uiPriority w:val="9"/>
    <w:unhideWhenUsed/>
    <w:qFormat/>
    <w:rsid w:val="00BA185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A185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A185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A185F"/>
    <w:pPr>
      <w:keepNext/>
      <w:keepLines/>
      <w:spacing w:before="220" w:after="40"/>
      <w:outlineLvl w:val="4"/>
    </w:pPr>
    <w:rPr>
      <w:b/>
    </w:rPr>
  </w:style>
  <w:style w:type="paragraph" w:styleId="Heading6">
    <w:name w:val="heading 6"/>
    <w:basedOn w:val="Normal"/>
    <w:next w:val="Normal"/>
    <w:uiPriority w:val="9"/>
    <w:semiHidden/>
    <w:unhideWhenUsed/>
    <w:qFormat/>
    <w:rsid w:val="00BA18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85F"/>
    <w:pPr>
      <w:spacing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BA185F"/>
    <w:pPr>
      <w:spacing w:line="240" w:lineRule="auto"/>
    </w:pPr>
    <w:rPr>
      <w:sz w:val="20"/>
      <w:szCs w:val="20"/>
    </w:rPr>
  </w:style>
  <w:style w:type="paragraph" w:styleId="Subtitle">
    <w:name w:val="Subtitle"/>
    <w:basedOn w:val="Normal"/>
    <w:next w:val="Normal"/>
    <w:uiPriority w:val="11"/>
    <w:qFormat/>
    <w:rsid w:val="00BA185F"/>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rsid w:val="00BA185F"/>
    <w:pPr>
      <w:keepNext/>
      <w:keepLines/>
      <w:spacing w:before="480" w:after="120"/>
    </w:pPr>
    <w:rPr>
      <w:b/>
      <w:sz w:val="72"/>
      <w:szCs w:val="72"/>
    </w:rPr>
  </w:style>
  <w:style w:type="character" w:styleId="CommentReference">
    <w:name w:val="annotation reference"/>
    <w:basedOn w:val="DefaultParagraphFont"/>
    <w:uiPriority w:val="99"/>
    <w:semiHidden/>
    <w:unhideWhenUsed/>
    <w:rsid w:val="00BA185F"/>
    <w:rPr>
      <w:sz w:val="16"/>
      <w:szCs w:val="16"/>
    </w:rPr>
  </w:style>
  <w:style w:type="character" w:styleId="Hyperlink">
    <w:name w:val="Hyperlink"/>
    <w:basedOn w:val="DefaultParagraphFont"/>
    <w:uiPriority w:val="99"/>
    <w:unhideWhenUsed/>
    <w:rsid w:val="00BA185F"/>
    <w:rPr>
      <w:color w:val="0000FF"/>
      <w:u w:val="single"/>
    </w:rPr>
  </w:style>
  <w:style w:type="table" w:styleId="TableGrid">
    <w:name w:val="Table Grid"/>
    <w:basedOn w:val="TableNormal"/>
    <w:uiPriority w:val="39"/>
    <w:rsid w:val="00BA1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sid w:val="00BA185F"/>
    <w:rPr>
      <w:sz w:val="20"/>
      <w:szCs w:val="20"/>
    </w:rPr>
  </w:style>
  <w:style w:type="character" w:customStyle="1" w:styleId="BalloonTextChar">
    <w:name w:val="Balloon Text Char"/>
    <w:basedOn w:val="DefaultParagraphFont"/>
    <w:link w:val="BalloonText"/>
    <w:uiPriority w:val="99"/>
    <w:semiHidden/>
    <w:rsid w:val="00BA185F"/>
    <w:rPr>
      <w:rFonts w:ascii="Segoe UI" w:hAnsi="Segoe UI" w:cs="Segoe UI"/>
      <w:sz w:val="18"/>
      <w:szCs w:val="18"/>
    </w:rPr>
  </w:style>
  <w:style w:type="paragraph" w:styleId="ListParagraph">
    <w:name w:val="List Paragraph"/>
    <w:basedOn w:val="Normal"/>
    <w:uiPriority w:val="34"/>
    <w:qFormat/>
    <w:rsid w:val="00BA185F"/>
    <w:pPr>
      <w:ind w:left="720"/>
      <w:contextualSpacing/>
    </w:pPr>
  </w:style>
  <w:style w:type="paragraph" w:customStyle="1" w:styleId="Default">
    <w:name w:val="Default"/>
    <w:rsid w:val="00BA185F"/>
    <w:pPr>
      <w:autoSpaceDE w:val="0"/>
      <w:autoSpaceDN w:val="0"/>
      <w:adjustRightInd w:val="0"/>
      <w:spacing w:line="240" w:lineRule="auto"/>
    </w:pPr>
    <w:rPr>
      <w:rFonts w:ascii="Helvetica" w:eastAsiaTheme="minorHAnsi" w:hAnsi="Helvetica" w:cs="Helvetica"/>
      <w:color w:val="000000"/>
      <w:sz w:val="24"/>
      <w:szCs w:val="24"/>
    </w:rPr>
  </w:style>
  <w:style w:type="character" w:customStyle="1" w:styleId="A1">
    <w:name w:val="A1"/>
    <w:uiPriority w:val="99"/>
    <w:rsid w:val="00BA185F"/>
    <w:rPr>
      <w:rFonts w:cs="Helvetica"/>
      <w:color w:val="000000"/>
      <w:sz w:val="15"/>
      <w:szCs w:val="15"/>
    </w:rPr>
  </w:style>
  <w:style w:type="character" w:customStyle="1" w:styleId="15">
    <w:name w:val="15"/>
    <w:basedOn w:val="DefaultParagraphFont"/>
    <w:rsid w:val="00BA185F"/>
    <w:rPr>
      <w:rFonts w:ascii="Calibri" w:hAnsi="Calibri" w:cs="Helvetica" w:hint="default"/>
      <w:color w:val="000000"/>
      <w:sz w:val="15"/>
      <w:szCs w:val="15"/>
    </w:rPr>
  </w:style>
  <w:style w:type="table" w:customStyle="1" w:styleId="ListTable1Light-Accent11">
    <w:name w:val="List Table 1 Light - Accent 11"/>
    <w:basedOn w:val="TableNormal"/>
    <w:uiPriority w:val="46"/>
    <w:rsid w:val="00BA185F"/>
    <w:pPr>
      <w:spacing w:after="0" w:line="240"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4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F08"/>
    <w:rPr>
      <w:sz w:val="22"/>
      <w:szCs w:val="22"/>
      <w:lang w:val="en-GB"/>
    </w:rPr>
  </w:style>
  <w:style w:type="paragraph" w:styleId="Footer">
    <w:name w:val="footer"/>
    <w:basedOn w:val="Normal"/>
    <w:link w:val="FooterChar"/>
    <w:uiPriority w:val="99"/>
    <w:unhideWhenUsed/>
    <w:rsid w:val="00E54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F08"/>
    <w:rPr>
      <w:sz w:val="22"/>
      <w:szCs w:val="22"/>
      <w:lang w:val="en-GB"/>
    </w:rPr>
  </w:style>
  <w:style w:type="character" w:customStyle="1" w:styleId="element-citation">
    <w:name w:val="element-citation"/>
    <w:basedOn w:val="DefaultParagraphFont"/>
    <w:rsid w:val="006112CF"/>
  </w:style>
  <w:style w:type="character" w:customStyle="1" w:styleId="ref-journal">
    <w:name w:val="ref-journal"/>
    <w:basedOn w:val="DefaultParagraphFont"/>
    <w:rsid w:val="006112CF"/>
  </w:style>
  <w:style w:type="character" w:customStyle="1" w:styleId="ref-vol">
    <w:name w:val="ref-vol"/>
    <w:basedOn w:val="DefaultParagraphFont"/>
    <w:rsid w:val="006112CF"/>
  </w:style>
  <w:style w:type="character" w:customStyle="1" w:styleId="nowrap">
    <w:name w:val="nowrap"/>
    <w:basedOn w:val="DefaultParagraphFont"/>
    <w:rsid w:val="0061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0839">
      <w:bodyDiv w:val="1"/>
      <w:marLeft w:val="0"/>
      <w:marRight w:val="0"/>
      <w:marTop w:val="0"/>
      <w:marBottom w:val="0"/>
      <w:divBdr>
        <w:top w:val="none" w:sz="0" w:space="0" w:color="auto"/>
        <w:left w:val="none" w:sz="0" w:space="0" w:color="auto"/>
        <w:bottom w:val="none" w:sz="0" w:space="0" w:color="auto"/>
        <w:right w:val="none" w:sz="0" w:space="0" w:color="auto"/>
      </w:divBdr>
      <w:divsChild>
        <w:div w:id="1724252724">
          <w:marLeft w:val="547"/>
          <w:marRight w:val="0"/>
          <w:marTop w:val="200"/>
          <w:marBottom w:val="0"/>
          <w:divBdr>
            <w:top w:val="none" w:sz="0" w:space="0" w:color="auto"/>
            <w:left w:val="none" w:sz="0" w:space="0" w:color="auto"/>
            <w:bottom w:val="none" w:sz="0" w:space="0" w:color="auto"/>
            <w:right w:val="none" w:sz="0" w:space="0" w:color="auto"/>
          </w:divBdr>
        </w:div>
        <w:div w:id="2102216086">
          <w:marLeft w:val="547"/>
          <w:marRight w:val="0"/>
          <w:marTop w:val="200"/>
          <w:marBottom w:val="0"/>
          <w:divBdr>
            <w:top w:val="none" w:sz="0" w:space="0" w:color="auto"/>
            <w:left w:val="none" w:sz="0" w:space="0" w:color="auto"/>
            <w:bottom w:val="none" w:sz="0" w:space="0" w:color="auto"/>
            <w:right w:val="none" w:sz="0" w:space="0" w:color="auto"/>
          </w:divBdr>
        </w:div>
        <w:div w:id="961618070">
          <w:marLeft w:val="547"/>
          <w:marRight w:val="0"/>
          <w:marTop w:val="200"/>
          <w:marBottom w:val="0"/>
          <w:divBdr>
            <w:top w:val="none" w:sz="0" w:space="0" w:color="auto"/>
            <w:left w:val="none" w:sz="0" w:space="0" w:color="auto"/>
            <w:bottom w:val="none" w:sz="0" w:space="0" w:color="auto"/>
            <w:right w:val="none" w:sz="0" w:space="0" w:color="auto"/>
          </w:divBdr>
        </w:div>
        <w:div w:id="866023163">
          <w:marLeft w:val="547"/>
          <w:marRight w:val="0"/>
          <w:marTop w:val="200"/>
          <w:marBottom w:val="0"/>
          <w:divBdr>
            <w:top w:val="none" w:sz="0" w:space="0" w:color="auto"/>
            <w:left w:val="none" w:sz="0" w:space="0" w:color="auto"/>
            <w:bottom w:val="none" w:sz="0" w:space="0" w:color="auto"/>
            <w:right w:val="none" w:sz="0" w:space="0" w:color="auto"/>
          </w:divBdr>
        </w:div>
      </w:divsChild>
    </w:div>
    <w:div w:id="375352964">
      <w:bodyDiv w:val="1"/>
      <w:marLeft w:val="0"/>
      <w:marRight w:val="0"/>
      <w:marTop w:val="0"/>
      <w:marBottom w:val="0"/>
      <w:divBdr>
        <w:top w:val="none" w:sz="0" w:space="0" w:color="auto"/>
        <w:left w:val="none" w:sz="0" w:space="0" w:color="auto"/>
        <w:bottom w:val="none" w:sz="0" w:space="0" w:color="auto"/>
        <w:right w:val="none" w:sz="0" w:space="0" w:color="auto"/>
      </w:divBdr>
    </w:div>
    <w:div w:id="486216374">
      <w:bodyDiv w:val="1"/>
      <w:marLeft w:val="0"/>
      <w:marRight w:val="0"/>
      <w:marTop w:val="0"/>
      <w:marBottom w:val="0"/>
      <w:divBdr>
        <w:top w:val="none" w:sz="0" w:space="0" w:color="auto"/>
        <w:left w:val="none" w:sz="0" w:space="0" w:color="auto"/>
        <w:bottom w:val="none" w:sz="0" w:space="0" w:color="auto"/>
        <w:right w:val="none" w:sz="0" w:space="0" w:color="auto"/>
      </w:divBdr>
    </w:div>
    <w:div w:id="524903233">
      <w:bodyDiv w:val="1"/>
      <w:marLeft w:val="0"/>
      <w:marRight w:val="0"/>
      <w:marTop w:val="0"/>
      <w:marBottom w:val="0"/>
      <w:divBdr>
        <w:top w:val="none" w:sz="0" w:space="0" w:color="auto"/>
        <w:left w:val="none" w:sz="0" w:space="0" w:color="auto"/>
        <w:bottom w:val="none" w:sz="0" w:space="0" w:color="auto"/>
        <w:right w:val="none" w:sz="0" w:space="0" w:color="auto"/>
      </w:divBdr>
      <w:divsChild>
        <w:div w:id="530650387">
          <w:marLeft w:val="547"/>
          <w:marRight w:val="0"/>
          <w:marTop w:val="200"/>
          <w:marBottom w:val="0"/>
          <w:divBdr>
            <w:top w:val="none" w:sz="0" w:space="0" w:color="auto"/>
            <w:left w:val="none" w:sz="0" w:space="0" w:color="auto"/>
            <w:bottom w:val="none" w:sz="0" w:space="0" w:color="auto"/>
            <w:right w:val="none" w:sz="0" w:space="0" w:color="auto"/>
          </w:divBdr>
        </w:div>
        <w:div w:id="371344953">
          <w:marLeft w:val="547"/>
          <w:marRight w:val="0"/>
          <w:marTop w:val="200"/>
          <w:marBottom w:val="0"/>
          <w:divBdr>
            <w:top w:val="none" w:sz="0" w:space="0" w:color="auto"/>
            <w:left w:val="none" w:sz="0" w:space="0" w:color="auto"/>
            <w:bottom w:val="none" w:sz="0" w:space="0" w:color="auto"/>
            <w:right w:val="none" w:sz="0" w:space="0" w:color="auto"/>
          </w:divBdr>
        </w:div>
      </w:divsChild>
    </w:div>
    <w:div w:id="528641405">
      <w:bodyDiv w:val="1"/>
      <w:marLeft w:val="0"/>
      <w:marRight w:val="0"/>
      <w:marTop w:val="0"/>
      <w:marBottom w:val="0"/>
      <w:divBdr>
        <w:top w:val="none" w:sz="0" w:space="0" w:color="auto"/>
        <w:left w:val="none" w:sz="0" w:space="0" w:color="auto"/>
        <w:bottom w:val="none" w:sz="0" w:space="0" w:color="auto"/>
        <w:right w:val="none" w:sz="0" w:space="0" w:color="auto"/>
      </w:divBdr>
    </w:div>
    <w:div w:id="693843604">
      <w:bodyDiv w:val="1"/>
      <w:marLeft w:val="0"/>
      <w:marRight w:val="0"/>
      <w:marTop w:val="0"/>
      <w:marBottom w:val="0"/>
      <w:divBdr>
        <w:top w:val="none" w:sz="0" w:space="0" w:color="auto"/>
        <w:left w:val="none" w:sz="0" w:space="0" w:color="auto"/>
        <w:bottom w:val="none" w:sz="0" w:space="0" w:color="auto"/>
        <w:right w:val="none" w:sz="0" w:space="0" w:color="auto"/>
      </w:divBdr>
      <w:divsChild>
        <w:div w:id="27686775">
          <w:marLeft w:val="547"/>
          <w:marRight w:val="0"/>
          <w:marTop w:val="200"/>
          <w:marBottom w:val="0"/>
          <w:divBdr>
            <w:top w:val="none" w:sz="0" w:space="0" w:color="auto"/>
            <w:left w:val="none" w:sz="0" w:space="0" w:color="auto"/>
            <w:bottom w:val="none" w:sz="0" w:space="0" w:color="auto"/>
            <w:right w:val="none" w:sz="0" w:space="0" w:color="auto"/>
          </w:divBdr>
        </w:div>
        <w:div w:id="2043166632">
          <w:marLeft w:val="547"/>
          <w:marRight w:val="0"/>
          <w:marTop w:val="200"/>
          <w:marBottom w:val="0"/>
          <w:divBdr>
            <w:top w:val="none" w:sz="0" w:space="0" w:color="auto"/>
            <w:left w:val="none" w:sz="0" w:space="0" w:color="auto"/>
            <w:bottom w:val="none" w:sz="0" w:space="0" w:color="auto"/>
            <w:right w:val="none" w:sz="0" w:space="0" w:color="auto"/>
          </w:divBdr>
        </w:div>
        <w:div w:id="71780904">
          <w:marLeft w:val="547"/>
          <w:marRight w:val="0"/>
          <w:marTop w:val="200"/>
          <w:marBottom w:val="0"/>
          <w:divBdr>
            <w:top w:val="none" w:sz="0" w:space="0" w:color="auto"/>
            <w:left w:val="none" w:sz="0" w:space="0" w:color="auto"/>
            <w:bottom w:val="none" w:sz="0" w:space="0" w:color="auto"/>
            <w:right w:val="none" w:sz="0" w:space="0" w:color="auto"/>
          </w:divBdr>
        </w:div>
        <w:div w:id="2045325667">
          <w:marLeft w:val="547"/>
          <w:marRight w:val="0"/>
          <w:marTop w:val="200"/>
          <w:marBottom w:val="0"/>
          <w:divBdr>
            <w:top w:val="none" w:sz="0" w:space="0" w:color="auto"/>
            <w:left w:val="none" w:sz="0" w:space="0" w:color="auto"/>
            <w:bottom w:val="none" w:sz="0" w:space="0" w:color="auto"/>
            <w:right w:val="none" w:sz="0" w:space="0" w:color="auto"/>
          </w:divBdr>
        </w:div>
      </w:divsChild>
    </w:div>
    <w:div w:id="828595619">
      <w:bodyDiv w:val="1"/>
      <w:marLeft w:val="0"/>
      <w:marRight w:val="0"/>
      <w:marTop w:val="0"/>
      <w:marBottom w:val="0"/>
      <w:divBdr>
        <w:top w:val="none" w:sz="0" w:space="0" w:color="auto"/>
        <w:left w:val="none" w:sz="0" w:space="0" w:color="auto"/>
        <w:bottom w:val="none" w:sz="0" w:space="0" w:color="auto"/>
        <w:right w:val="none" w:sz="0" w:space="0" w:color="auto"/>
      </w:divBdr>
      <w:divsChild>
        <w:div w:id="1614707014">
          <w:marLeft w:val="547"/>
          <w:marRight w:val="0"/>
          <w:marTop w:val="200"/>
          <w:marBottom w:val="0"/>
          <w:divBdr>
            <w:top w:val="none" w:sz="0" w:space="0" w:color="auto"/>
            <w:left w:val="none" w:sz="0" w:space="0" w:color="auto"/>
            <w:bottom w:val="none" w:sz="0" w:space="0" w:color="auto"/>
            <w:right w:val="none" w:sz="0" w:space="0" w:color="auto"/>
          </w:divBdr>
        </w:div>
      </w:divsChild>
    </w:div>
    <w:div w:id="877205092">
      <w:bodyDiv w:val="1"/>
      <w:marLeft w:val="0"/>
      <w:marRight w:val="0"/>
      <w:marTop w:val="0"/>
      <w:marBottom w:val="0"/>
      <w:divBdr>
        <w:top w:val="none" w:sz="0" w:space="0" w:color="auto"/>
        <w:left w:val="none" w:sz="0" w:space="0" w:color="auto"/>
        <w:bottom w:val="none" w:sz="0" w:space="0" w:color="auto"/>
        <w:right w:val="none" w:sz="0" w:space="0" w:color="auto"/>
      </w:divBdr>
      <w:divsChild>
        <w:div w:id="61872998">
          <w:marLeft w:val="547"/>
          <w:marRight w:val="0"/>
          <w:marTop w:val="200"/>
          <w:marBottom w:val="0"/>
          <w:divBdr>
            <w:top w:val="none" w:sz="0" w:space="0" w:color="auto"/>
            <w:left w:val="none" w:sz="0" w:space="0" w:color="auto"/>
            <w:bottom w:val="none" w:sz="0" w:space="0" w:color="auto"/>
            <w:right w:val="none" w:sz="0" w:space="0" w:color="auto"/>
          </w:divBdr>
        </w:div>
      </w:divsChild>
    </w:div>
    <w:div w:id="934170479">
      <w:bodyDiv w:val="1"/>
      <w:marLeft w:val="0"/>
      <w:marRight w:val="0"/>
      <w:marTop w:val="0"/>
      <w:marBottom w:val="0"/>
      <w:divBdr>
        <w:top w:val="none" w:sz="0" w:space="0" w:color="auto"/>
        <w:left w:val="none" w:sz="0" w:space="0" w:color="auto"/>
        <w:bottom w:val="none" w:sz="0" w:space="0" w:color="auto"/>
        <w:right w:val="none" w:sz="0" w:space="0" w:color="auto"/>
      </w:divBdr>
      <w:divsChild>
        <w:div w:id="189101212">
          <w:marLeft w:val="547"/>
          <w:marRight w:val="0"/>
          <w:marTop w:val="200"/>
          <w:marBottom w:val="0"/>
          <w:divBdr>
            <w:top w:val="none" w:sz="0" w:space="0" w:color="auto"/>
            <w:left w:val="none" w:sz="0" w:space="0" w:color="auto"/>
            <w:bottom w:val="none" w:sz="0" w:space="0" w:color="auto"/>
            <w:right w:val="none" w:sz="0" w:space="0" w:color="auto"/>
          </w:divBdr>
        </w:div>
      </w:divsChild>
    </w:div>
    <w:div w:id="980503195">
      <w:bodyDiv w:val="1"/>
      <w:marLeft w:val="0"/>
      <w:marRight w:val="0"/>
      <w:marTop w:val="0"/>
      <w:marBottom w:val="0"/>
      <w:divBdr>
        <w:top w:val="none" w:sz="0" w:space="0" w:color="auto"/>
        <w:left w:val="none" w:sz="0" w:space="0" w:color="auto"/>
        <w:bottom w:val="none" w:sz="0" w:space="0" w:color="auto"/>
        <w:right w:val="none" w:sz="0" w:space="0" w:color="auto"/>
      </w:divBdr>
    </w:div>
    <w:div w:id="1032338517">
      <w:bodyDiv w:val="1"/>
      <w:marLeft w:val="0"/>
      <w:marRight w:val="0"/>
      <w:marTop w:val="0"/>
      <w:marBottom w:val="0"/>
      <w:divBdr>
        <w:top w:val="none" w:sz="0" w:space="0" w:color="auto"/>
        <w:left w:val="none" w:sz="0" w:space="0" w:color="auto"/>
        <w:bottom w:val="none" w:sz="0" w:space="0" w:color="auto"/>
        <w:right w:val="none" w:sz="0" w:space="0" w:color="auto"/>
      </w:divBdr>
    </w:div>
    <w:div w:id="1064719643">
      <w:bodyDiv w:val="1"/>
      <w:marLeft w:val="0"/>
      <w:marRight w:val="0"/>
      <w:marTop w:val="0"/>
      <w:marBottom w:val="0"/>
      <w:divBdr>
        <w:top w:val="none" w:sz="0" w:space="0" w:color="auto"/>
        <w:left w:val="none" w:sz="0" w:space="0" w:color="auto"/>
        <w:bottom w:val="none" w:sz="0" w:space="0" w:color="auto"/>
        <w:right w:val="none" w:sz="0" w:space="0" w:color="auto"/>
      </w:divBdr>
    </w:div>
    <w:div w:id="1422410789">
      <w:bodyDiv w:val="1"/>
      <w:marLeft w:val="0"/>
      <w:marRight w:val="0"/>
      <w:marTop w:val="0"/>
      <w:marBottom w:val="0"/>
      <w:divBdr>
        <w:top w:val="none" w:sz="0" w:space="0" w:color="auto"/>
        <w:left w:val="none" w:sz="0" w:space="0" w:color="auto"/>
        <w:bottom w:val="none" w:sz="0" w:space="0" w:color="auto"/>
        <w:right w:val="none" w:sz="0" w:space="0" w:color="auto"/>
      </w:divBdr>
      <w:divsChild>
        <w:div w:id="1111899342">
          <w:marLeft w:val="0"/>
          <w:marRight w:val="0"/>
          <w:marTop w:val="0"/>
          <w:marBottom w:val="0"/>
          <w:divBdr>
            <w:top w:val="none" w:sz="0" w:space="0" w:color="auto"/>
            <w:left w:val="none" w:sz="0" w:space="0" w:color="auto"/>
            <w:bottom w:val="none" w:sz="0" w:space="0" w:color="auto"/>
            <w:right w:val="none" w:sz="0" w:space="0" w:color="auto"/>
          </w:divBdr>
          <w:divsChild>
            <w:div w:id="1124618844">
              <w:marLeft w:val="0"/>
              <w:marRight w:val="0"/>
              <w:marTop w:val="0"/>
              <w:marBottom w:val="0"/>
              <w:divBdr>
                <w:top w:val="none" w:sz="0" w:space="0" w:color="auto"/>
                <w:left w:val="none" w:sz="0" w:space="0" w:color="auto"/>
                <w:bottom w:val="none" w:sz="0" w:space="0" w:color="auto"/>
                <w:right w:val="none" w:sz="0" w:space="0" w:color="auto"/>
              </w:divBdr>
              <w:divsChild>
                <w:div w:id="1560552779">
                  <w:marLeft w:val="0"/>
                  <w:marRight w:val="0"/>
                  <w:marTop w:val="166"/>
                  <w:marBottom w:val="166"/>
                  <w:divBdr>
                    <w:top w:val="none" w:sz="0" w:space="0" w:color="auto"/>
                    <w:left w:val="none" w:sz="0" w:space="0" w:color="auto"/>
                    <w:bottom w:val="none" w:sz="0" w:space="0" w:color="auto"/>
                    <w:right w:val="none" w:sz="0" w:space="0" w:color="auto"/>
                  </w:divBdr>
                </w:div>
                <w:div w:id="1131021582">
                  <w:marLeft w:val="0"/>
                  <w:marRight w:val="0"/>
                  <w:marTop w:val="166"/>
                  <w:marBottom w:val="166"/>
                  <w:divBdr>
                    <w:top w:val="none" w:sz="0" w:space="0" w:color="auto"/>
                    <w:left w:val="none" w:sz="0" w:space="0" w:color="auto"/>
                    <w:bottom w:val="none" w:sz="0" w:space="0" w:color="auto"/>
                    <w:right w:val="none" w:sz="0" w:space="0" w:color="auto"/>
                  </w:divBdr>
                </w:div>
                <w:div w:id="1770202297">
                  <w:marLeft w:val="0"/>
                  <w:marRight w:val="0"/>
                  <w:marTop w:val="166"/>
                  <w:marBottom w:val="166"/>
                  <w:divBdr>
                    <w:top w:val="none" w:sz="0" w:space="0" w:color="auto"/>
                    <w:left w:val="none" w:sz="0" w:space="0" w:color="auto"/>
                    <w:bottom w:val="none" w:sz="0" w:space="0" w:color="auto"/>
                    <w:right w:val="none" w:sz="0" w:space="0" w:color="auto"/>
                  </w:divBdr>
                </w:div>
                <w:div w:id="1802923767">
                  <w:marLeft w:val="0"/>
                  <w:marRight w:val="0"/>
                  <w:marTop w:val="166"/>
                  <w:marBottom w:val="166"/>
                  <w:divBdr>
                    <w:top w:val="none" w:sz="0" w:space="0" w:color="auto"/>
                    <w:left w:val="none" w:sz="0" w:space="0" w:color="auto"/>
                    <w:bottom w:val="none" w:sz="0" w:space="0" w:color="auto"/>
                    <w:right w:val="none" w:sz="0" w:space="0" w:color="auto"/>
                  </w:divBdr>
                </w:div>
                <w:div w:id="442112670">
                  <w:marLeft w:val="0"/>
                  <w:marRight w:val="0"/>
                  <w:marTop w:val="166"/>
                  <w:marBottom w:val="166"/>
                  <w:divBdr>
                    <w:top w:val="none" w:sz="0" w:space="0" w:color="auto"/>
                    <w:left w:val="none" w:sz="0" w:space="0" w:color="auto"/>
                    <w:bottom w:val="none" w:sz="0" w:space="0" w:color="auto"/>
                    <w:right w:val="none" w:sz="0" w:space="0" w:color="auto"/>
                  </w:divBdr>
                </w:div>
                <w:div w:id="1035155796">
                  <w:marLeft w:val="0"/>
                  <w:marRight w:val="0"/>
                  <w:marTop w:val="166"/>
                  <w:marBottom w:val="166"/>
                  <w:divBdr>
                    <w:top w:val="none" w:sz="0" w:space="0" w:color="auto"/>
                    <w:left w:val="none" w:sz="0" w:space="0" w:color="auto"/>
                    <w:bottom w:val="none" w:sz="0" w:space="0" w:color="auto"/>
                    <w:right w:val="none" w:sz="0" w:space="0" w:color="auto"/>
                  </w:divBdr>
                </w:div>
                <w:div w:id="1507597815">
                  <w:marLeft w:val="0"/>
                  <w:marRight w:val="0"/>
                  <w:marTop w:val="166"/>
                  <w:marBottom w:val="166"/>
                  <w:divBdr>
                    <w:top w:val="none" w:sz="0" w:space="0" w:color="auto"/>
                    <w:left w:val="none" w:sz="0" w:space="0" w:color="auto"/>
                    <w:bottom w:val="none" w:sz="0" w:space="0" w:color="auto"/>
                    <w:right w:val="none" w:sz="0" w:space="0" w:color="auto"/>
                  </w:divBdr>
                </w:div>
                <w:div w:id="809906110">
                  <w:marLeft w:val="0"/>
                  <w:marRight w:val="0"/>
                  <w:marTop w:val="166"/>
                  <w:marBottom w:val="166"/>
                  <w:divBdr>
                    <w:top w:val="none" w:sz="0" w:space="0" w:color="auto"/>
                    <w:left w:val="none" w:sz="0" w:space="0" w:color="auto"/>
                    <w:bottom w:val="none" w:sz="0" w:space="0" w:color="auto"/>
                    <w:right w:val="none" w:sz="0" w:space="0" w:color="auto"/>
                  </w:divBdr>
                </w:div>
                <w:div w:id="435249104">
                  <w:marLeft w:val="0"/>
                  <w:marRight w:val="0"/>
                  <w:marTop w:val="166"/>
                  <w:marBottom w:val="166"/>
                  <w:divBdr>
                    <w:top w:val="none" w:sz="0" w:space="0" w:color="auto"/>
                    <w:left w:val="none" w:sz="0" w:space="0" w:color="auto"/>
                    <w:bottom w:val="none" w:sz="0" w:space="0" w:color="auto"/>
                    <w:right w:val="none" w:sz="0" w:space="0" w:color="auto"/>
                  </w:divBdr>
                </w:div>
                <w:div w:id="1534075281">
                  <w:marLeft w:val="0"/>
                  <w:marRight w:val="0"/>
                  <w:marTop w:val="166"/>
                  <w:marBottom w:val="166"/>
                  <w:divBdr>
                    <w:top w:val="none" w:sz="0" w:space="0" w:color="auto"/>
                    <w:left w:val="none" w:sz="0" w:space="0" w:color="auto"/>
                    <w:bottom w:val="none" w:sz="0" w:space="0" w:color="auto"/>
                    <w:right w:val="none" w:sz="0" w:space="0" w:color="auto"/>
                  </w:divBdr>
                </w:div>
                <w:div w:id="1011031343">
                  <w:marLeft w:val="0"/>
                  <w:marRight w:val="0"/>
                  <w:marTop w:val="166"/>
                  <w:marBottom w:val="166"/>
                  <w:divBdr>
                    <w:top w:val="none" w:sz="0" w:space="0" w:color="auto"/>
                    <w:left w:val="none" w:sz="0" w:space="0" w:color="auto"/>
                    <w:bottom w:val="none" w:sz="0" w:space="0" w:color="auto"/>
                    <w:right w:val="none" w:sz="0" w:space="0" w:color="auto"/>
                  </w:divBdr>
                </w:div>
                <w:div w:id="930041754">
                  <w:marLeft w:val="0"/>
                  <w:marRight w:val="0"/>
                  <w:marTop w:val="166"/>
                  <w:marBottom w:val="166"/>
                  <w:divBdr>
                    <w:top w:val="none" w:sz="0" w:space="0" w:color="auto"/>
                    <w:left w:val="none" w:sz="0" w:space="0" w:color="auto"/>
                    <w:bottom w:val="none" w:sz="0" w:space="0" w:color="auto"/>
                    <w:right w:val="none" w:sz="0" w:space="0" w:color="auto"/>
                  </w:divBdr>
                </w:div>
                <w:div w:id="1966347813">
                  <w:marLeft w:val="0"/>
                  <w:marRight w:val="0"/>
                  <w:marTop w:val="166"/>
                  <w:marBottom w:val="166"/>
                  <w:divBdr>
                    <w:top w:val="none" w:sz="0" w:space="0" w:color="auto"/>
                    <w:left w:val="none" w:sz="0" w:space="0" w:color="auto"/>
                    <w:bottom w:val="none" w:sz="0" w:space="0" w:color="auto"/>
                    <w:right w:val="none" w:sz="0" w:space="0" w:color="auto"/>
                  </w:divBdr>
                </w:div>
                <w:div w:id="383910550">
                  <w:marLeft w:val="0"/>
                  <w:marRight w:val="0"/>
                  <w:marTop w:val="166"/>
                  <w:marBottom w:val="166"/>
                  <w:divBdr>
                    <w:top w:val="none" w:sz="0" w:space="0" w:color="auto"/>
                    <w:left w:val="none" w:sz="0" w:space="0" w:color="auto"/>
                    <w:bottom w:val="none" w:sz="0" w:space="0" w:color="auto"/>
                    <w:right w:val="none" w:sz="0" w:space="0" w:color="auto"/>
                  </w:divBdr>
                </w:div>
                <w:div w:id="1312709266">
                  <w:marLeft w:val="0"/>
                  <w:marRight w:val="0"/>
                  <w:marTop w:val="166"/>
                  <w:marBottom w:val="166"/>
                  <w:divBdr>
                    <w:top w:val="none" w:sz="0" w:space="0" w:color="auto"/>
                    <w:left w:val="none" w:sz="0" w:space="0" w:color="auto"/>
                    <w:bottom w:val="none" w:sz="0" w:space="0" w:color="auto"/>
                    <w:right w:val="none" w:sz="0" w:space="0" w:color="auto"/>
                  </w:divBdr>
                </w:div>
                <w:div w:id="917835563">
                  <w:marLeft w:val="0"/>
                  <w:marRight w:val="0"/>
                  <w:marTop w:val="166"/>
                  <w:marBottom w:val="166"/>
                  <w:divBdr>
                    <w:top w:val="none" w:sz="0" w:space="0" w:color="auto"/>
                    <w:left w:val="none" w:sz="0" w:space="0" w:color="auto"/>
                    <w:bottom w:val="none" w:sz="0" w:space="0" w:color="auto"/>
                    <w:right w:val="none" w:sz="0" w:space="0" w:color="auto"/>
                  </w:divBdr>
                </w:div>
                <w:div w:id="1656951742">
                  <w:marLeft w:val="0"/>
                  <w:marRight w:val="0"/>
                  <w:marTop w:val="166"/>
                  <w:marBottom w:val="166"/>
                  <w:divBdr>
                    <w:top w:val="none" w:sz="0" w:space="0" w:color="auto"/>
                    <w:left w:val="none" w:sz="0" w:space="0" w:color="auto"/>
                    <w:bottom w:val="none" w:sz="0" w:space="0" w:color="auto"/>
                    <w:right w:val="none" w:sz="0" w:space="0" w:color="auto"/>
                  </w:divBdr>
                </w:div>
                <w:div w:id="1663389481">
                  <w:marLeft w:val="0"/>
                  <w:marRight w:val="0"/>
                  <w:marTop w:val="166"/>
                  <w:marBottom w:val="166"/>
                  <w:divBdr>
                    <w:top w:val="none" w:sz="0" w:space="0" w:color="auto"/>
                    <w:left w:val="none" w:sz="0" w:space="0" w:color="auto"/>
                    <w:bottom w:val="none" w:sz="0" w:space="0" w:color="auto"/>
                    <w:right w:val="none" w:sz="0" w:space="0" w:color="auto"/>
                  </w:divBdr>
                </w:div>
                <w:div w:id="1896617886">
                  <w:marLeft w:val="0"/>
                  <w:marRight w:val="0"/>
                  <w:marTop w:val="166"/>
                  <w:marBottom w:val="166"/>
                  <w:divBdr>
                    <w:top w:val="none" w:sz="0" w:space="0" w:color="auto"/>
                    <w:left w:val="none" w:sz="0" w:space="0" w:color="auto"/>
                    <w:bottom w:val="none" w:sz="0" w:space="0" w:color="auto"/>
                    <w:right w:val="none" w:sz="0" w:space="0" w:color="auto"/>
                  </w:divBdr>
                </w:div>
                <w:div w:id="425883996">
                  <w:marLeft w:val="0"/>
                  <w:marRight w:val="0"/>
                  <w:marTop w:val="166"/>
                  <w:marBottom w:val="166"/>
                  <w:divBdr>
                    <w:top w:val="none" w:sz="0" w:space="0" w:color="auto"/>
                    <w:left w:val="none" w:sz="0" w:space="0" w:color="auto"/>
                    <w:bottom w:val="none" w:sz="0" w:space="0" w:color="auto"/>
                    <w:right w:val="none" w:sz="0" w:space="0" w:color="auto"/>
                  </w:divBdr>
                </w:div>
                <w:div w:id="2045595081">
                  <w:marLeft w:val="0"/>
                  <w:marRight w:val="0"/>
                  <w:marTop w:val="166"/>
                  <w:marBottom w:val="166"/>
                  <w:divBdr>
                    <w:top w:val="none" w:sz="0" w:space="0" w:color="auto"/>
                    <w:left w:val="none" w:sz="0" w:space="0" w:color="auto"/>
                    <w:bottom w:val="none" w:sz="0" w:space="0" w:color="auto"/>
                    <w:right w:val="none" w:sz="0" w:space="0" w:color="auto"/>
                  </w:divBdr>
                </w:div>
                <w:div w:id="664359687">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1529754831">
      <w:bodyDiv w:val="1"/>
      <w:marLeft w:val="0"/>
      <w:marRight w:val="0"/>
      <w:marTop w:val="0"/>
      <w:marBottom w:val="0"/>
      <w:divBdr>
        <w:top w:val="none" w:sz="0" w:space="0" w:color="auto"/>
        <w:left w:val="none" w:sz="0" w:space="0" w:color="auto"/>
        <w:bottom w:val="none" w:sz="0" w:space="0" w:color="auto"/>
        <w:right w:val="none" w:sz="0" w:space="0" w:color="auto"/>
      </w:divBdr>
      <w:divsChild>
        <w:div w:id="1394430263">
          <w:marLeft w:val="547"/>
          <w:marRight w:val="0"/>
          <w:marTop w:val="200"/>
          <w:marBottom w:val="0"/>
          <w:divBdr>
            <w:top w:val="none" w:sz="0" w:space="0" w:color="auto"/>
            <w:left w:val="none" w:sz="0" w:space="0" w:color="auto"/>
            <w:bottom w:val="none" w:sz="0" w:space="0" w:color="auto"/>
            <w:right w:val="none" w:sz="0" w:space="0" w:color="auto"/>
          </w:divBdr>
        </w:div>
      </w:divsChild>
    </w:div>
    <w:div w:id="1690402615">
      <w:bodyDiv w:val="1"/>
      <w:marLeft w:val="0"/>
      <w:marRight w:val="0"/>
      <w:marTop w:val="0"/>
      <w:marBottom w:val="0"/>
      <w:divBdr>
        <w:top w:val="none" w:sz="0" w:space="0" w:color="auto"/>
        <w:left w:val="none" w:sz="0" w:space="0" w:color="auto"/>
        <w:bottom w:val="none" w:sz="0" w:space="0" w:color="auto"/>
        <w:right w:val="none" w:sz="0" w:space="0" w:color="auto"/>
      </w:divBdr>
      <w:divsChild>
        <w:div w:id="621884673">
          <w:marLeft w:val="547"/>
          <w:marRight w:val="0"/>
          <w:marTop w:val="200"/>
          <w:marBottom w:val="0"/>
          <w:divBdr>
            <w:top w:val="none" w:sz="0" w:space="0" w:color="auto"/>
            <w:left w:val="none" w:sz="0" w:space="0" w:color="auto"/>
            <w:bottom w:val="none" w:sz="0" w:space="0" w:color="auto"/>
            <w:right w:val="none" w:sz="0" w:space="0" w:color="auto"/>
          </w:divBdr>
        </w:div>
        <w:div w:id="1730228132">
          <w:marLeft w:val="547"/>
          <w:marRight w:val="0"/>
          <w:marTop w:val="200"/>
          <w:marBottom w:val="0"/>
          <w:divBdr>
            <w:top w:val="none" w:sz="0" w:space="0" w:color="auto"/>
            <w:left w:val="none" w:sz="0" w:space="0" w:color="auto"/>
            <w:bottom w:val="none" w:sz="0" w:space="0" w:color="auto"/>
            <w:right w:val="none" w:sz="0" w:space="0" w:color="auto"/>
          </w:divBdr>
        </w:div>
        <w:div w:id="1367833638">
          <w:marLeft w:val="547"/>
          <w:marRight w:val="0"/>
          <w:marTop w:val="200"/>
          <w:marBottom w:val="0"/>
          <w:divBdr>
            <w:top w:val="none" w:sz="0" w:space="0" w:color="auto"/>
            <w:left w:val="none" w:sz="0" w:space="0" w:color="auto"/>
            <w:bottom w:val="none" w:sz="0" w:space="0" w:color="auto"/>
            <w:right w:val="none" w:sz="0" w:space="0" w:color="auto"/>
          </w:divBdr>
        </w:div>
      </w:divsChild>
    </w:div>
    <w:div w:id="1799568631">
      <w:bodyDiv w:val="1"/>
      <w:marLeft w:val="0"/>
      <w:marRight w:val="0"/>
      <w:marTop w:val="0"/>
      <w:marBottom w:val="0"/>
      <w:divBdr>
        <w:top w:val="none" w:sz="0" w:space="0" w:color="auto"/>
        <w:left w:val="none" w:sz="0" w:space="0" w:color="auto"/>
        <w:bottom w:val="none" w:sz="0" w:space="0" w:color="auto"/>
        <w:right w:val="none" w:sz="0" w:space="0" w:color="auto"/>
      </w:divBdr>
      <w:divsChild>
        <w:div w:id="676271049">
          <w:marLeft w:val="547"/>
          <w:marRight w:val="0"/>
          <w:marTop w:val="200"/>
          <w:marBottom w:val="0"/>
          <w:divBdr>
            <w:top w:val="none" w:sz="0" w:space="0" w:color="auto"/>
            <w:left w:val="none" w:sz="0" w:space="0" w:color="auto"/>
            <w:bottom w:val="none" w:sz="0" w:space="0" w:color="auto"/>
            <w:right w:val="none" w:sz="0" w:space="0" w:color="auto"/>
          </w:divBdr>
        </w:div>
        <w:div w:id="547496811">
          <w:marLeft w:val="547"/>
          <w:marRight w:val="0"/>
          <w:marTop w:val="200"/>
          <w:marBottom w:val="0"/>
          <w:divBdr>
            <w:top w:val="none" w:sz="0" w:space="0" w:color="auto"/>
            <w:left w:val="none" w:sz="0" w:space="0" w:color="auto"/>
            <w:bottom w:val="none" w:sz="0" w:space="0" w:color="auto"/>
            <w:right w:val="none" w:sz="0" w:space="0" w:color="auto"/>
          </w:divBdr>
        </w:div>
        <w:div w:id="1552036426">
          <w:marLeft w:val="547"/>
          <w:marRight w:val="0"/>
          <w:marTop w:val="200"/>
          <w:marBottom w:val="0"/>
          <w:divBdr>
            <w:top w:val="none" w:sz="0" w:space="0" w:color="auto"/>
            <w:left w:val="none" w:sz="0" w:space="0" w:color="auto"/>
            <w:bottom w:val="none" w:sz="0" w:space="0" w:color="auto"/>
            <w:right w:val="none" w:sz="0" w:space="0" w:color="auto"/>
          </w:divBdr>
        </w:div>
        <w:div w:id="1589801304">
          <w:marLeft w:val="547"/>
          <w:marRight w:val="0"/>
          <w:marTop w:val="200"/>
          <w:marBottom w:val="0"/>
          <w:divBdr>
            <w:top w:val="none" w:sz="0" w:space="0" w:color="auto"/>
            <w:left w:val="none" w:sz="0" w:space="0" w:color="auto"/>
            <w:bottom w:val="none" w:sz="0" w:space="0" w:color="auto"/>
            <w:right w:val="none" w:sz="0" w:space="0" w:color="auto"/>
          </w:divBdr>
        </w:div>
      </w:divsChild>
    </w:div>
    <w:div w:id="1860393546">
      <w:bodyDiv w:val="1"/>
      <w:marLeft w:val="0"/>
      <w:marRight w:val="0"/>
      <w:marTop w:val="0"/>
      <w:marBottom w:val="0"/>
      <w:divBdr>
        <w:top w:val="none" w:sz="0" w:space="0" w:color="auto"/>
        <w:left w:val="none" w:sz="0" w:space="0" w:color="auto"/>
        <w:bottom w:val="none" w:sz="0" w:space="0" w:color="auto"/>
        <w:right w:val="none" w:sz="0" w:space="0" w:color="auto"/>
      </w:divBdr>
      <w:divsChild>
        <w:div w:id="1587377126">
          <w:marLeft w:val="547"/>
          <w:marRight w:val="0"/>
          <w:marTop w:val="200"/>
          <w:marBottom w:val="0"/>
          <w:divBdr>
            <w:top w:val="none" w:sz="0" w:space="0" w:color="auto"/>
            <w:left w:val="none" w:sz="0" w:space="0" w:color="auto"/>
            <w:bottom w:val="none" w:sz="0" w:space="0" w:color="auto"/>
            <w:right w:val="none" w:sz="0" w:space="0" w:color="auto"/>
          </w:divBdr>
        </w:div>
        <w:div w:id="2025475841">
          <w:marLeft w:val="547"/>
          <w:marRight w:val="0"/>
          <w:marTop w:val="200"/>
          <w:marBottom w:val="0"/>
          <w:divBdr>
            <w:top w:val="none" w:sz="0" w:space="0" w:color="auto"/>
            <w:left w:val="none" w:sz="0" w:space="0" w:color="auto"/>
            <w:bottom w:val="none" w:sz="0" w:space="0" w:color="auto"/>
            <w:right w:val="none" w:sz="0" w:space="0" w:color="auto"/>
          </w:divBdr>
        </w:div>
        <w:div w:id="2044286321">
          <w:marLeft w:val="547"/>
          <w:marRight w:val="0"/>
          <w:marTop w:val="200"/>
          <w:marBottom w:val="0"/>
          <w:divBdr>
            <w:top w:val="none" w:sz="0" w:space="0" w:color="auto"/>
            <w:left w:val="none" w:sz="0" w:space="0" w:color="auto"/>
            <w:bottom w:val="none" w:sz="0" w:space="0" w:color="auto"/>
            <w:right w:val="none" w:sz="0" w:space="0" w:color="auto"/>
          </w:divBdr>
        </w:div>
      </w:divsChild>
    </w:div>
    <w:div w:id="1895001832">
      <w:bodyDiv w:val="1"/>
      <w:marLeft w:val="0"/>
      <w:marRight w:val="0"/>
      <w:marTop w:val="0"/>
      <w:marBottom w:val="0"/>
      <w:divBdr>
        <w:top w:val="none" w:sz="0" w:space="0" w:color="auto"/>
        <w:left w:val="none" w:sz="0" w:space="0" w:color="auto"/>
        <w:bottom w:val="none" w:sz="0" w:space="0" w:color="auto"/>
        <w:right w:val="none" w:sz="0" w:space="0" w:color="auto"/>
      </w:divBdr>
      <w:divsChild>
        <w:div w:id="1476410815">
          <w:marLeft w:val="0"/>
          <w:marRight w:val="0"/>
          <w:marTop w:val="166"/>
          <w:marBottom w:val="166"/>
          <w:divBdr>
            <w:top w:val="none" w:sz="0" w:space="0" w:color="auto"/>
            <w:left w:val="none" w:sz="0" w:space="0" w:color="auto"/>
            <w:bottom w:val="none" w:sz="0" w:space="0" w:color="auto"/>
            <w:right w:val="none" w:sz="0" w:space="0" w:color="auto"/>
          </w:divBdr>
          <w:divsChild>
            <w:div w:id="18242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9502">
      <w:bodyDiv w:val="1"/>
      <w:marLeft w:val="0"/>
      <w:marRight w:val="0"/>
      <w:marTop w:val="0"/>
      <w:marBottom w:val="0"/>
      <w:divBdr>
        <w:top w:val="none" w:sz="0" w:space="0" w:color="auto"/>
        <w:left w:val="none" w:sz="0" w:space="0" w:color="auto"/>
        <w:bottom w:val="none" w:sz="0" w:space="0" w:color="auto"/>
        <w:right w:val="none" w:sz="0" w:space="0" w:color="auto"/>
      </w:divBdr>
      <w:divsChild>
        <w:div w:id="831946363">
          <w:marLeft w:val="547"/>
          <w:marRight w:val="0"/>
          <w:marTop w:val="200"/>
          <w:marBottom w:val="0"/>
          <w:divBdr>
            <w:top w:val="none" w:sz="0" w:space="0" w:color="auto"/>
            <w:left w:val="none" w:sz="0" w:space="0" w:color="auto"/>
            <w:bottom w:val="none" w:sz="0" w:space="0" w:color="auto"/>
            <w:right w:val="none" w:sz="0" w:space="0" w:color="auto"/>
          </w:divBdr>
        </w:div>
      </w:divsChild>
    </w:div>
    <w:div w:id="1956135187">
      <w:bodyDiv w:val="1"/>
      <w:marLeft w:val="0"/>
      <w:marRight w:val="0"/>
      <w:marTop w:val="0"/>
      <w:marBottom w:val="0"/>
      <w:divBdr>
        <w:top w:val="none" w:sz="0" w:space="0" w:color="auto"/>
        <w:left w:val="none" w:sz="0" w:space="0" w:color="auto"/>
        <w:bottom w:val="none" w:sz="0" w:space="0" w:color="auto"/>
        <w:right w:val="none" w:sz="0" w:space="0" w:color="auto"/>
      </w:divBdr>
    </w:div>
    <w:div w:id="2093891065">
      <w:bodyDiv w:val="1"/>
      <w:marLeft w:val="0"/>
      <w:marRight w:val="0"/>
      <w:marTop w:val="0"/>
      <w:marBottom w:val="0"/>
      <w:divBdr>
        <w:top w:val="none" w:sz="0" w:space="0" w:color="auto"/>
        <w:left w:val="none" w:sz="0" w:space="0" w:color="auto"/>
        <w:bottom w:val="none" w:sz="0" w:space="0" w:color="auto"/>
        <w:right w:val="none" w:sz="0" w:space="0" w:color="auto"/>
      </w:divBdr>
      <w:divsChild>
        <w:div w:id="530996948">
          <w:marLeft w:val="547"/>
          <w:marRight w:val="0"/>
          <w:marTop w:val="200"/>
          <w:marBottom w:val="0"/>
          <w:divBdr>
            <w:top w:val="none" w:sz="0" w:space="0" w:color="auto"/>
            <w:left w:val="none" w:sz="0" w:space="0" w:color="auto"/>
            <w:bottom w:val="none" w:sz="0" w:space="0" w:color="auto"/>
            <w:right w:val="none" w:sz="0" w:space="0" w:color="auto"/>
          </w:divBdr>
        </w:div>
        <w:div w:id="2102795829">
          <w:marLeft w:val="547"/>
          <w:marRight w:val="0"/>
          <w:marTop w:val="200"/>
          <w:marBottom w:val="0"/>
          <w:divBdr>
            <w:top w:val="none" w:sz="0" w:space="0" w:color="auto"/>
            <w:left w:val="none" w:sz="0" w:space="0" w:color="auto"/>
            <w:bottom w:val="none" w:sz="0" w:space="0" w:color="auto"/>
            <w:right w:val="none" w:sz="0" w:space="0" w:color="auto"/>
          </w:divBdr>
        </w:div>
        <w:div w:id="1590650320">
          <w:marLeft w:val="547"/>
          <w:marRight w:val="0"/>
          <w:marTop w:val="200"/>
          <w:marBottom w:val="0"/>
          <w:divBdr>
            <w:top w:val="none" w:sz="0" w:space="0" w:color="auto"/>
            <w:left w:val="none" w:sz="0" w:space="0" w:color="auto"/>
            <w:bottom w:val="none" w:sz="0" w:space="0" w:color="auto"/>
            <w:right w:val="none" w:sz="0" w:space="0" w:color="auto"/>
          </w:divBdr>
        </w:div>
      </w:divsChild>
    </w:div>
    <w:div w:id="209913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1210177" TargetMode="External"/><Relationship Id="rId21" Type="http://schemas.openxmlformats.org/officeDocument/2006/relationships/hyperlink" Target="https://www.ncbi.nlm.nih.gov/pubmed/?term=Desai%20SD%5BAuthor%5D&amp;cauthor=true&amp;cauthor_uid=25540537" TargetMode="External"/><Relationship Id="rId42" Type="http://schemas.openxmlformats.org/officeDocument/2006/relationships/hyperlink" Target="https://scholar.google.com/scholar_lookup?journal=Gen+Hosp+Psychiatry&amp;title=The+relationship+between+migraine+and+mental+disorders+in+a+population-based+sample&amp;author=GE+Ratcliffe&amp;author=MW+Enns&amp;author=F+Jacobi&amp;author=SL+Belik&amp;author=J+Sareen&amp;volume=31&amp;publication_year=2009&amp;pages=14-9&amp;pmid=19134504&amp;" TargetMode="External"/><Relationship Id="rId47" Type="http://schemas.openxmlformats.org/officeDocument/2006/relationships/hyperlink" Target="https://www.ncbi.nlm.nih.gov/pubmed/16305603" TargetMode="External"/><Relationship Id="rId63" Type="http://schemas.openxmlformats.org/officeDocument/2006/relationships/hyperlink" Target="https://www.ncbi.nlm.nih.gov/pubmed/22466285" TargetMode="External"/><Relationship Id="rId68" Type="http://schemas.openxmlformats.org/officeDocument/2006/relationships/hyperlink" Target="https://scholar.google.com/scholar_lookup?journal=Neurology&amp;title=Overview+of+diagnosis+and+treatment+of+migraine&amp;author=SD+Silberstein&amp;author=RB+Lipton&amp;volume=44&amp;issue=10+Suppl+7&amp;publication_year=1994&amp;pages=S6-16&amp;pmid=7969947&amp;" TargetMode="External"/><Relationship Id="rId2" Type="http://schemas.openxmlformats.org/officeDocument/2006/relationships/customXml" Target="../customXml/item2.xml"/><Relationship Id="rId16" Type="http://schemas.openxmlformats.org/officeDocument/2006/relationships/chart" Target="charts/chart8.xml"/><Relationship Id="rId29" Type="http://schemas.openxmlformats.org/officeDocument/2006/relationships/hyperlink" Target="https://www.ncbi.nlm.nih.gov/pubmed/19554418" TargetMode="External"/><Relationship Id="rId11" Type="http://schemas.openxmlformats.org/officeDocument/2006/relationships/chart" Target="charts/chart3.xml"/><Relationship Id="rId24" Type="http://schemas.openxmlformats.org/officeDocument/2006/relationships/hyperlink" Target="https://scholar.google.com/scholar_lookup?journal=Lancet&amp;title=Years+lived+with+disability+(YLDs)+for+1160+sequelae+of+289+diseases+and+injuries+1990-2010:+A+systematic+analysis+for+the+Global+Burden+of+Disease+Study+2010&amp;author=T+Vos&amp;author=AD+Flaxman&amp;author=M+Naghavi&amp;author=R+Lozano&amp;author=C+Michaud&amp;volume=380&amp;publication_year=2013&amp;pages=2163-96&amp;pmid=23245607&amp;" TargetMode="External"/><Relationship Id="rId32" Type="http://schemas.openxmlformats.org/officeDocument/2006/relationships/hyperlink" Target="https://scholar.google.com/scholar_lookup?title=Text+Revision:+American+Psychiatric+Association&amp;publication_year=2000&amp;" TargetMode="External"/><Relationship Id="rId37" Type="http://schemas.openxmlformats.org/officeDocument/2006/relationships/hyperlink" Target="https://www.ncbi.nlm.nih.gov/pubmed/19336787" TargetMode="External"/><Relationship Id="rId40" Type="http://schemas.openxmlformats.org/officeDocument/2006/relationships/hyperlink" Target="https://scholar.google.com/scholar_lookup?journal=J+Affect+Disord&amp;title=Migraine:+A+missing+link+between+somatic+symptoms+and+major+depressive+disorder&amp;author=CI+Hung&amp;author=CY+Liu&amp;author=YT+Cheng&amp;author=SJ+Wang&amp;volume=117&amp;publication_year=2009&amp;pages=108-15&amp;pmid=19167091&amp;" TargetMode="External"/><Relationship Id="rId45" Type="http://schemas.openxmlformats.org/officeDocument/2006/relationships/hyperlink" Target="https://www.ncbi.nlm.nih.gov/pubmed/18070059" TargetMode="External"/><Relationship Id="rId53" Type="http://schemas.openxmlformats.org/officeDocument/2006/relationships/hyperlink" Target="https://www.ncbi.nlm.nih.gov/pmc/articles/PMC2128255/" TargetMode="External"/><Relationship Id="rId58" Type="http://schemas.openxmlformats.org/officeDocument/2006/relationships/hyperlink" Target="https://www.ncbi.nlm.nih.gov/pubmed/10376165" TargetMode="External"/><Relationship Id="rId66" Type="http://schemas.openxmlformats.org/officeDocument/2006/relationships/hyperlink" Target="https://scholar.google.com/scholar_lookup?journal=Headache&amp;title=Psychiatric+comorbidity+of+migraine&amp;author=SW+Hamelsky&amp;author=RB+Lipton&amp;volume=46&amp;publication_year=2006&amp;pages=1327-33&amp;pmid=17040330&amp;"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scholar.google.com/scholar_lookup?journal=Eur+J+Neurol&amp;title=Depression+and+anxiety+disorders+associated+with+headache+frequency.+The+Nord-Tr%C3%B8ndelag+Health+Study&amp;author=JA+Zwart&amp;author=G+Dyb&amp;author=K+Hagen&amp;author=KJ+%C3%98deg%C3%A5rd&amp;author=AA+Dahl&amp;volume=10&amp;publication_year=2003&amp;pages=147-52&amp;pmid=12603289&amp;" TargetMode="Externa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hyperlink" Target="https://www.ncbi.nlm.nih.gov/pmc/articles/PMC6350784/" TargetMode="External"/><Relationship Id="rId27" Type="http://schemas.openxmlformats.org/officeDocument/2006/relationships/hyperlink" Target="https://scholar.google.com/scholar_lookup?journal=J+Headache+Pain&amp;title=Migraine+and+psychiatric+comorbidity:+A+review+of+clinical+findings&amp;author=F+Antonaci&amp;author=G+Nappi&amp;author=F+Galli&amp;author=GC+Manzoni&amp;author=P+Calabresi&amp;volume=12&amp;publication_year=2011&amp;pages=115-25&amp;pmid=21210177&amp;" TargetMode="External"/><Relationship Id="rId30" Type="http://schemas.openxmlformats.org/officeDocument/2006/relationships/hyperlink" Target="https://scholar.google.com/scholar_lookup?journal=J+Headache+Pain&amp;title=Psychiatric+co-morbidity+in+patients+with+chronic+daily+headache+and+migraine:+A+selective+overview+including+personality+traits+and+suicide+risk&amp;author=M+Pompili&amp;author=D+Di+Cosimo&amp;author=M+Innamorati&amp;author=D+Lester&amp;author=R+Tatarelli&amp;volume=10&amp;publication_year=2009&amp;pages=283-90&amp;pmid=19554418&amp;" TargetMode="External"/><Relationship Id="rId35" Type="http://schemas.openxmlformats.org/officeDocument/2006/relationships/hyperlink" Target="https://www.ncbi.nlm.nih.gov/pubmed/16686915" TargetMode="External"/><Relationship Id="rId43" Type="http://schemas.openxmlformats.org/officeDocument/2006/relationships/hyperlink" Target="https://www.ncbi.nlm.nih.gov/pubmed/18545919" TargetMode="External"/><Relationship Id="rId48" Type="http://schemas.openxmlformats.org/officeDocument/2006/relationships/hyperlink" Target="https://scholar.google.com/scholar_lookup?journal=Cephalalgia&amp;title=Migraine+and+probable+migraine--results+of+FRAMIG+3,+a+French+nationwide+survey+carried+out+according+to+the+2004+HIS+classification&amp;author=M+Lant%C3%A9ri-Minet&amp;author=D+Valade&amp;author=G+G%C3%A9raud&amp;author=MH+Chautard&amp;author=C+Lucas&amp;volume=25&amp;publication_year=2005&amp;pages=1146-58&amp;pmid=16305603&amp;" TargetMode="External"/><Relationship Id="rId56" Type="http://schemas.openxmlformats.org/officeDocument/2006/relationships/hyperlink" Target="https://www.ncbi.nlm.nih.gov/pubmed/9533671" TargetMode="External"/><Relationship Id="rId64" Type="http://schemas.openxmlformats.org/officeDocument/2006/relationships/hyperlink" Target="https://scholar.google.com/scholar_lookup?journal=J+Headache+Pain&amp;title=Prevalence+and+risk+factors+for+depression+and+anxiety+among+outpatient+migraineurs+in+mainland+China&amp;author=N+Yong&amp;author=H+Hu&amp;author=X+Fan&amp;author=X+Li&amp;author=L+Ran&amp;volume=13&amp;publication_year=2012&amp;pages=303-10&amp;pmid=22466285&amp;" TargetMode="External"/><Relationship Id="rId69" Type="http://schemas.openxmlformats.org/officeDocument/2006/relationships/image" Target="media/image1.jpeg"/><Relationship Id="rId8" Type="http://schemas.openxmlformats.org/officeDocument/2006/relationships/endnotes" Target="endnotes.xml"/><Relationship Id="rId51" Type="http://schemas.openxmlformats.org/officeDocument/2006/relationships/hyperlink" Target="https://www.ncbi.nlm.nih.gov/pubmed/10234463"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www.ncbi.nlm.nih.gov/pmc/articles/PMC3072482/" TargetMode="External"/><Relationship Id="rId33" Type="http://schemas.openxmlformats.org/officeDocument/2006/relationships/hyperlink" Target="https://www.ncbi.nlm.nih.gov/pubmed/14979299" TargetMode="External"/><Relationship Id="rId38" Type="http://schemas.openxmlformats.org/officeDocument/2006/relationships/hyperlink" Target="https://scholar.google.com/scholar_lookup?journal=Br+J+Psychiatry&amp;title=Migraine+in+recurrent+depression:+Case-control+study&amp;author=Z+Samaan&amp;author=A+Farmer&amp;author=N+Craddock&amp;author=L+Jones&amp;author=A+Korszun&amp;volume=194&amp;publication_year=2009&amp;pages=350-4&amp;pmid=19336787&amp;" TargetMode="External"/><Relationship Id="rId46" Type="http://schemas.openxmlformats.org/officeDocument/2006/relationships/hyperlink" Target="https://scholar.google.com/scholar_lookup?journal=Headache&amp;title=Comorbidity+of+migraine+and+psychiatric+disorders--a+national+population-based+study&amp;author=N+Jette&amp;author=S+Patten&amp;author=J+Williams&amp;author=W+Becker&amp;author=S+Wiebe&amp;volume=48&amp;publication_year=2008&amp;pages=501-16&amp;pmid=18070059&amp;" TargetMode="External"/><Relationship Id="rId59" Type="http://schemas.openxmlformats.org/officeDocument/2006/relationships/hyperlink" Target="https://scholar.google.com/scholar_lookup?journal=Cephalalgia&amp;title=Comorbidity+of+headache+and+depressive+disorders&amp;author=DD+Mitsikostas&amp;author=AM+Thomas&amp;volume=19&amp;publication_year=1999&amp;pages=211-7&amp;pmid=10376165&amp;" TargetMode="External"/><Relationship Id="rId67" Type="http://schemas.openxmlformats.org/officeDocument/2006/relationships/hyperlink" Target="https://www.ncbi.nlm.nih.gov/pubmed/7969947" TargetMode="External"/><Relationship Id="rId20" Type="http://schemas.openxmlformats.org/officeDocument/2006/relationships/hyperlink" Target="http://www.medical-outcomes.com" TargetMode="External"/><Relationship Id="rId41" Type="http://schemas.openxmlformats.org/officeDocument/2006/relationships/hyperlink" Target="https://www.ncbi.nlm.nih.gov/pubmed/19134504" TargetMode="External"/><Relationship Id="rId54" Type="http://schemas.openxmlformats.org/officeDocument/2006/relationships/hyperlink" Target="https://www.ncbi.nlm.nih.gov/pubmed/10759896" TargetMode="External"/><Relationship Id="rId62" Type="http://schemas.openxmlformats.org/officeDocument/2006/relationships/hyperlink" Target="https://www.ncbi.nlm.nih.gov/pmc/articles/PMC3356469/" TargetMode="External"/><Relationship Id="rId7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ncbi.nlm.nih.gov/pubmed/23245607" TargetMode="External"/><Relationship Id="rId28" Type="http://schemas.openxmlformats.org/officeDocument/2006/relationships/hyperlink" Target="https://www.ncbi.nlm.nih.gov/pmc/articles/PMC3451744/" TargetMode="External"/><Relationship Id="rId36" Type="http://schemas.openxmlformats.org/officeDocument/2006/relationships/hyperlink" Target="https://scholar.google.com/scholar_lookup?journal=Cephalagia&amp;title=New+appendix+criteria+open+for+a+broader+concept+of+chronic+migraine&amp;author=J+Olesen&amp;author=MG+Bousser&amp;author=HC+Diener&amp;author=D+Dodick&amp;author=M+First&amp;volume=26&amp;publication_year=2006&amp;pages=742-6&amp;" TargetMode="External"/><Relationship Id="rId49" Type="http://schemas.openxmlformats.org/officeDocument/2006/relationships/hyperlink" Target="https://www.ncbi.nlm.nih.gov/pubmed/12716344" TargetMode="External"/><Relationship Id="rId57" Type="http://schemas.openxmlformats.org/officeDocument/2006/relationships/hyperlink" Target="https://scholar.google.com/scholar_lookup?journal=Cephalalgia&amp;title=Psychiatric+comorbidity+in+chronic+daily+headache&amp;author=AP+Verri&amp;author=Cecchini+A+Proietti&amp;author=C+Galli&amp;author=F+Granelle&amp;author=G+Sandrini&amp;volume=18&amp;issue=Suppl+21&amp;publication_year=1998&amp;pages=45-9&amp;pmid=9533671&amp;" TargetMode="External"/><Relationship Id="rId10" Type="http://schemas.openxmlformats.org/officeDocument/2006/relationships/chart" Target="charts/chart2.xml"/><Relationship Id="rId31" Type="http://schemas.openxmlformats.org/officeDocument/2006/relationships/hyperlink" Target="http://www.nccpsychiatry.info/File/MINI500.pdf" TargetMode="External"/><Relationship Id="rId44" Type="http://schemas.openxmlformats.org/officeDocument/2006/relationships/hyperlink" Target="https://scholar.google.com/scholar_lookup?journal=Neurol+Sci&amp;title=Comorbidity+between+depressive+symptoms+and+migraine:+Preliminary+data+from+the+Zab%C3%BAt+Aging+Project&amp;author=C+Camarda&amp;author=C+Pipia&amp;author=A+Taglialavori&amp;author=P+Di+Fiore&amp;author=R+Camarda&amp;volume=29&amp;issue=Suppl+1&amp;publication_year=2008&amp;pages=S149-51&amp;pmid=18545919&amp;" TargetMode="External"/><Relationship Id="rId52" Type="http://schemas.openxmlformats.org/officeDocument/2006/relationships/hyperlink" Target="https://scholar.google.com/scholar_lookup?journal=Cephalalgia&amp;title=Psychiatric+comorbidity+and+psychosocial+stress+in+patients+with+tension-type+headache+from+headache+centers+in+Italy.+The+Italian+collaborative+Group+for+the+study+of+psychopathological+factors+in+primary+headaches&amp;author=F+Puca&amp;author=S+Genco&amp;author=MP+Prudenzano&amp;author=M+Savarese&amp;author=G+Bussone&amp;volume=19&amp;publication_year=1999&amp;pages=159-64&amp;pmid=10234463&amp;" TargetMode="External"/><Relationship Id="rId60" Type="http://schemas.openxmlformats.org/officeDocument/2006/relationships/hyperlink" Target="https://www.ncbi.nlm.nih.gov/pubmed/12603289" TargetMode="External"/><Relationship Id="rId65" Type="http://schemas.openxmlformats.org/officeDocument/2006/relationships/hyperlink" Target="https://www.ncbi.nlm.nih.gov/pubmed/17040330"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hyperlink" Target="https://www.ncbi.nlm.nih.gov/pubmed/19167091" TargetMode="External"/><Relationship Id="rId34" Type="http://schemas.openxmlformats.org/officeDocument/2006/relationships/hyperlink" Target="https://scholar.google.com/scholar_lookup?title=The+International+Classification+of+Headache+Disorders&amp;publication_year=2004&amp;" TargetMode="External"/><Relationship Id="rId50" Type="http://schemas.openxmlformats.org/officeDocument/2006/relationships/hyperlink" Target="https://scholar.google.com/scholar_lookup?journal=Cephalalgia&amp;title=Co-morbidity+of+migraine+and+major+depression+in+the+Turkish+population&amp;author=H+Kececi&amp;author=S+Dener&amp;author=E+Analan&amp;volume=23&amp;publication_year=2003&amp;pages=271-5&amp;pmid=12716344&amp;" TargetMode="External"/><Relationship Id="rId55" Type="http://schemas.openxmlformats.org/officeDocument/2006/relationships/hyperlink" Target="https://scholar.google.com/scholar_lookup?journal=Headache&amp;title=Psychosocial+correlates+and+impact+of+chronic+tension-type+headaches&amp;author=KA+Holroyd&amp;author=M+Stensland&amp;author=GL+Lipchik&amp;author=KR+Hill&amp;author=FS+O%E2%80%99Donnell&amp;volume=40&amp;publication_year=2000&amp;pages=3-16&amp;pmid=10759896&amp;" TargetMode="External"/><Relationship Id="rId7" Type="http://schemas.openxmlformats.org/officeDocument/2006/relationships/footnotes" Target="footnotes.xml"/><Relationship Id="rId7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Friends22\Desktop\23%20sep%20thesis\23092020_THESIS%20PATIENTS'%20MASTERCHART%20(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123703287089462"/>
          <c:y val="2.5830771153606075E-2"/>
          <c:w val="0.76808930133733289"/>
          <c:h val="0.50200691580219137"/>
        </c:manualLayout>
      </c:layout>
      <c:bar3DChart>
        <c:barDir val="col"/>
        <c:grouping val="clustered"/>
        <c:varyColors val="0"/>
        <c:ser>
          <c:idx val="0"/>
          <c:order val="0"/>
          <c:tx>
            <c:strRef>
              <c:f>CHARTS!$C$30</c:f>
              <c:strCache>
                <c:ptCount val="1"/>
                <c:pt idx="0">
                  <c:v>&lt; 40 years</c:v>
                </c:pt>
              </c:strCache>
            </c:strRef>
          </c:tx>
          <c:invertIfNegative val="0"/>
          <c:cat>
            <c:strRef>
              <c:f>CHARTS!$D$29:$H$29</c:f>
              <c:strCache>
                <c:ptCount val="5"/>
                <c:pt idx="0">
                  <c:v>No of patients in age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CHARTS!$D$30:$H$30</c:f>
              <c:numCache>
                <c:formatCode>General</c:formatCode>
                <c:ptCount val="5"/>
                <c:pt idx="0">
                  <c:v>60</c:v>
                </c:pt>
                <c:pt idx="1">
                  <c:v>28</c:v>
                </c:pt>
                <c:pt idx="2">
                  <c:v>5</c:v>
                </c:pt>
                <c:pt idx="3">
                  <c:v>8</c:v>
                </c:pt>
                <c:pt idx="4">
                  <c:v>19</c:v>
                </c:pt>
              </c:numCache>
            </c:numRef>
          </c:val>
          <c:extLst xmlns:c16r2="http://schemas.microsoft.com/office/drawing/2015/06/chart">
            <c:ext xmlns:c16="http://schemas.microsoft.com/office/drawing/2014/chart" uri="{C3380CC4-5D6E-409C-BE32-E72D297353CC}">
              <c16:uniqueId val="{00000000-EE46-944D-9A81-A1C9E8F5367B}"/>
            </c:ext>
          </c:extLst>
        </c:ser>
        <c:ser>
          <c:idx val="1"/>
          <c:order val="1"/>
          <c:tx>
            <c:strRef>
              <c:f>CHARTS!$C$31</c:f>
              <c:strCache>
                <c:ptCount val="1"/>
                <c:pt idx="0">
                  <c:v>40 years and above</c:v>
                </c:pt>
              </c:strCache>
            </c:strRef>
          </c:tx>
          <c:invertIfNegative val="0"/>
          <c:cat>
            <c:strRef>
              <c:f>CHARTS!$D$29:$H$29</c:f>
              <c:strCache>
                <c:ptCount val="5"/>
                <c:pt idx="0">
                  <c:v>No of patients in age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CHARTS!$D$31:$H$31</c:f>
              <c:numCache>
                <c:formatCode>General</c:formatCode>
                <c:ptCount val="5"/>
                <c:pt idx="0">
                  <c:v>40</c:v>
                </c:pt>
                <c:pt idx="1">
                  <c:v>18</c:v>
                </c:pt>
                <c:pt idx="2">
                  <c:v>6</c:v>
                </c:pt>
                <c:pt idx="3">
                  <c:v>4</c:v>
                </c:pt>
                <c:pt idx="4">
                  <c:v>12</c:v>
                </c:pt>
              </c:numCache>
            </c:numRef>
          </c:val>
          <c:extLst xmlns:c16r2="http://schemas.microsoft.com/office/drawing/2015/06/chart">
            <c:ext xmlns:c16="http://schemas.microsoft.com/office/drawing/2014/chart" uri="{C3380CC4-5D6E-409C-BE32-E72D297353CC}">
              <c16:uniqueId val="{00000001-EE46-944D-9A81-A1C9E8F5367B}"/>
            </c:ext>
          </c:extLst>
        </c:ser>
        <c:dLbls>
          <c:showLegendKey val="0"/>
          <c:showVal val="0"/>
          <c:showCatName val="0"/>
          <c:showSerName val="0"/>
          <c:showPercent val="0"/>
          <c:showBubbleSize val="0"/>
        </c:dLbls>
        <c:gapWidth val="150"/>
        <c:shape val="cylinder"/>
        <c:axId val="376384448"/>
        <c:axId val="376385008"/>
        <c:axId val="0"/>
      </c:bar3DChart>
      <c:catAx>
        <c:axId val="376384448"/>
        <c:scaling>
          <c:orientation val="minMax"/>
        </c:scaling>
        <c:delete val="0"/>
        <c:axPos val="b"/>
        <c:numFmt formatCode="General" sourceLinked="0"/>
        <c:majorTickMark val="out"/>
        <c:minorTickMark val="none"/>
        <c:tickLblPos val="nextTo"/>
        <c:crossAx val="376385008"/>
        <c:crosses val="autoZero"/>
        <c:auto val="1"/>
        <c:lblAlgn val="ctr"/>
        <c:lblOffset val="100"/>
        <c:noMultiLvlLbl val="0"/>
      </c:catAx>
      <c:valAx>
        <c:axId val="376385008"/>
        <c:scaling>
          <c:orientation val="minMax"/>
        </c:scaling>
        <c:delete val="0"/>
        <c:axPos val="l"/>
        <c:majorGridlines/>
        <c:numFmt formatCode="General" sourceLinked="1"/>
        <c:majorTickMark val="out"/>
        <c:minorTickMark val="none"/>
        <c:tickLblPos val="nextTo"/>
        <c:crossAx val="376384448"/>
        <c:crosses val="autoZero"/>
        <c:crossBetween val="between"/>
      </c:valAx>
    </c:plotArea>
    <c:legend>
      <c:legendPos val="r"/>
      <c:layout>
        <c:manualLayout>
          <c:xMode val="edge"/>
          <c:yMode val="edge"/>
          <c:x val="0.90526878293136892"/>
          <c:y val="0"/>
          <c:w val="8.2826460785355355E-2"/>
          <c:h val="0.5763632879223338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CHARTS!$C$22:$C$26</c:f>
              <c:strCache>
                <c:ptCount val="5"/>
                <c:pt idx="0">
                  <c:v>Anxiety symptom</c:v>
                </c:pt>
                <c:pt idx="1">
                  <c:v>Depression symptom</c:v>
                </c:pt>
                <c:pt idx="2">
                  <c:v>Somatic concern symptom</c:v>
                </c:pt>
                <c:pt idx="3">
                  <c:v>Major depressive disorder(MDD)</c:v>
                </c:pt>
                <c:pt idx="4">
                  <c:v>No psychiatric symptoms/disorder</c:v>
                </c:pt>
              </c:strCache>
            </c:strRef>
          </c:cat>
          <c:val>
            <c:numRef>
              <c:f>CHARTS!$D$22:$D$26</c:f>
              <c:numCache>
                <c:formatCode>0.00%</c:formatCode>
                <c:ptCount val="5"/>
                <c:pt idx="0">
                  <c:v>0.42300000000000032</c:v>
                </c:pt>
                <c:pt idx="1">
                  <c:v>0.15380000000000021</c:v>
                </c:pt>
                <c:pt idx="2">
                  <c:v>0.1153</c:v>
                </c:pt>
                <c:pt idx="3">
                  <c:v>7.6999999999999999E-2</c:v>
                </c:pt>
                <c:pt idx="4">
                  <c:v>0.38460000000000188</c:v>
                </c:pt>
              </c:numCache>
            </c:numRef>
          </c:val>
          <c:extLst xmlns:c16r2="http://schemas.microsoft.com/office/drawing/2015/06/chart">
            <c:ext xmlns:c16="http://schemas.microsoft.com/office/drawing/2014/chart" uri="{C3380CC4-5D6E-409C-BE32-E72D297353CC}">
              <c16:uniqueId val="{00000000-5116-2044-A532-99414F7E1DA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9715419947506552"/>
          <c:y val="0.15085848643919808"/>
          <c:w val="0.28617913385826782"/>
          <c:h val="0.7723571011956839"/>
        </c:manualLayout>
      </c:layou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1431956541332762"/>
          <c:y val="0.14849921011058625"/>
          <c:w val="0.6615153178693457"/>
          <c:h val="0.74887562040528066"/>
        </c:manualLayout>
      </c:layout>
      <c:bar3DChart>
        <c:barDir val="bar"/>
        <c:grouping val="clustered"/>
        <c:varyColors val="0"/>
        <c:ser>
          <c:idx val="0"/>
          <c:order val="0"/>
          <c:tx>
            <c:strRef>
              <c:f>CHARTS!$C$125</c:f>
              <c:strCache>
                <c:ptCount val="1"/>
                <c:pt idx="0">
                  <c:v>No/percentage  of patients out of Total 100  OPD patients ( BPRS scale and DSM-V criteria)</c:v>
                </c:pt>
              </c:strCache>
            </c:strRef>
          </c:tx>
          <c:invertIfNegative val="0"/>
          <c:cat>
            <c:strRef>
              <c:f>CHARTS!$B$126:$B$139</c:f>
              <c:strCache>
                <c:ptCount val="14"/>
                <c:pt idx="0">
                  <c:v>Anxiety( symptom)</c:v>
                </c:pt>
                <c:pt idx="1">
                  <c:v>Major depressive disorder(MDD)</c:v>
                </c:pt>
                <c:pt idx="2">
                  <c:v>Depression (symptom)</c:v>
                </c:pt>
                <c:pt idx="3">
                  <c:v>Anxiety with depression(symptoms)</c:v>
                </c:pt>
                <c:pt idx="4">
                  <c:v>Persistent depressive disorder</c:v>
                </c:pt>
                <c:pt idx="5">
                  <c:v>Psychotic disorders</c:v>
                </c:pt>
                <c:pt idx="6">
                  <c:v>Somatic symptom disorder</c:v>
                </c:pt>
                <c:pt idx="7">
                  <c:v>Bipolar mood disorder</c:v>
                </c:pt>
                <c:pt idx="8">
                  <c:v>Anxiety ,depression &amp; somatic concern(symptoms)</c:v>
                </c:pt>
                <c:pt idx="9">
                  <c:v>Somatic concern (symptom)</c:v>
                </c:pt>
                <c:pt idx="10">
                  <c:v>Conversion disorder</c:v>
                </c:pt>
                <c:pt idx="11">
                  <c:v>Anxiety disorders</c:v>
                </c:pt>
                <c:pt idx="12">
                  <c:v>Anxiety with somatic concern(symptoms)</c:v>
                </c:pt>
                <c:pt idx="13">
                  <c:v>Depression with somatic concern(symptoms)</c:v>
                </c:pt>
              </c:strCache>
            </c:strRef>
          </c:cat>
          <c:val>
            <c:numRef>
              <c:f>CHARTS!$C$126:$C$139</c:f>
              <c:numCache>
                <c:formatCode>General</c:formatCode>
                <c:ptCount val="14"/>
                <c:pt idx="0">
                  <c:v>14</c:v>
                </c:pt>
                <c:pt idx="1">
                  <c:v>10</c:v>
                </c:pt>
                <c:pt idx="2">
                  <c:v>7</c:v>
                </c:pt>
                <c:pt idx="3">
                  <c:v>4</c:v>
                </c:pt>
                <c:pt idx="4">
                  <c:v>3</c:v>
                </c:pt>
                <c:pt idx="5">
                  <c:v>3</c:v>
                </c:pt>
                <c:pt idx="6">
                  <c:v>3</c:v>
                </c:pt>
                <c:pt idx="7">
                  <c:v>2</c:v>
                </c:pt>
                <c:pt idx="8">
                  <c:v>2</c:v>
                </c:pt>
                <c:pt idx="9">
                  <c:v>2</c:v>
                </c:pt>
                <c:pt idx="10">
                  <c:v>1</c:v>
                </c:pt>
                <c:pt idx="11">
                  <c:v>1</c:v>
                </c:pt>
                <c:pt idx="12">
                  <c:v>1</c:v>
                </c:pt>
                <c:pt idx="13">
                  <c:v>1</c:v>
                </c:pt>
              </c:numCache>
            </c:numRef>
          </c:val>
          <c:extLst xmlns:c16r2="http://schemas.microsoft.com/office/drawing/2015/06/chart">
            <c:ext xmlns:c16="http://schemas.microsoft.com/office/drawing/2014/chart" uri="{C3380CC4-5D6E-409C-BE32-E72D297353CC}">
              <c16:uniqueId val="{00000000-65EE-C049-99E4-59C78CC6EF7D}"/>
            </c:ext>
          </c:extLst>
        </c:ser>
        <c:dLbls>
          <c:showLegendKey val="0"/>
          <c:showVal val="0"/>
          <c:showCatName val="0"/>
          <c:showSerName val="0"/>
          <c:showPercent val="0"/>
          <c:showBubbleSize val="0"/>
        </c:dLbls>
        <c:gapWidth val="150"/>
        <c:shape val="box"/>
        <c:axId val="377677808"/>
        <c:axId val="377678368"/>
        <c:axId val="0"/>
      </c:bar3DChart>
      <c:catAx>
        <c:axId val="377677808"/>
        <c:scaling>
          <c:orientation val="minMax"/>
        </c:scaling>
        <c:delete val="0"/>
        <c:axPos val="l"/>
        <c:majorGridlines/>
        <c:numFmt formatCode="General" sourceLinked="0"/>
        <c:majorTickMark val="out"/>
        <c:minorTickMark val="none"/>
        <c:tickLblPos val="nextTo"/>
        <c:crossAx val="377678368"/>
        <c:crosses val="autoZero"/>
        <c:auto val="1"/>
        <c:lblAlgn val="ctr"/>
        <c:lblOffset val="100"/>
        <c:noMultiLvlLbl val="0"/>
      </c:catAx>
      <c:valAx>
        <c:axId val="377678368"/>
        <c:scaling>
          <c:orientation val="minMax"/>
        </c:scaling>
        <c:delete val="0"/>
        <c:axPos val="b"/>
        <c:majorGridlines/>
        <c:numFmt formatCode="General" sourceLinked="1"/>
        <c:majorTickMark val="out"/>
        <c:minorTickMark val="none"/>
        <c:tickLblPos val="nextTo"/>
        <c:crossAx val="377677808"/>
        <c:crosses val="autoZero"/>
        <c:crossBetween val="between"/>
      </c:valAx>
    </c:plotArea>
    <c:legend>
      <c:legendPos val="r"/>
      <c:layout>
        <c:manualLayout>
          <c:xMode val="edge"/>
          <c:yMode val="edge"/>
          <c:x val="0.17207272687587652"/>
          <c:y val="0"/>
          <c:w val="0.79789723399960333"/>
          <c:h val="6.0285840182385746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CHARTS!$B$48</c:f>
              <c:strCache>
                <c:ptCount val="1"/>
                <c:pt idx="0">
                  <c:v>Male</c:v>
                </c:pt>
              </c:strCache>
            </c:strRef>
          </c:tx>
          <c:invertIfNegative val="0"/>
          <c:cat>
            <c:strRef>
              <c:f>CHARTS!$C$47:$G$47</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CHARTS!$C$48:$G$48</c:f>
              <c:numCache>
                <c:formatCode>General</c:formatCode>
                <c:ptCount val="5"/>
                <c:pt idx="0">
                  <c:v>55</c:v>
                </c:pt>
                <c:pt idx="1">
                  <c:v>31</c:v>
                </c:pt>
                <c:pt idx="2">
                  <c:v>6</c:v>
                </c:pt>
                <c:pt idx="3">
                  <c:v>3</c:v>
                </c:pt>
                <c:pt idx="4">
                  <c:v>15</c:v>
                </c:pt>
              </c:numCache>
            </c:numRef>
          </c:val>
          <c:extLst xmlns:c16r2="http://schemas.microsoft.com/office/drawing/2015/06/chart">
            <c:ext xmlns:c16="http://schemas.microsoft.com/office/drawing/2014/chart" uri="{C3380CC4-5D6E-409C-BE32-E72D297353CC}">
              <c16:uniqueId val="{00000000-F204-4E45-AEE2-54D41AED27EF}"/>
            </c:ext>
          </c:extLst>
        </c:ser>
        <c:ser>
          <c:idx val="1"/>
          <c:order val="1"/>
          <c:tx>
            <c:strRef>
              <c:f>CHARTS!$B$49</c:f>
              <c:strCache>
                <c:ptCount val="1"/>
                <c:pt idx="0">
                  <c:v>Female</c:v>
                </c:pt>
              </c:strCache>
            </c:strRef>
          </c:tx>
          <c:invertIfNegative val="0"/>
          <c:cat>
            <c:strRef>
              <c:f>CHARTS!$C$47:$G$47</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CHARTS!$C$49:$G$49</c:f>
              <c:numCache>
                <c:formatCode>General</c:formatCode>
                <c:ptCount val="5"/>
                <c:pt idx="0">
                  <c:v>45</c:v>
                </c:pt>
                <c:pt idx="1">
                  <c:v>15</c:v>
                </c:pt>
                <c:pt idx="2">
                  <c:v>5</c:v>
                </c:pt>
                <c:pt idx="3">
                  <c:v>9</c:v>
                </c:pt>
                <c:pt idx="4">
                  <c:v>16</c:v>
                </c:pt>
              </c:numCache>
            </c:numRef>
          </c:val>
          <c:extLst xmlns:c16r2="http://schemas.microsoft.com/office/drawing/2015/06/chart">
            <c:ext xmlns:c16="http://schemas.microsoft.com/office/drawing/2014/chart" uri="{C3380CC4-5D6E-409C-BE32-E72D297353CC}">
              <c16:uniqueId val="{00000001-F204-4E45-AEE2-54D41AED27EF}"/>
            </c:ext>
          </c:extLst>
        </c:ser>
        <c:dLbls>
          <c:showLegendKey val="0"/>
          <c:showVal val="0"/>
          <c:showCatName val="0"/>
          <c:showSerName val="0"/>
          <c:showPercent val="0"/>
          <c:showBubbleSize val="0"/>
        </c:dLbls>
        <c:gapWidth val="150"/>
        <c:shape val="cylinder"/>
        <c:axId val="376387808"/>
        <c:axId val="376388368"/>
        <c:axId val="0"/>
      </c:bar3DChart>
      <c:catAx>
        <c:axId val="376387808"/>
        <c:scaling>
          <c:orientation val="minMax"/>
        </c:scaling>
        <c:delete val="0"/>
        <c:axPos val="b"/>
        <c:numFmt formatCode="General" sourceLinked="0"/>
        <c:majorTickMark val="out"/>
        <c:minorTickMark val="none"/>
        <c:tickLblPos val="nextTo"/>
        <c:crossAx val="376388368"/>
        <c:crosses val="autoZero"/>
        <c:auto val="1"/>
        <c:lblAlgn val="ctr"/>
        <c:lblOffset val="100"/>
        <c:noMultiLvlLbl val="0"/>
      </c:catAx>
      <c:valAx>
        <c:axId val="376388368"/>
        <c:scaling>
          <c:orientation val="minMax"/>
        </c:scaling>
        <c:delete val="0"/>
        <c:axPos val="l"/>
        <c:majorGridlines/>
        <c:numFmt formatCode="General" sourceLinked="1"/>
        <c:majorTickMark val="out"/>
        <c:minorTickMark val="none"/>
        <c:tickLblPos val="nextTo"/>
        <c:crossAx val="3763878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CHARTS!$B$63</c:f>
              <c:strCache>
                <c:ptCount val="1"/>
                <c:pt idx="0">
                  <c:v>Semiskilled and above</c:v>
                </c:pt>
              </c:strCache>
            </c:strRef>
          </c:tx>
          <c:invertIfNegative val="0"/>
          <c:cat>
            <c:strRef>
              <c:f>CHARTS!$C$62:$G$62</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CHARTS!$C$63:$G$63</c:f>
              <c:numCache>
                <c:formatCode>General</c:formatCode>
                <c:ptCount val="5"/>
                <c:pt idx="0">
                  <c:v>58</c:v>
                </c:pt>
                <c:pt idx="1">
                  <c:v>23</c:v>
                </c:pt>
                <c:pt idx="2">
                  <c:v>4</c:v>
                </c:pt>
                <c:pt idx="3">
                  <c:v>10</c:v>
                </c:pt>
                <c:pt idx="4">
                  <c:v>22</c:v>
                </c:pt>
              </c:numCache>
            </c:numRef>
          </c:val>
          <c:extLst xmlns:c16r2="http://schemas.microsoft.com/office/drawing/2015/06/chart">
            <c:ext xmlns:c16="http://schemas.microsoft.com/office/drawing/2014/chart" uri="{C3380CC4-5D6E-409C-BE32-E72D297353CC}">
              <c16:uniqueId val="{00000000-51CA-874B-B9A5-C31BAC787AA7}"/>
            </c:ext>
          </c:extLst>
        </c:ser>
        <c:ser>
          <c:idx val="1"/>
          <c:order val="1"/>
          <c:tx>
            <c:strRef>
              <c:f>CHARTS!$B$64</c:f>
              <c:strCache>
                <c:ptCount val="1"/>
                <c:pt idx="0">
                  <c:v>Below semiskilled</c:v>
                </c:pt>
              </c:strCache>
            </c:strRef>
          </c:tx>
          <c:invertIfNegative val="0"/>
          <c:cat>
            <c:strRef>
              <c:f>CHARTS!$C$62:$G$62</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CHARTS!$C$64:$G$64</c:f>
              <c:numCache>
                <c:formatCode>General</c:formatCode>
                <c:ptCount val="5"/>
                <c:pt idx="0">
                  <c:v>42</c:v>
                </c:pt>
                <c:pt idx="1">
                  <c:v>23</c:v>
                </c:pt>
                <c:pt idx="2">
                  <c:v>7</c:v>
                </c:pt>
                <c:pt idx="3">
                  <c:v>2</c:v>
                </c:pt>
                <c:pt idx="4">
                  <c:v>9</c:v>
                </c:pt>
              </c:numCache>
            </c:numRef>
          </c:val>
          <c:extLst xmlns:c16r2="http://schemas.microsoft.com/office/drawing/2015/06/chart">
            <c:ext xmlns:c16="http://schemas.microsoft.com/office/drawing/2014/chart" uri="{C3380CC4-5D6E-409C-BE32-E72D297353CC}">
              <c16:uniqueId val="{00000001-51CA-874B-B9A5-C31BAC787AA7}"/>
            </c:ext>
          </c:extLst>
        </c:ser>
        <c:dLbls>
          <c:showLegendKey val="0"/>
          <c:showVal val="0"/>
          <c:showCatName val="0"/>
          <c:showSerName val="0"/>
          <c:showPercent val="0"/>
          <c:showBubbleSize val="0"/>
        </c:dLbls>
        <c:gapWidth val="150"/>
        <c:shape val="pyramid"/>
        <c:axId val="376391168"/>
        <c:axId val="375979888"/>
        <c:axId val="0"/>
      </c:bar3DChart>
      <c:catAx>
        <c:axId val="376391168"/>
        <c:scaling>
          <c:orientation val="minMax"/>
        </c:scaling>
        <c:delete val="0"/>
        <c:axPos val="b"/>
        <c:numFmt formatCode="General" sourceLinked="0"/>
        <c:majorTickMark val="out"/>
        <c:minorTickMark val="none"/>
        <c:tickLblPos val="nextTo"/>
        <c:crossAx val="375979888"/>
        <c:crosses val="autoZero"/>
        <c:auto val="1"/>
        <c:lblAlgn val="ctr"/>
        <c:lblOffset val="100"/>
        <c:noMultiLvlLbl val="0"/>
      </c:catAx>
      <c:valAx>
        <c:axId val="375979888"/>
        <c:scaling>
          <c:orientation val="minMax"/>
        </c:scaling>
        <c:delete val="0"/>
        <c:axPos val="l"/>
        <c:majorGridlines/>
        <c:numFmt formatCode="General" sourceLinked="1"/>
        <c:majorTickMark val="out"/>
        <c:minorTickMark val="none"/>
        <c:tickLblPos val="nextTo"/>
        <c:crossAx val="3763911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CHARTS!$B$80</c:f>
              <c:strCache>
                <c:ptCount val="1"/>
                <c:pt idx="0">
                  <c:v>High school and above</c:v>
                </c:pt>
              </c:strCache>
            </c:strRef>
          </c:tx>
          <c:invertIfNegative val="0"/>
          <c:cat>
            <c:strRef>
              <c:f>CHARTS!$C$79:$G$79</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CHARTS!$C$80:$G$80</c:f>
              <c:numCache>
                <c:formatCode>General</c:formatCode>
                <c:ptCount val="5"/>
                <c:pt idx="0">
                  <c:v>48</c:v>
                </c:pt>
                <c:pt idx="1">
                  <c:v>21</c:v>
                </c:pt>
                <c:pt idx="2">
                  <c:v>4</c:v>
                </c:pt>
                <c:pt idx="3">
                  <c:v>7</c:v>
                </c:pt>
                <c:pt idx="4">
                  <c:v>16</c:v>
                </c:pt>
              </c:numCache>
            </c:numRef>
          </c:val>
          <c:extLst xmlns:c16r2="http://schemas.microsoft.com/office/drawing/2015/06/chart">
            <c:ext xmlns:c16="http://schemas.microsoft.com/office/drawing/2014/chart" uri="{C3380CC4-5D6E-409C-BE32-E72D297353CC}">
              <c16:uniqueId val="{00000000-56A8-E44A-8B18-A65FAA635FF6}"/>
            </c:ext>
          </c:extLst>
        </c:ser>
        <c:ser>
          <c:idx val="1"/>
          <c:order val="1"/>
          <c:tx>
            <c:strRef>
              <c:f>CHARTS!$B$81</c:f>
              <c:strCache>
                <c:ptCount val="1"/>
                <c:pt idx="0">
                  <c:v>Below  high school education</c:v>
                </c:pt>
              </c:strCache>
            </c:strRef>
          </c:tx>
          <c:invertIfNegative val="0"/>
          <c:cat>
            <c:strRef>
              <c:f>CHARTS!$C$79:$G$79</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CHARTS!$C$81:$G$81</c:f>
              <c:numCache>
                <c:formatCode>General</c:formatCode>
                <c:ptCount val="5"/>
                <c:pt idx="0">
                  <c:v>52</c:v>
                </c:pt>
                <c:pt idx="1">
                  <c:v>25</c:v>
                </c:pt>
                <c:pt idx="2">
                  <c:v>7</c:v>
                </c:pt>
                <c:pt idx="3">
                  <c:v>5</c:v>
                </c:pt>
                <c:pt idx="4">
                  <c:v>15</c:v>
                </c:pt>
              </c:numCache>
            </c:numRef>
          </c:val>
          <c:extLst xmlns:c16r2="http://schemas.microsoft.com/office/drawing/2015/06/chart">
            <c:ext xmlns:c16="http://schemas.microsoft.com/office/drawing/2014/chart" uri="{C3380CC4-5D6E-409C-BE32-E72D297353CC}">
              <c16:uniqueId val="{00000001-56A8-E44A-8B18-A65FAA635FF6}"/>
            </c:ext>
          </c:extLst>
        </c:ser>
        <c:dLbls>
          <c:showLegendKey val="0"/>
          <c:showVal val="0"/>
          <c:showCatName val="0"/>
          <c:showSerName val="0"/>
          <c:showPercent val="0"/>
          <c:showBubbleSize val="0"/>
        </c:dLbls>
        <c:gapWidth val="150"/>
        <c:shape val="box"/>
        <c:axId val="375982688"/>
        <c:axId val="375983248"/>
        <c:axId val="0"/>
      </c:bar3DChart>
      <c:catAx>
        <c:axId val="375982688"/>
        <c:scaling>
          <c:orientation val="minMax"/>
        </c:scaling>
        <c:delete val="0"/>
        <c:axPos val="b"/>
        <c:numFmt formatCode="General" sourceLinked="0"/>
        <c:majorTickMark val="out"/>
        <c:minorTickMark val="none"/>
        <c:tickLblPos val="nextTo"/>
        <c:crossAx val="375983248"/>
        <c:crosses val="autoZero"/>
        <c:auto val="1"/>
        <c:lblAlgn val="ctr"/>
        <c:lblOffset val="100"/>
        <c:noMultiLvlLbl val="0"/>
      </c:catAx>
      <c:valAx>
        <c:axId val="375983248"/>
        <c:scaling>
          <c:orientation val="minMax"/>
        </c:scaling>
        <c:delete val="0"/>
        <c:axPos val="l"/>
        <c:majorGridlines/>
        <c:numFmt formatCode="General" sourceLinked="1"/>
        <c:majorTickMark val="out"/>
        <c:minorTickMark val="none"/>
        <c:tickLblPos val="nextTo"/>
        <c:crossAx val="375982688"/>
        <c:crosses val="autoZero"/>
        <c:crossBetween val="between"/>
      </c:valAx>
    </c:plotArea>
    <c:legend>
      <c:legendPos val="r"/>
      <c:layout>
        <c:manualLayout>
          <c:xMode val="edge"/>
          <c:yMode val="edge"/>
          <c:x val="0.69584287557275681"/>
          <c:y val="0.19657265431118387"/>
          <c:w val="0.28972121273302376"/>
          <c:h val="9.4366149436799968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CHARTS!$C$92</c:f>
              <c:strCache>
                <c:ptCount val="1"/>
                <c:pt idx="0">
                  <c:v>Below 18000 Rs per month</c:v>
                </c:pt>
              </c:strCache>
            </c:strRef>
          </c:tx>
          <c:invertIfNegative val="0"/>
          <c:cat>
            <c:strRef>
              <c:f>CHARTS!$D$91:$H$91</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CHARTS!$D$92:$H$92</c:f>
              <c:numCache>
                <c:formatCode>General</c:formatCode>
                <c:ptCount val="5"/>
                <c:pt idx="0">
                  <c:v>60</c:v>
                </c:pt>
                <c:pt idx="1">
                  <c:v>27</c:v>
                </c:pt>
                <c:pt idx="2">
                  <c:v>7</c:v>
                </c:pt>
                <c:pt idx="3">
                  <c:v>7</c:v>
                </c:pt>
                <c:pt idx="4">
                  <c:v>19</c:v>
                </c:pt>
              </c:numCache>
            </c:numRef>
          </c:val>
          <c:extLst xmlns:c16r2="http://schemas.microsoft.com/office/drawing/2015/06/chart">
            <c:ext xmlns:c16="http://schemas.microsoft.com/office/drawing/2014/chart" uri="{C3380CC4-5D6E-409C-BE32-E72D297353CC}">
              <c16:uniqueId val="{00000000-3773-6044-9A30-1A258FD5107D}"/>
            </c:ext>
          </c:extLst>
        </c:ser>
        <c:ser>
          <c:idx val="1"/>
          <c:order val="1"/>
          <c:tx>
            <c:strRef>
              <c:f>CHARTS!$C$93</c:f>
              <c:strCache>
                <c:ptCount val="1"/>
                <c:pt idx="0">
                  <c:v>18000 and above per month</c:v>
                </c:pt>
              </c:strCache>
            </c:strRef>
          </c:tx>
          <c:invertIfNegative val="0"/>
          <c:cat>
            <c:strRef>
              <c:f>CHARTS!$D$91:$H$91</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CHARTS!$D$93:$H$93</c:f>
              <c:numCache>
                <c:formatCode>General</c:formatCode>
                <c:ptCount val="5"/>
                <c:pt idx="0">
                  <c:v>40</c:v>
                </c:pt>
                <c:pt idx="1">
                  <c:v>19</c:v>
                </c:pt>
                <c:pt idx="2">
                  <c:v>4</c:v>
                </c:pt>
                <c:pt idx="3">
                  <c:v>5</c:v>
                </c:pt>
                <c:pt idx="4">
                  <c:v>12</c:v>
                </c:pt>
              </c:numCache>
            </c:numRef>
          </c:val>
          <c:extLst xmlns:c16r2="http://schemas.microsoft.com/office/drawing/2015/06/chart">
            <c:ext xmlns:c16="http://schemas.microsoft.com/office/drawing/2014/chart" uri="{C3380CC4-5D6E-409C-BE32-E72D297353CC}">
              <c16:uniqueId val="{00000001-3773-6044-9A30-1A258FD5107D}"/>
            </c:ext>
          </c:extLst>
        </c:ser>
        <c:dLbls>
          <c:showLegendKey val="0"/>
          <c:showVal val="0"/>
          <c:showCatName val="0"/>
          <c:showSerName val="0"/>
          <c:showPercent val="0"/>
          <c:showBubbleSize val="0"/>
        </c:dLbls>
        <c:gapWidth val="150"/>
        <c:shape val="cylinder"/>
        <c:axId val="375986048"/>
        <c:axId val="375986608"/>
        <c:axId val="0"/>
      </c:bar3DChart>
      <c:catAx>
        <c:axId val="375986048"/>
        <c:scaling>
          <c:orientation val="minMax"/>
        </c:scaling>
        <c:delete val="0"/>
        <c:axPos val="l"/>
        <c:numFmt formatCode="General" sourceLinked="0"/>
        <c:majorTickMark val="out"/>
        <c:minorTickMark val="none"/>
        <c:tickLblPos val="nextTo"/>
        <c:crossAx val="375986608"/>
        <c:crosses val="autoZero"/>
        <c:auto val="1"/>
        <c:lblAlgn val="ctr"/>
        <c:lblOffset val="100"/>
        <c:noMultiLvlLbl val="0"/>
      </c:catAx>
      <c:valAx>
        <c:axId val="375986608"/>
        <c:scaling>
          <c:orientation val="minMax"/>
        </c:scaling>
        <c:delete val="0"/>
        <c:axPos val="b"/>
        <c:majorGridlines/>
        <c:numFmt formatCode="General" sourceLinked="1"/>
        <c:majorTickMark val="out"/>
        <c:minorTickMark val="none"/>
        <c:tickLblPos val="nextTo"/>
        <c:crossAx val="37598604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CHARTS!$B$98</c:f>
              <c:strCache>
                <c:ptCount val="1"/>
                <c:pt idx="0">
                  <c:v>Married</c:v>
                </c:pt>
              </c:strCache>
            </c:strRef>
          </c:tx>
          <c:invertIfNegative val="0"/>
          <c:cat>
            <c:strRef>
              <c:f>CHARTS!$C$97:$G$97</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CHARTS!$C$98:$G$98</c:f>
              <c:numCache>
                <c:formatCode>General</c:formatCode>
                <c:ptCount val="5"/>
                <c:pt idx="0">
                  <c:v>69</c:v>
                </c:pt>
                <c:pt idx="1">
                  <c:v>31</c:v>
                </c:pt>
                <c:pt idx="2">
                  <c:v>9</c:v>
                </c:pt>
                <c:pt idx="3">
                  <c:v>6</c:v>
                </c:pt>
                <c:pt idx="4">
                  <c:v>23</c:v>
                </c:pt>
              </c:numCache>
            </c:numRef>
          </c:val>
          <c:extLst xmlns:c16r2="http://schemas.microsoft.com/office/drawing/2015/06/chart">
            <c:ext xmlns:c16="http://schemas.microsoft.com/office/drawing/2014/chart" uri="{C3380CC4-5D6E-409C-BE32-E72D297353CC}">
              <c16:uniqueId val="{00000000-E5C4-3A42-9C44-002A36E4D307}"/>
            </c:ext>
          </c:extLst>
        </c:ser>
        <c:ser>
          <c:idx val="1"/>
          <c:order val="1"/>
          <c:tx>
            <c:strRef>
              <c:f>CHARTS!$B$99</c:f>
              <c:strCache>
                <c:ptCount val="1"/>
                <c:pt idx="0">
                  <c:v>Single( Unmarried/divorced/widow)</c:v>
                </c:pt>
              </c:strCache>
            </c:strRef>
          </c:tx>
          <c:invertIfNegative val="0"/>
          <c:cat>
            <c:strRef>
              <c:f>CHARTS!$C$97:$G$97</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CHARTS!$C$99:$G$99</c:f>
              <c:numCache>
                <c:formatCode>General</c:formatCode>
                <c:ptCount val="5"/>
                <c:pt idx="0">
                  <c:v>31</c:v>
                </c:pt>
                <c:pt idx="1">
                  <c:v>15</c:v>
                </c:pt>
                <c:pt idx="2">
                  <c:v>2</c:v>
                </c:pt>
                <c:pt idx="3">
                  <c:v>6</c:v>
                </c:pt>
                <c:pt idx="4">
                  <c:v>8</c:v>
                </c:pt>
              </c:numCache>
            </c:numRef>
          </c:val>
          <c:extLst xmlns:c16r2="http://schemas.microsoft.com/office/drawing/2015/06/chart">
            <c:ext xmlns:c16="http://schemas.microsoft.com/office/drawing/2014/chart" uri="{C3380CC4-5D6E-409C-BE32-E72D297353CC}">
              <c16:uniqueId val="{00000001-E5C4-3A42-9C44-002A36E4D307}"/>
            </c:ext>
          </c:extLst>
        </c:ser>
        <c:dLbls>
          <c:showLegendKey val="0"/>
          <c:showVal val="0"/>
          <c:showCatName val="0"/>
          <c:showSerName val="0"/>
          <c:showPercent val="0"/>
          <c:showBubbleSize val="0"/>
        </c:dLbls>
        <c:gapWidth val="150"/>
        <c:shape val="cylinder"/>
        <c:axId val="375276096"/>
        <c:axId val="375276656"/>
        <c:axId val="0"/>
      </c:bar3DChart>
      <c:catAx>
        <c:axId val="375276096"/>
        <c:scaling>
          <c:orientation val="minMax"/>
        </c:scaling>
        <c:delete val="0"/>
        <c:axPos val="l"/>
        <c:numFmt formatCode="General" sourceLinked="0"/>
        <c:majorTickMark val="out"/>
        <c:minorTickMark val="none"/>
        <c:tickLblPos val="nextTo"/>
        <c:crossAx val="375276656"/>
        <c:crosses val="autoZero"/>
        <c:auto val="1"/>
        <c:lblAlgn val="ctr"/>
        <c:lblOffset val="100"/>
        <c:noMultiLvlLbl val="0"/>
      </c:catAx>
      <c:valAx>
        <c:axId val="375276656"/>
        <c:scaling>
          <c:orientation val="minMax"/>
        </c:scaling>
        <c:delete val="0"/>
        <c:axPos val="b"/>
        <c:majorGridlines/>
        <c:numFmt formatCode="General" sourceLinked="1"/>
        <c:majorTickMark val="out"/>
        <c:minorTickMark val="none"/>
        <c:tickLblPos val="nextTo"/>
        <c:crossAx val="37527609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6.8671169369431087E-2"/>
          <c:y val="4.5689396224813293E-2"/>
          <c:w val="0.786056401875739"/>
          <c:h val="0.4623419404238166"/>
        </c:manualLayout>
      </c:layout>
      <c:bar3DChart>
        <c:barDir val="col"/>
        <c:grouping val="stacked"/>
        <c:varyColors val="0"/>
        <c:ser>
          <c:idx val="0"/>
          <c:order val="0"/>
          <c:tx>
            <c:strRef>
              <c:f>CHARTS!$A$103</c:f>
              <c:strCache>
                <c:ptCount val="1"/>
                <c:pt idx="0">
                  <c:v>Urban</c:v>
                </c:pt>
              </c:strCache>
            </c:strRef>
          </c:tx>
          <c:invertIfNegative val="0"/>
          <c:cat>
            <c:strRef>
              <c:f>CHARTS!$B$102:$F$102</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CHARTS!$B$103:$F$103</c:f>
              <c:numCache>
                <c:formatCode>General</c:formatCode>
                <c:ptCount val="5"/>
                <c:pt idx="0">
                  <c:v>85</c:v>
                </c:pt>
                <c:pt idx="1">
                  <c:v>38</c:v>
                </c:pt>
                <c:pt idx="2">
                  <c:v>10</c:v>
                </c:pt>
                <c:pt idx="3">
                  <c:v>8</c:v>
                </c:pt>
                <c:pt idx="4">
                  <c:v>29</c:v>
                </c:pt>
              </c:numCache>
            </c:numRef>
          </c:val>
          <c:extLst xmlns:c16r2="http://schemas.microsoft.com/office/drawing/2015/06/chart">
            <c:ext xmlns:c16="http://schemas.microsoft.com/office/drawing/2014/chart" uri="{C3380CC4-5D6E-409C-BE32-E72D297353CC}">
              <c16:uniqueId val="{00000000-40A9-4644-ADF2-D660BC4A0A98}"/>
            </c:ext>
          </c:extLst>
        </c:ser>
        <c:ser>
          <c:idx val="1"/>
          <c:order val="1"/>
          <c:tx>
            <c:strRef>
              <c:f>CHARTS!$A$104</c:f>
              <c:strCache>
                <c:ptCount val="1"/>
                <c:pt idx="0">
                  <c:v>Non-urban</c:v>
                </c:pt>
              </c:strCache>
            </c:strRef>
          </c:tx>
          <c:invertIfNegative val="0"/>
          <c:cat>
            <c:strRef>
              <c:f>CHARTS!$B$102:$F$102</c:f>
              <c:strCache>
                <c:ptCount val="5"/>
                <c:pt idx="0">
                  <c:v>No of patients in  group</c:v>
                </c:pt>
                <c:pt idx="1">
                  <c:v>No of patients with pure neurological diagnosis</c:v>
                </c:pt>
                <c:pt idx="2">
                  <c:v>No of patients with  pure psychiatric morbidity</c:v>
                </c:pt>
                <c:pt idx="3">
                  <c:v>No of patients with psychiatric  co-morbidity(disorder)</c:v>
                </c:pt>
                <c:pt idx="4">
                  <c:v>No of patients with psychiatric co-morbidity( symptom)</c:v>
                </c:pt>
              </c:strCache>
            </c:strRef>
          </c:cat>
          <c:val>
            <c:numRef>
              <c:f>CHARTS!$B$104:$F$104</c:f>
              <c:numCache>
                <c:formatCode>General</c:formatCode>
                <c:ptCount val="5"/>
                <c:pt idx="0">
                  <c:v>15</c:v>
                </c:pt>
                <c:pt idx="1">
                  <c:v>8</c:v>
                </c:pt>
                <c:pt idx="2">
                  <c:v>1</c:v>
                </c:pt>
                <c:pt idx="3">
                  <c:v>4</c:v>
                </c:pt>
                <c:pt idx="4">
                  <c:v>2</c:v>
                </c:pt>
              </c:numCache>
            </c:numRef>
          </c:val>
          <c:extLst xmlns:c16r2="http://schemas.microsoft.com/office/drawing/2015/06/chart">
            <c:ext xmlns:c16="http://schemas.microsoft.com/office/drawing/2014/chart" uri="{C3380CC4-5D6E-409C-BE32-E72D297353CC}">
              <c16:uniqueId val="{00000001-40A9-4644-ADF2-D660BC4A0A98}"/>
            </c:ext>
          </c:extLst>
        </c:ser>
        <c:dLbls>
          <c:showLegendKey val="0"/>
          <c:showVal val="0"/>
          <c:showCatName val="0"/>
          <c:showSerName val="0"/>
          <c:showPercent val="0"/>
          <c:showBubbleSize val="0"/>
        </c:dLbls>
        <c:gapWidth val="150"/>
        <c:shape val="box"/>
        <c:axId val="375279456"/>
        <c:axId val="375280016"/>
        <c:axId val="0"/>
      </c:bar3DChart>
      <c:catAx>
        <c:axId val="375279456"/>
        <c:scaling>
          <c:orientation val="minMax"/>
        </c:scaling>
        <c:delete val="0"/>
        <c:axPos val="b"/>
        <c:numFmt formatCode="General" sourceLinked="0"/>
        <c:majorTickMark val="out"/>
        <c:minorTickMark val="none"/>
        <c:tickLblPos val="nextTo"/>
        <c:crossAx val="375280016"/>
        <c:crosses val="autoZero"/>
        <c:auto val="1"/>
        <c:lblAlgn val="ctr"/>
        <c:lblOffset val="100"/>
        <c:noMultiLvlLbl val="0"/>
      </c:catAx>
      <c:valAx>
        <c:axId val="375280016"/>
        <c:scaling>
          <c:orientation val="minMax"/>
        </c:scaling>
        <c:delete val="0"/>
        <c:axPos val="l"/>
        <c:majorGridlines/>
        <c:numFmt formatCode="General" sourceLinked="1"/>
        <c:majorTickMark val="out"/>
        <c:minorTickMark val="none"/>
        <c:tickLblPos val="nextTo"/>
        <c:crossAx val="37527945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Sheet1!$C$15:$C$18</c:f>
              <c:strCache>
                <c:ptCount val="4"/>
                <c:pt idx="0">
                  <c:v>Only neurological disorder( No psychiatric co-morbidity)</c:v>
                </c:pt>
                <c:pt idx="1">
                  <c:v>Only psychiatric morbidity(primary psychiatric condition—No neurological morbidity)</c:v>
                </c:pt>
                <c:pt idx="2">
                  <c:v>Psychiatric co-morbidity disorder(DSM-V)</c:v>
                </c:pt>
                <c:pt idx="3">
                  <c:v>Psychiatric  co –morbidity symptoms(not fitting in disorder as per DSM-V criterias)</c:v>
                </c:pt>
              </c:strCache>
            </c:strRef>
          </c:cat>
          <c:val>
            <c:numRef>
              <c:f>Sheet1!$D$15:$D$18</c:f>
              <c:numCache>
                <c:formatCode>General</c:formatCode>
                <c:ptCount val="4"/>
                <c:pt idx="0">
                  <c:v>46</c:v>
                </c:pt>
                <c:pt idx="1">
                  <c:v>11</c:v>
                </c:pt>
                <c:pt idx="2">
                  <c:v>12</c:v>
                </c:pt>
                <c:pt idx="3">
                  <c:v>31</c:v>
                </c:pt>
              </c:numCache>
            </c:numRef>
          </c:val>
          <c:extLst xmlns:c16r2="http://schemas.microsoft.com/office/drawing/2015/06/chart">
            <c:ext xmlns:c16="http://schemas.microsoft.com/office/drawing/2014/chart" uri="{C3380CC4-5D6E-409C-BE32-E72D297353CC}">
              <c16:uniqueId val="{00000000-8E31-0148-B744-BED3C2E5F3DD}"/>
            </c:ext>
          </c:extLst>
        </c:ser>
        <c:dLbls>
          <c:showLegendKey val="0"/>
          <c:showVal val="0"/>
          <c:showCatName val="0"/>
          <c:showSerName val="0"/>
          <c:showPercent val="0"/>
          <c:showBubbleSize val="0"/>
          <c:showLeaderLines val="1"/>
        </c:dLbls>
      </c:pie3DChart>
    </c:plotArea>
    <c:legend>
      <c:legendPos val="r"/>
      <c:layout>
        <c:manualLayout>
          <c:xMode val="edge"/>
          <c:yMode val="edge"/>
          <c:x val="0.6412930883639546"/>
          <c:y val="4.8622776319626734E-2"/>
          <c:w val="0.34204024496937885"/>
          <c:h val="0.90275444736074661"/>
        </c:manualLayout>
      </c:layou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Sheet1!$C$4:$C$11</c:f>
              <c:strCache>
                <c:ptCount val="8"/>
                <c:pt idx="0">
                  <c:v>Depression symptom</c:v>
                </c:pt>
                <c:pt idx="1">
                  <c:v>Anxiety symptom</c:v>
                </c:pt>
                <c:pt idx="2">
                  <c:v>Somatic concern symptom</c:v>
                </c:pt>
                <c:pt idx="3">
                  <c:v>Major depressive disorder(MDD)</c:v>
                </c:pt>
                <c:pt idx="4">
                  <c:v>Persistent depressive disorder</c:v>
                </c:pt>
                <c:pt idx="5">
                  <c:v>Bipolar mood disorder</c:v>
                </c:pt>
                <c:pt idx="6">
                  <c:v>Somatic symptom disorder</c:v>
                </c:pt>
                <c:pt idx="7">
                  <c:v>No psychiatric symptoms/disorder</c:v>
                </c:pt>
              </c:strCache>
            </c:strRef>
          </c:cat>
          <c:val>
            <c:numRef>
              <c:f>Sheet1!$D$4:$D$11</c:f>
              <c:numCache>
                <c:formatCode>0.00%</c:formatCode>
                <c:ptCount val="8"/>
                <c:pt idx="0">
                  <c:v>0.15900000000000156</c:v>
                </c:pt>
                <c:pt idx="1">
                  <c:v>0.15900000000000156</c:v>
                </c:pt>
                <c:pt idx="2">
                  <c:v>9.1000000000000025E-2</c:v>
                </c:pt>
                <c:pt idx="3">
                  <c:v>9.1000000000000025E-2</c:v>
                </c:pt>
                <c:pt idx="4">
                  <c:v>2.3E-2</c:v>
                </c:pt>
                <c:pt idx="5">
                  <c:v>2.3E-2</c:v>
                </c:pt>
                <c:pt idx="6">
                  <c:v>2.3E-2</c:v>
                </c:pt>
                <c:pt idx="7">
                  <c:v>0.54500000000000004</c:v>
                </c:pt>
              </c:numCache>
            </c:numRef>
          </c:val>
          <c:extLst xmlns:c16r2="http://schemas.microsoft.com/office/drawing/2015/06/chart">
            <c:ext xmlns:c16="http://schemas.microsoft.com/office/drawing/2014/chart" uri="{C3380CC4-5D6E-409C-BE32-E72D297353CC}">
              <c16:uniqueId val="{00000000-8395-DC47-96A4-198B5C5F620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369575678041444"/>
          <c:y val="3.7037037037037056E-2"/>
          <c:w val="0.36963757655293095"/>
          <c:h val="0.9629629629629538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44F65-7B13-4578-A83A-07739C3B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53</Pages>
  <Words>6968</Words>
  <Characters>39719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Kunal.DESKTOP-HSK5GAL</dc:creator>
  <cp:lastModifiedBy>Computer1</cp:lastModifiedBy>
  <cp:revision>9</cp:revision>
  <cp:lastPrinted>2020-12-15T05:39:00Z</cp:lastPrinted>
  <dcterms:created xsi:type="dcterms:W3CDTF">2020-12-28T07:26:00Z</dcterms:created>
  <dcterms:modified xsi:type="dcterms:W3CDTF">2020-12-29T08:18:00Z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http://www.zotero.org/styles/institute-of-physics-numeric</vt:lpwstr>
  </property>
  <property fmtid="{D5CDD505-2E9C-101B-9397-08002B2CF9AE}" pid="18" name="Mendeley Recent Style Name 7_1">
    <vt:lpwstr>Institute of Physics (numeric)</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Citation Style_1">
    <vt:lpwstr>http://www.zotero.org/styles/institute-of-physics-numeric</vt:lpwstr>
  </property>
  <property fmtid="{D5CDD505-2E9C-101B-9397-08002B2CF9AE}" pid="25" name="Mendeley Unique User Id_1">
    <vt:lpwstr>d83eb051-8e2b-3866-a1af-d1eb567cb901</vt:lpwstr>
  </property>
</Properties>
</file>